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spacing w:line="227" w:lineRule="auto" w:before="0"/>
        <w:ind w:left="0" w:right="5" w:firstLine="0"/>
        <w:jc w:val="center"/>
        <w:rPr>
          <w:rFonts w:ascii="宋体" w:hAnsi="宋体" w:cs="宋体" w:eastAsia="宋体"/>
          <w:sz w:val="44"/>
          <w:szCs w:val="44"/>
        </w:rPr>
      </w:pPr>
      <w:r>
        <w:rPr>
          <w:rFonts w:ascii="宋体" w:hAnsi="宋体" w:cs="宋体" w:eastAsia="宋体"/>
          <w:b/>
          <w:bCs/>
          <w:spacing w:val="1"/>
          <w:sz w:val="44"/>
          <w:szCs w:val="44"/>
        </w:rPr>
        <w:t>质量控制准则第</w:t>
      </w:r>
      <w:r>
        <w:rPr>
          <w:rFonts w:ascii="宋体" w:hAnsi="宋体" w:cs="宋体" w:eastAsia="宋体"/>
          <w:b/>
          <w:bCs/>
          <w:spacing w:val="-150"/>
          <w:sz w:val="44"/>
          <w:szCs w:val="44"/>
        </w:rPr>
        <w:t> </w:t>
      </w:r>
      <w:r>
        <w:rPr>
          <w:rFonts w:ascii="Times New Roman" w:hAnsi="Times New Roman" w:cs="Times New Roman" w:eastAsia="Times New Roman"/>
          <w:b/>
          <w:bCs/>
          <w:sz w:val="44"/>
          <w:szCs w:val="44"/>
        </w:rPr>
        <w:t>5101</w:t>
      </w:r>
      <w:r>
        <w:rPr>
          <w:rFonts w:ascii="Times New Roman" w:hAnsi="Times New Roman" w:cs="Times New Roman" w:eastAsia="Times New Roman"/>
          <w:b/>
          <w:bCs/>
          <w:spacing w:val="-38"/>
          <w:sz w:val="44"/>
          <w:szCs w:val="44"/>
        </w:rPr>
        <w:t> </w:t>
      </w:r>
      <w:r>
        <w:rPr>
          <w:rFonts w:ascii="宋体" w:hAnsi="宋体" w:cs="宋体" w:eastAsia="宋体"/>
          <w:b/>
          <w:bCs/>
          <w:sz w:val="44"/>
          <w:szCs w:val="44"/>
        </w:rPr>
        <w:t>号</w:t>
      </w:r>
      <w:r>
        <w:rPr>
          <w:rFonts w:ascii="Times New Roman" w:hAnsi="Times New Roman" w:cs="Times New Roman" w:eastAsia="Times New Roman"/>
          <w:b/>
          <w:bCs/>
          <w:sz w:val="44"/>
          <w:szCs w:val="44"/>
        </w:rPr>
        <w:t>——</w:t>
      </w:r>
      <w:r>
        <w:rPr>
          <w:rFonts w:ascii="宋体" w:hAnsi="宋体" w:cs="宋体" w:eastAsia="宋体"/>
          <w:b/>
          <w:bCs/>
          <w:sz w:val="44"/>
          <w:szCs w:val="44"/>
        </w:rPr>
        <w:t>会计师事务所</w:t>
      </w:r>
      <w:r>
        <w:rPr>
          <w:rFonts w:ascii="宋体" w:hAnsi="宋体" w:cs="宋体" w:eastAsia="宋体"/>
          <w:b/>
          <w:bCs/>
          <w:spacing w:val="32"/>
          <w:w w:val="99"/>
          <w:sz w:val="44"/>
          <w:szCs w:val="44"/>
        </w:rPr>
        <w:t> </w:t>
      </w:r>
      <w:r>
        <w:rPr>
          <w:rFonts w:ascii="宋体" w:hAnsi="宋体" w:cs="宋体" w:eastAsia="宋体"/>
          <w:b/>
          <w:bCs/>
          <w:spacing w:val="2"/>
          <w:sz w:val="44"/>
          <w:szCs w:val="44"/>
        </w:rPr>
        <w:t>对执行财务报表审计和审阅、其他鉴证和</w:t>
      </w:r>
      <w:r>
        <w:rPr>
          <w:rFonts w:ascii="宋体" w:hAnsi="宋体" w:cs="宋体" w:eastAsia="宋体"/>
          <w:b/>
          <w:bCs/>
          <w:spacing w:val="2"/>
          <w:w w:val="99"/>
          <w:sz w:val="44"/>
          <w:szCs w:val="44"/>
        </w:rPr>
        <w:t> </w:t>
      </w:r>
      <w:r>
        <w:rPr>
          <w:rFonts w:ascii="宋体" w:hAnsi="宋体" w:cs="宋体" w:eastAsia="宋体"/>
          <w:b/>
          <w:bCs/>
          <w:spacing w:val="2"/>
          <w:sz w:val="44"/>
          <w:szCs w:val="44"/>
        </w:rPr>
        <w:t>相关服务业务实施的质量控制</w:t>
      </w:r>
      <w:r>
        <w:rPr>
          <w:rFonts w:ascii="宋体" w:hAnsi="宋体" w:cs="宋体" w:eastAsia="宋体"/>
          <w:sz w:val="44"/>
          <w:szCs w:val="44"/>
        </w:rPr>
      </w:r>
    </w:p>
    <w:p>
      <w:pPr>
        <w:pStyle w:val="BodyText"/>
        <w:spacing w:line="240" w:lineRule="auto" w:before="329"/>
        <w:ind w:left="4" w:right="0" w:firstLine="0"/>
        <w:jc w:val="center"/>
      </w:pPr>
      <w:r>
        <w:rPr>
          <w:spacing w:val="-1"/>
        </w:rPr>
        <w:t>（</w:t>
      </w:r>
      <w:r>
        <w:rPr>
          <w:rFonts w:ascii="Times New Roman" w:hAnsi="Times New Roman" w:cs="Times New Roman" w:eastAsia="Times New Roman"/>
          <w:spacing w:val="-1"/>
        </w:rPr>
        <w:t>2019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年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</w:rPr>
        <w:t>2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月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20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日修订）</w:t>
      </w: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spacing w:line="240" w:lineRule="auto" w:before="0"/>
        <w:rPr>
          <w:rFonts w:ascii="宋体" w:hAnsi="宋体" w:cs="宋体" w:eastAsia="宋体"/>
          <w:sz w:val="30"/>
          <w:szCs w:val="30"/>
        </w:rPr>
      </w:pPr>
    </w:p>
    <w:p>
      <w:pPr>
        <w:pStyle w:val="Heading2"/>
        <w:tabs>
          <w:tab w:pos="1279" w:val="left" w:leader="none"/>
          <w:tab w:pos="1917" w:val="left" w:leader="none"/>
        </w:tabs>
        <w:spacing w:line="240" w:lineRule="auto" w:before="214"/>
        <w:ind w:right="0"/>
        <w:jc w:val="center"/>
      </w:pPr>
      <w:r>
        <w:rPr>
          <w:w w:val="95"/>
        </w:rPr>
        <w:t>第一章</w:t>
        <w:tab/>
        <w:t>总</w:t>
        <w:tab/>
      </w:r>
      <w:r>
        <w:rPr/>
        <w:t>则</w:t>
      </w:r>
      <w:r>
        <w:rPr/>
      </w:r>
    </w:p>
    <w:p>
      <w:pPr>
        <w:spacing w:line="240" w:lineRule="auto" w:before="0"/>
        <w:rPr>
          <w:rFonts w:ascii="黑体" w:hAnsi="黑体" w:cs="黑体" w:eastAsia="黑体"/>
          <w:sz w:val="32"/>
          <w:szCs w:val="32"/>
        </w:rPr>
      </w:pPr>
    </w:p>
    <w:p>
      <w:pPr>
        <w:spacing w:line="240" w:lineRule="auto" w:before="3"/>
        <w:rPr>
          <w:rFonts w:ascii="黑体" w:hAnsi="黑体" w:cs="黑体" w:eastAsia="黑体"/>
          <w:sz w:val="25"/>
          <w:szCs w:val="25"/>
        </w:rPr>
      </w:pPr>
    </w:p>
    <w:p>
      <w:pPr>
        <w:pStyle w:val="BodyText"/>
        <w:spacing w:line="366" w:lineRule="auto" w:before="0"/>
        <w:ind w:right="117"/>
        <w:jc w:val="both"/>
      </w:pPr>
      <w:r>
        <w:rPr>
          <w:rFonts w:ascii="黑体" w:hAnsi="黑体" w:cs="黑体" w:eastAsia="黑体"/>
          <w:spacing w:val="4"/>
        </w:rPr>
        <w:t>第一条</w:t>
      </w:r>
      <w:r>
        <w:rPr>
          <w:rFonts w:ascii="黑体" w:hAnsi="黑体" w:cs="黑体" w:eastAsia="黑体"/>
          <w:spacing w:val="17"/>
        </w:rPr>
        <w:t> </w:t>
      </w:r>
      <w:r>
        <w:rPr>
          <w:spacing w:val="5"/>
        </w:rPr>
        <w:t>为了规范会计师事务所建立并保持有关财务报表审计</w:t>
      </w:r>
      <w:r>
        <w:rPr>
          <w:spacing w:val="30"/>
        </w:rPr>
        <w:t> </w:t>
      </w:r>
      <w:r>
        <w:rPr>
          <w:spacing w:val="-1"/>
        </w:rPr>
        <w:t>和审阅、其他鉴证和相关服务业务的质量控制制度，制定本准则。</w:t>
      </w:r>
    </w:p>
    <w:p>
      <w:pPr>
        <w:pStyle w:val="BodyText"/>
        <w:spacing w:line="367" w:lineRule="auto" w:before="46"/>
        <w:ind w:right="117"/>
        <w:jc w:val="both"/>
      </w:pPr>
      <w:r>
        <w:rPr>
          <w:rFonts w:ascii="黑体" w:hAnsi="黑体" w:cs="黑体" w:eastAsia="黑体"/>
        </w:rPr>
        <w:t>第二条</w:t>
      </w:r>
      <w:r>
        <w:rPr>
          <w:rFonts w:ascii="黑体" w:hAnsi="黑体" w:cs="黑体" w:eastAsia="黑体"/>
          <w:spacing w:val="136"/>
        </w:rPr>
        <w:t> </w:t>
      </w:r>
      <w:r>
        <w:rPr/>
        <w:t>会计师</w:t>
      </w:r>
      <w:r>
        <w:rPr>
          <w:spacing w:val="-3"/>
        </w:rPr>
        <w:t>事</w:t>
      </w:r>
      <w:r>
        <w:rPr/>
        <w:t>务所在</w:t>
      </w:r>
      <w:r>
        <w:rPr>
          <w:spacing w:val="-3"/>
        </w:rPr>
        <w:t>使</w:t>
      </w:r>
      <w:r>
        <w:rPr/>
        <w:t>用本</w:t>
      </w:r>
      <w:r>
        <w:rPr>
          <w:spacing w:val="-3"/>
        </w:rPr>
        <w:t>准则</w:t>
      </w:r>
      <w:r>
        <w:rPr/>
        <w:t>时</w:t>
      </w:r>
      <w:r>
        <w:rPr>
          <w:spacing w:val="-94"/>
        </w:rPr>
        <w:t>，</w:t>
      </w:r>
      <w:r>
        <w:rPr/>
        <w:t>需</w:t>
      </w:r>
      <w:r>
        <w:rPr>
          <w:spacing w:val="-3"/>
        </w:rPr>
        <w:t>要</w:t>
      </w:r>
      <w:r>
        <w:rPr/>
        <w:t>结合</w:t>
      </w:r>
      <w:r>
        <w:rPr>
          <w:spacing w:val="-3"/>
        </w:rPr>
        <w:t>相</w:t>
      </w:r>
      <w:r>
        <w:rPr/>
        <w:t>关</w:t>
      </w:r>
      <w:r>
        <w:rPr>
          <w:spacing w:val="-3"/>
        </w:rPr>
        <w:t>职</w:t>
      </w:r>
      <w:r>
        <w:rPr/>
        <w:t>业道德</w:t>
      </w:r>
      <w:r>
        <w:rPr/>
        <w:t> 要求。</w:t>
      </w:r>
    </w:p>
    <w:p>
      <w:pPr>
        <w:pStyle w:val="BodyText"/>
        <w:spacing w:line="361" w:lineRule="auto" w:before="43"/>
        <w:ind w:right="116"/>
        <w:jc w:val="both"/>
      </w:pPr>
      <w:r>
        <w:rPr>
          <w:rFonts w:ascii="黑体" w:hAnsi="黑体" w:cs="黑体" w:eastAsia="黑体"/>
          <w:spacing w:val="4"/>
        </w:rPr>
        <w:t>第三条</w:t>
      </w:r>
      <w:r>
        <w:rPr>
          <w:rFonts w:ascii="黑体" w:hAnsi="黑体" w:cs="黑体" w:eastAsia="黑体"/>
          <w:spacing w:val="17"/>
        </w:rPr>
        <w:t> </w:t>
      </w:r>
      <w:r>
        <w:rPr>
          <w:spacing w:val="5"/>
        </w:rPr>
        <w:t>本准则适用于会计师事务所建立和保持业务质量控制</w:t>
      </w:r>
      <w:r>
        <w:rPr>
          <w:spacing w:val="22"/>
        </w:rPr>
        <w:t> </w:t>
      </w:r>
      <w:r>
        <w:rPr/>
        <w:t>制度</w:t>
      </w:r>
      <w:r>
        <w:rPr>
          <w:spacing w:val="-94"/>
        </w:rPr>
        <w:t>。</w:t>
      </w:r>
      <w:r>
        <w:rPr>
          <w:spacing w:val="-3"/>
        </w:rPr>
        <w:t>其</w:t>
      </w:r>
      <w:r>
        <w:rPr/>
        <w:t>他执</w:t>
      </w:r>
      <w:r>
        <w:rPr>
          <w:spacing w:val="-3"/>
        </w:rPr>
        <w:t>业</w:t>
      </w:r>
      <w:r>
        <w:rPr/>
        <w:t>准</w:t>
      </w:r>
      <w:r>
        <w:rPr>
          <w:spacing w:val="-3"/>
        </w:rPr>
        <w:t>则</w:t>
      </w:r>
      <w:r>
        <w:rPr/>
        <w:t>规定</w:t>
      </w:r>
      <w:r>
        <w:rPr>
          <w:spacing w:val="1"/>
        </w:rPr>
        <w:t>了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事务</w:t>
      </w:r>
      <w:r>
        <w:rPr/>
        <w:t>所人员</w:t>
      </w:r>
      <w:r>
        <w:rPr>
          <w:spacing w:val="-3"/>
        </w:rPr>
        <w:t>对</w:t>
      </w:r>
      <w:r>
        <w:rPr/>
        <w:t>特定</w:t>
      </w:r>
      <w:r>
        <w:rPr>
          <w:spacing w:val="-3"/>
        </w:rPr>
        <w:t>类型</w:t>
      </w:r>
      <w:r>
        <w:rPr/>
        <w:t>业务实</w:t>
      </w:r>
      <w:r>
        <w:rPr>
          <w:spacing w:val="-3"/>
        </w:rPr>
        <w:t>施</w:t>
      </w:r>
      <w:r>
        <w:rPr/>
        <w:t>质</w:t>
      </w:r>
      <w:r>
        <w:rPr/>
        <w:t> 量控</w:t>
      </w:r>
      <w:r>
        <w:rPr>
          <w:spacing w:val="-1"/>
        </w:rPr>
        <w:t>制</w:t>
      </w:r>
      <w:r>
        <w:rPr>
          <w:spacing w:val="-3"/>
        </w:rPr>
        <w:t>程</w:t>
      </w:r>
      <w:r>
        <w:rPr/>
        <w:t>序的</w:t>
      </w:r>
      <w:r>
        <w:rPr>
          <w:spacing w:val="-3"/>
        </w:rPr>
        <w:t>责任</w:t>
      </w:r>
      <w:r>
        <w:rPr>
          <w:spacing w:val="-41"/>
        </w:rPr>
        <w:t>，</w:t>
      </w:r>
      <w:r>
        <w:rPr/>
        <w:t>例</w:t>
      </w:r>
      <w:r>
        <w:rPr>
          <w:spacing w:val="-3"/>
        </w:rPr>
        <w:t>如</w:t>
      </w:r>
      <w:r>
        <w:rPr>
          <w:spacing w:val="-183"/>
        </w:rPr>
        <w:t>，</w:t>
      </w:r>
      <w:r>
        <w:rPr/>
        <w:t>《中</w:t>
      </w:r>
      <w:r>
        <w:rPr>
          <w:spacing w:val="-3"/>
        </w:rPr>
        <w:t>国</w:t>
      </w:r>
      <w:r>
        <w:rPr/>
        <w:t>注</w:t>
      </w:r>
      <w:r>
        <w:rPr>
          <w:spacing w:val="-3"/>
        </w:rPr>
        <w:t>册</w:t>
      </w:r>
      <w:r>
        <w:rPr/>
        <w:t>会计师</w:t>
      </w:r>
      <w:r>
        <w:rPr>
          <w:spacing w:val="-3"/>
        </w:rPr>
        <w:t>审</w:t>
      </w:r>
      <w:r>
        <w:rPr/>
        <w:t>计准则第</w:t>
      </w:r>
      <w:r>
        <w:rPr>
          <w:spacing w:val="-70"/>
        </w:rPr>
        <w:t> </w:t>
      </w:r>
      <w:r>
        <w:rPr>
          <w:rFonts w:ascii="Times New Roman" w:hAnsi="Times New Roman" w:cs="Times New Roman" w:eastAsia="Times New Roman"/>
          <w:spacing w:val="-14"/>
        </w:rPr>
        <w:t>1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2"/>
        </w:rPr>
        <w:t>2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spacing w:val="2"/>
        </w:rPr>
        <w:t>号</w:t>
      </w:r>
      <w:r>
        <w:rPr>
          <w:rFonts w:ascii="Times New Roman" w:hAnsi="Times New Roman" w:cs="Times New Roman" w:eastAsia="Times New Roman"/>
          <w:spacing w:val="-3"/>
        </w:rPr>
        <w:t>——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/>
        <w:t>对财务</w:t>
      </w:r>
      <w:r>
        <w:rPr>
          <w:spacing w:val="-3"/>
        </w:rPr>
        <w:t>报</w:t>
      </w:r>
      <w:r>
        <w:rPr/>
        <w:t>表审</w:t>
      </w:r>
      <w:r>
        <w:rPr>
          <w:spacing w:val="-3"/>
        </w:rPr>
        <w:t>计实</w:t>
      </w:r>
      <w:r>
        <w:rPr/>
        <w:t>施的质</w:t>
      </w:r>
      <w:r>
        <w:rPr>
          <w:spacing w:val="-3"/>
        </w:rPr>
        <w:t>量</w:t>
      </w:r>
      <w:r>
        <w:rPr/>
        <w:t>控</w:t>
      </w:r>
      <w:r>
        <w:rPr>
          <w:spacing w:val="1"/>
        </w:rPr>
        <w:t>制</w:t>
      </w:r>
      <w:r>
        <w:rPr>
          <w:spacing w:val="-96"/>
        </w:rPr>
        <w:t>》</w:t>
      </w:r>
      <w:r>
        <w:rPr/>
        <w:t>规</w:t>
      </w:r>
      <w:r>
        <w:rPr>
          <w:spacing w:val="-3"/>
        </w:rPr>
        <w:t>定</w:t>
      </w:r>
      <w:r>
        <w:rPr/>
        <w:t>了财务</w:t>
      </w:r>
      <w:r>
        <w:rPr>
          <w:spacing w:val="-3"/>
        </w:rPr>
        <w:t>报</w:t>
      </w:r>
      <w:r>
        <w:rPr/>
        <w:t>表审</w:t>
      </w:r>
      <w:r>
        <w:rPr>
          <w:spacing w:val="-2"/>
        </w:rPr>
        <w:t>计</w:t>
      </w:r>
      <w:r>
        <w:rPr>
          <w:spacing w:val="-3"/>
        </w:rPr>
        <w:t>的</w:t>
      </w:r>
      <w:r>
        <w:rPr/>
        <w:t>质量控</w:t>
      </w:r>
      <w:r>
        <w:rPr>
          <w:spacing w:val="-3"/>
        </w:rPr>
        <w:t>制</w:t>
      </w:r>
      <w:r>
        <w:rPr/>
        <w:t>程</w:t>
      </w:r>
      <w:r>
        <w:rPr/>
        <w:t> 序。</w:t>
      </w:r>
    </w:p>
    <w:p>
      <w:pPr>
        <w:pStyle w:val="BodyText"/>
        <w:spacing w:line="366" w:lineRule="auto" w:before="53"/>
        <w:ind w:right="117"/>
        <w:jc w:val="both"/>
      </w:pPr>
      <w:r>
        <w:rPr>
          <w:rFonts w:ascii="黑体" w:hAnsi="黑体" w:cs="黑体" w:eastAsia="黑体"/>
          <w:spacing w:val="4"/>
        </w:rPr>
        <w:t>第四条</w:t>
      </w:r>
      <w:r>
        <w:rPr>
          <w:rFonts w:ascii="黑体" w:hAnsi="黑体" w:cs="黑体" w:eastAsia="黑体"/>
          <w:spacing w:val="17"/>
        </w:rPr>
        <w:t> </w:t>
      </w:r>
      <w:r>
        <w:rPr>
          <w:spacing w:val="5"/>
        </w:rPr>
        <w:t>质量控制制度包括为实现本准则第二十七条规定的目</w:t>
      </w:r>
      <w:r>
        <w:rPr>
          <w:spacing w:val="32"/>
        </w:rPr>
        <w:t> </w:t>
      </w:r>
      <w:r>
        <w:rPr/>
        <w:t>标</w:t>
      </w:r>
      <w:r>
        <w:rPr>
          <w:spacing w:val="-1"/>
        </w:rPr>
        <w:t>而</w:t>
      </w:r>
      <w:r>
        <w:rPr/>
        <w:t>制</w:t>
      </w:r>
      <w:r>
        <w:rPr>
          <w:spacing w:val="-3"/>
        </w:rPr>
        <w:t>定</w:t>
      </w:r>
      <w:r>
        <w:rPr/>
        <w:t>的政</w:t>
      </w:r>
      <w:r>
        <w:rPr>
          <w:spacing w:val="-3"/>
        </w:rPr>
        <w:t>策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及为执</w:t>
      </w:r>
      <w:r>
        <w:rPr>
          <w:spacing w:val="-3"/>
        </w:rPr>
        <w:t>行</w:t>
      </w:r>
      <w:r>
        <w:rPr/>
        <w:t>政策</w:t>
      </w:r>
      <w:r>
        <w:rPr>
          <w:spacing w:val="-3"/>
        </w:rPr>
        <w:t>和</w:t>
      </w:r>
      <w:r>
        <w:rPr>
          <w:spacing w:val="-2"/>
        </w:rPr>
        <w:t>监</w:t>
      </w:r>
      <w:r>
        <w:rPr/>
        <w:t>督政策</w:t>
      </w:r>
      <w:r>
        <w:rPr>
          <w:spacing w:val="-3"/>
        </w:rPr>
        <w:t>的</w:t>
      </w:r>
      <w:r>
        <w:rPr/>
        <w:t>遵守</w:t>
      </w:r>
      <w:r>
        <w:rPr>
          <w:spacing w:val="-3"/>
        </w:rPr>
        <w:t>情况</w:t>
      </w:r>
      <w:r>
        <w:rPr/>
        <w:t>而制定</w:t>
      </w:r>
      <w:r>
        <w:rPr>
          <w:spacing w:val="-3"/>
        </w:rPr>
        <w:t>的必</w:t>
      </w:r>
      <w:r>
        <w:rPr>
          <w:spacing w:val="-3"/>
        </w:rPr>
        <w:t> </w:t>
      </w:r>
      <w:r>
        <w:rPr/>
        <w:t>要程序。</w:t>
      </w:r>
    </w:p>
    <w:p>
      <w:pPr>
        <w:pStyle w:val="BodyText"/>
        <w:spacing w:line="366" w:lineRule="auto" w:before="48"/>
        <w:ind w:right="116"/>
        <w:jc w:val="both"/>
      </w:pPr>
      <w:r>
        <w:rPr>
          <w:rFonts w:ascii="黑体" w:hAnsi="黑体" w:cs="黑体" w:eastAsia="黑体"/>
        </w:rPr>
        <w:t>第五条</w:t>
      </w:r>
      <w:r>
        <w:rPr>
          <w:rFonts w:ascii="黑体" w:hAnsi="黑体" w:cs="黑体" w:eastAsia="黑体"/>
          <w:spacing w:val="136"/>
        </w:rPr>
        <w:t> </w:t>
      </w:r>
      <w:r>
        <w:rPr/>
        <w:t>本准则</w:t>
      </w:r>
      <w:r>
        <w:rPr>
          <w:spacing w:val="-3"/>
        </w:rPr>
        <w:t>适</w:t>
      </w:r>
      <w:r>
        <w:rPr/>
        <w:t>用于执</w:t>
      </w:r>
      <w:r>
        <w:rPr>
          <w:spacing w:val="-3"/>
        </w:rPr>
        <w:t>行</w:t>
      </w:r>
      <w:r>
        <w:rPr/>
        <w:t>财务</w:t>
      </w:r>
      <w:r>
        <w:rPr>
          <w:spacing w:val="-3"/>
        </w:rPr>
        <w:t>报表</w:t>
      </w:r>
      <w:r>
        <w:rPr/>
        <w:t>审计和</w:t>
      </w:r>
      <w:r>
        <w:rPr>
          <w:spacing w:val="-3"/>
        </w:rPr>
        <w:t>审</w:t>
      </w:r>
      <w:r>
        <w:rPr/>
        <w:t>阅</w:t>
      </w:r>
      <w:r>
        <w:rPr>
          <w:spacing w:val="-94"/>
        </w:rPr>
        <w:t>、</w:t>
      </w:r>
      <w:r>
        <w:rPr>
          <w:spacing w:val="-3"/>
        </w:rPr>
        <w:t>其</w:t>
      </w:r>
      <w:r>
        <w:rPr/>
        <w:t>他</w:t>
      </w:r>
      <w:r>
        <w:rPr>
          <w:spacing w:val="-3"/>
        </w:rPr>
        <w:t>鉴</w:t>
      </w:r>
      <w:r>
        <w:rPr>
          <w:spacing w:val="1"/>
        </w:rPr>
        <w:t>证</w:t>
      </w:r>
      <w:r>
        <w:rPr/>
        <w:t>和相</w:t>
      </w:r>
      <w:r>
        <w:rPr/>
        <w:t> </w:t>
      </w:r>
      <w:r>
        <w:rPr>
          <w:spacing w:val="-1"/>
        </w:rPr>
        <w:t>关服务业务的所有会计师事务所。</w:t>
      </w:r>
    </w:p>
    <w:p>
      <w:pPr>
        <w:pStyle w:val="BodyText"/>
        <w:spacing w:line="240" w:lineRule="auto" w:before="46"/>
        <w:ind w:left="679" w:right="0" w:firstLine="0"/>
        <w:jc w:val="left"/>
      </w:pPr>
      <w:r>
        <w:rPr>
          <w:spacing w:val="5"/>
        </w:rPr>
        <w:t>会计师事务所按照本准则的要求制定的质量控制政策和程序的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977" w:top="1580" w:bottom="1160" w:left="1680" w:right="1680"/>
          <w:pgNumType w:start="1"/>
        </w:sectPr>
      </w:pPr>
    </w:p>
    <w:p>
      <w:pPr>
        <w:pStyle w:val="BodyText"/>
        <w:spacing w:line="366" w:lineRule="auto" w:before="3"/>
        <w:ind w:right="197" w:firstLine="0"/>
        <w:jc w:val="left"/>
      </w:pPr>
      <w:r>
        <w:rPr/>
        <w:t>性质和</w:t>
      </w:r>
      <w:r>
        <w:rPr>
          <w:spacing w:val="-3"/>
        </w:rPr>
        <w:t>范</w:t>
      </w:r>
      <w:r>
        <w:rPr/>
        <w:t>围</w:t>
      </w:r>
      <w:r>
        <w:rPr>
          <w:spacing w:val="-94"/>
        </w:rPr>
        <w:t>，</w:t>
      </w:r>
      <w:r>
        <w:rPr>
          <w:spacing w:val="-3"/>
        </w:rPr>
        <w:t>取</w:t>
      </w:r>
      <w:r>
        <w:rPr/>
        <w:t>决</w:t>
      </w:r>
      <w:r>
        <w:rPr>
          <w:spacing w:val="-2"/>
        </w:rPr>
        <w:t>于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的规</w:t>
      </w:r>
      <w:r>
        <w:rPr/>
        <w:t>模和运</w:t>
      </w:r>
      <w:r>
        <w:rPr>
          <w:spacing w:val="-3"/>
        </w:rPr>
        <w:t>行</w:t>
      </w:r>
      <w:r>
        <w:rPr/>
        <w:t>特征</w:t>
      </w:r>
      <w:r>
        <w:rPr>
          <w:spacing w:val="-3"/>
        </w:rPr>
        <w:t>以及</w:t>
      </w:r>
      <w:r>
        <w:rPr/>
        <w:t>是否是</w:t>
      </w:r>
      <w:r>
        <w:rPr>
          <w:spacing w:val="-3"/>
        </w:rPr>
        <w:t>网络</w:t>
      </w:r>
      <w:r>
        <w:rPr>
          <w:spacing w:val="-3"/>
        </w:rPr>
        <w:t> </w:t>
      </w:r>
      <w:r>
        <w:rPr>
          <w:spacing w:val="-1"/>
        </w:rPr>
        <w:t>的一部分等诸多因素。</w:t>
      </w:r>
    </w:p>
    <w:p>
      <w:pPr>
        <w:pStyle w:val="BodyText"/>
        <w:spacing w:line="366" w:lineRule="auto" w:before="48"/>
        <w:ind w:right="188"/>
        <w:jc w:val="both"/>
      </w:pPr>
      <w:r>
        <w:rPr>
          <w:rFonts w:ascii="黑体" w:hAnsi="黑体" w:cs="黑体" w:eastAsia="黑体"/>
          <w:spacing w:val="4"/>
        </w:rPr>
        <w:t>第六条</w:t>
      </w:r>
      <w:r>
        <w:rPr>
          <w:rFonts w:ascii="黑体" w:hAnsi="黑体" w:cs="黑体" w:eastAsia="黑体"/>
          <w:spacing w:val="17"/>
        </w:rPr>
        <w:t> </w:t>
      </w:r>
      <w:r>
        <w:rPr>
          <w:spacing w:val="5"/>
        </w:rPr>
        <w:t>本准则包括会计师事务所在遵守本准则时应实现的目</w:t>
      </w:r>
      <w:r>
        <w:rPr>
          <w:spacing w:val="53"/>
        </w:rPr>
        <w:t> </w:t>
      </w:r>
      <w:r>
        <w:rPr>
          <w:spacing w:val="-2"/>
        </w:rPr>
        <w:t>标，以及旨在使会计师事务所实现该目标而提出的要求。</w:t>
      </w:r>
    </w:p>
    <w:p>
      <w:pPr>
        <w:pStyle w:val="BodyText"/>
        <w:spacing w:line="367" w:lineRule="auto" w:before="45"/>
        <w:ind w:right="196"/>
        <w:jc w:val="both"/>
      </w:pPr>
      <w:r>
        <w:rPr>
          <w:rFonts w:ascii="黑体" w:hAnsi="黑体" w:cs="黑体" w:eastAsia="黑体"/>
        </w:rPr>
        <w:t>第七条</w:t>
      </w:r>
      <w:r>
        <w:rPr>
          <w:rFonts w:ascii="黑体" w:hAnsi="黑体" w:cs="黑体" w:eastAsia="黑体"/>
          <w:spacing w:val="136"/>
        </w:rPr>
        <w:t> </w:t>
      </w:r>
      <w:r>
        <w:rPr/>
        <w:t>本准则</w:t>
      </w:r>
      <w:r>
        <w:rPr>
          <w:spacing w:val="-3"/>
        </w:rPr>
        <w:t>的</w:t>
      </w:r>
      <w:r>
        <w:rPr/>
        <w:t>目标为</w:t>
      </w:r>
      <w:r>
        <w:rPr>
          <w:spacing w:val="-3"/>
        </w:rPr>
        <w:t>提</w:t>
      </w:r>
      <w:r>
        <w:rPr/>
        <w:t>出的</w:t>
      </w:r>
      <w:r>
        <w:rPr>
          <w:spacing w:val="-3"/>
        </w:rPr>
        <w:t>要求</w:t>
      </w:r>
      <w:r>
        <w:rPr/>
        <w:t>提供了</w:t>
      </w:r>
      <w:r>
        <w:rPr>
          <w:spacing w:val="-3"/>
        </w:rPr>
        <w:t>框</w:t>
      </w:r>
      <w:r>
        <w:rPr/>
        <w:t>架基</w:t>
      </w:r>
      <w:r>
        <w:rPr>
          <w:spacing w:val="-3"/>
        </w:rPr>
        <w:t>础</w:t>
      </w:r>
      <w:r>
        <w:rPr>
          <w:spacing w:val="-94"/>
        </w:rPr>
        <w:t>，</w:t>
      </w:r>
      <w:r>
        <w:rPr>
          <w:spacing w:val="-3"/>
        </w:rPr>
        <w:t>旨</w:t>
      </w:r>
      <w:r>
        <w:rPr>
          <w:spacing w:val="2"/>
        </w:rPr>
        <w:t>在</w:t>
      </w:r>
      <w:r>
        <w:rPr/>
        <w:t>帮助</w:t>
      </w:r>
      <w:r>
        <w:rPr/>
        <w:t> 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了解</w:t>
      </w:r>
      <w:r>
        <w:rPr/>
        <w:t>需要完</w:t>
      </w:r>
      <w:r>
        <w:rPr>
          <w:spacing w:val="-2"/>
        </w:rPr>
        <w:t>成</w:t>
      </w:r>
      <w:r>
        <w:rPr/>
        <w:t>的工</w:t>
      </w:r>
      <w:r>
        <w:rPr>
          <w:spacing w:val="-3"/>
        </w:rPr>
        <w:t>作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及确定</w:t>
      </w:r>
      <w:r>
        <w:rPr>
          <w:spacing w:val="-3"/>
        </w:rPr>
        <w:t>是</w:t>
      </w:r>
      <w:r>
        <w:rPr/>
        <w:t>否需</w:t>
      </w:r>
      <w:r>
        <w:rPr>
          <w:spacing w:val="-3"/>
        </w:rPr>
        <w:t>要完</w:t>
      </w:r>
      <w:r>
        <w:rPr/>
        <w:t>成更多</w:t>
      </w:r>
      <w:r>
        <w:rPr>
          <w:spacing w:val="-3"/>
        </w:rPr>
        <w:t>的</w:t>
      </w:r>
      <w:r>
        <w:rPr/>
        <w:t>工</w:t>
      </w:r>
      <w:r>
        <w:rPr/>
        <w:t> </w:t>
      </w:r>
      <w:r>
        <w:rPr>
          <w:spacing w:val="-1"/>
        </w:rPr>
        <w:t>作。</w:t>
      </w:r>
    </w:p>
    <w:p>
      <w:pPr>
        <w:pStyle w:val="BodyText"/>
        <w:tabs>
          <w:tab w:pos="1797" w:val="left" w:leader="none"/>
        </w:tabs>
        <w:spacing w:line="366" w:lineRule="auto" w:before="44"/>
        <w:ind w:right="104"/>
        <w:jc w:val="left"/>
      </w:pPr>
      <w:r>
        <w:rPr>
          <w:rFonts w:ascii="黑体" w:hAnsi="黑体" w:cs="黑体" w:eastAsia="黑体"/>
        </w:rPr>
        <w:t>第八条</w:t>
        <w:tab/>
      </w:r>
      <w:r>
        <w:rPr>
          <w:spacing w:val="-1"/>
        </w:rPr>
        <w:t>本准则的应用指南对本准则的要求提供了进一步解释，</w:t>
      </w:r>
      <w:r>
        <w:rPr>
          <w:spacing w:val="25"/>
        </w:rPr>
        <w:t> </w:t>
      </w:r>
      <w:r>
        <w:rPr/>
        <w:t>并为如</w:t>
      </w:r>
      <w:r>
        <w:rPr>
          <w:spacing w:val="-3"/>
        </w:rPr>
        <w:t>何</w:t>
      </w:r>
      <w:r>
        <w:rPr/>
        <w:t>执行</w:t>
      </w:r>
      <w:r>
        <w:rPr>
          <w:spacing w:val="-3"/>
        </w:rPr>
        <w:t>这些</w:t>
      </w:r>
      <w:r>
        <w:rPr/>
        <w:t>要求提</w:t>
      </w:r>
      <w:r>
        <w:rPr>
          <w:spacing w:val="-3"/>
        </w:rPr>
        <w:t>供</w:t>
      </w:r>
      <w:r>
        <w:rPr/>
        <w:t>了指引</w:t>
      </w:r>
      <w:r>
        <w:rPr>
          <w:spacing w:val="-51"/>
        </w:rPr>
        <w:t>。</w:t>
      </w:r>
      <w:r>
        <w:rPr/>
        <w:t>特别是</w:t>
      </w:r>
      <w:r>
        <w:rPr>
          <w:spacing w:val="-48"/>
        </w:rPr>
        <w:t>，</w:t>
      </w:r>
      <w:r>
        <w:rPr>
          <w:spacing w:val="-3"/>
        </w:rPr>
        <w:t>应</w:t>
      </w:r>
      <w:r>
        <w:rPr/>
        <w:t>用指</w:t>
      </w:r>
      <w:r>
        <w:rPr>
          <w:spacing w:val="-3"/>
        </w:rPr>
        <w:t>南</w:t>
      </w:r>
      <w:r>
        <w:rPr/>
        <w:t>可以更</w:t>
      </w:r>
      <w:r>
        <w:rPr>
          <w:spacing w:val="-3"/>
        </w:rPr>
        <w:t>为</w:t>
      </w:r>
      <w:r>
        <w:rPr/>
        <w:t>清楚</w:t>
      </w:r>
      <w:r>
        <w:rPr/>
        <w:t> 地解</w:t>
      </w:r>
      <w:r>
        <w:rPr>
          <w:spacing w:val="-1"/>
        </w:rPr>
        <w:t>释</w:t>
      </w:r>
      <w:r>
        <w:rPr>
          <w:spacing w:val="-3"/>
        </w:rPr>
        <w:t>本</w:t>
      </w:r>
      <w:r>
        <w:rPr/>
        <w:t>准则</w:t>
      </w:r>
      <w:r>
        <w:rPr>
          <w:spacing w:val="-3"/>
        </w:rPr>
        <w:t>要求</w:t>
      </w:r>
      <w:r>
        <w:rPr/>
        <w:t>的确切</w:t>
      </w:r>
      <w:r>
        <w:rPr>
          <w:spacing w:val="-3"/>
        </w:rPr>
        <w:t>含</w:t>
      </w:r>
      <w:r>
        <w:rPr/>
        <w:t>义或</w:t>
      </w:r>
      <w:r>
        <w:rPr>
          <w:spacing w:val="-3"/>
        </w:rPr>
        <w:t>所针</w:t>
      </w:r>
      <w:r>
        <w:rPr/>
        <w:t>对的情</w:t>
      </w:r>
      <w:r>
        <w:rPr>
          <w:spacing w:val="-2"/>
        </w:rPr>
        <w:t>形</w:t>
      </w:r>
      <w:r>
        <w:rPr>
          <w:spacing w:val="-94"/>
        </w:rPr>
        <w:t>，</w:t>
      </w:r>
      <w:r>
        <w:rPr/>
        <w:t>并</w:t>
      </w:r>
      <w:r>
        <w:rPr>
          <w:spacing w:val="-3"/>
        </w:rPr>
        <w:t>举</w:t>
      </w:r>
      <w:r>
        <w:rPr/>
        <w:t>例</w:t>
      </w:r>
      <w:r>
        <w:rPr>
          <w:spacing w:val="-3"/>
        </w:rPr>
        <w:t>说</w:t>
      </w:r>
      <w:r>
        <w:rPr/>
        <w:t>明适合</w:t>
      </w:r>
      <w:r>
        <w:rPr>
          <w:spacing w:val="-3"/>
        </w:rPr>
        <w:t>具</w:t>
      </w:r>
      <w:r>
        <w:rPr/>
        <w:t>体</w:t>
      </w:r>
      <w:r>
        <w:rPr/>
        <w:t> </w:t>
      </w:r>
      <w:r>
        <w:rPr>
          <w:spacing w:val="-2"/>
        </w:rPr>
        <w:t>情况的政策和程序。</w:t>
      </w:r>
      <w:r>
        <w:rPr/>
      </w:r>
    </w:p>
    <w:p>
      <w:pPr>
        <w:pStyle w:val="BodyText"/>
        <w:spacing w:line="366" w:lineRule="auto" w:before="47"/>
        <w:ind w:right="193"/>
        <w:jc w:val="both"/>
      </w:pPr>
      <w:r>
        <w:rPr/>
        <w:t>尽管应</w:t>
      </w:r>
      <w:r>
        <w:rPr>
          <w:spacing w:val="-3"/>
        </w:rPr>
        <w:t>用</w:t>
      </w:r>
      <w:r>
        <w:rPr/>
        <w:t>指南</w:t>
      </w:r>
      <w:r>
        <w:rPr>
          <w:spacing w:val="-3"/>
        </w:rPr>
        <w:t>本身</w:t>
      </w:r>
      <w:r>
        <w:rPr/>
        <w:t>并不对</w:t>
      </w:r>
      <w:r>
        <w:rPr>
          <w:spacing w:val="-3"/>
        </w:rPr>
        <w:t>会</w:t>
      </w:r>
      <w:r>
        <w:rPr/>
        <w:t>计</w:t>
      </w:r>
      <w:r>
        <w:rPr>
          <w:spacing w:val="1"/>
        </w:rPr>
        <w:t>师</w:t>
      </w:r>
      <w:r>
        <w:rPr>
          <w:spacing w:val="-3"/>
        </w:rPr>
        <w:t>事务</w:t>
      </w:r>
      <w:r>
        <w:rPr/>
        <w:t>所提出</w:t>
      </w:r>
      <w:r>
        <w:rPr>
          <w:spacing w:val="-3"/>
        </w:rPr>
        <w:t>要</w:t>
      </w:r>
      <w:r>
        <w:rPr/>
        <w:t>求</w:t>
      </w:r>
      <w:r>
        <w:rPr>
          <w:spacing w:val="-94"/>
        </w:rPr>
        <w:t>，</w:t>
      </w:r>
      <w:r>
        <w:rPr>
          <w:spacing w:val="-3"/>
        </w:rPr>
        <w:t>但</w:t>
      </w:r>
      <w:r>
        <w:rPr/>
        <w:t>与</w:t>
      </w:r>
      <w:r>
        <w:rPr>
          <w:spacing w:val="-3"/>
        </w:rPr>
        <w:t>恰</w:t>
      </w:r>
      <w:r>
        <w:rPr/>
        <w:t>当运用</w:t>
      </w:r>
      <w:r>
        <w:rPr/>
        <w:t> </w:t>
      </w:r>
      <w:r>
        <w:rPr>
          <w:spacing w:val="-1"/>
        </w:rPr>
        <w:t>本</w:t>
      </w:r>
      <w:r>
        <w:rPr/>
        <w:t>准则</w:t>
      </w:r>
      <w:r>
        <w:rPr>
          <w:spacing w:val="-3"/>
        </w:rPr>
        <w:t>的</w:t>
      </w:r>
      <w:r>
        <w:rPr/>
        <w:t>要求</w:t>
      </w:r>
      <w:r>
        <w:rPr>
          <w:spacing w:val="-3"/>
        </w:rPr>
        <w:t>是相</w:t>
      </w:r>
      <w:r>
        <w:rPr/>
        <w:t>关的</w:t>
      </w:r>
      <w:r>
        <w:rPr>
          <w:spacing w:val="-94"/>
        </w:rPr>
        <w:t>。</w:t>
      </w:r>
      <w:r>
        <w:rPr>
          <w:spacing w:val="-3"/>
        </w:rPr>
        <w:t>应</w:t>
      </w:r>
      <w:r>
        <w:rPr/>
        <w:t>用指</w:t>
      </w:r>
      <w:r>
        <w:rPr>
          <w:spacing w:val="-3"/>
        </w:rPr>
        <w:t>南</w:t>
      </w:r>
      <w:r>
        <w:rPr/>
        <w:t>提</w:t>
      </w:r>
      <w:r>
        <w:rPr>
          <w:spacing w:val="-1"/>
        </w:rPr>
        <w:t>供</w:t>
      </w:r>
      <w:r>
        <w:rPr/>
        <w:t>本准则</w:t>
      </w:r>
      <w:r>
        <w:rPr>
          <w:spacing w:val="-3"/>
        </w:rPr>
        <w:t>所</w:t>
      </w:r>
      <w:r>
        <w:rPr/>
        <w:t>涉及</w:t>
      </w:r>
      <w:r>
        <w:rPr>
          <w:spacing w:val="-3"/>
        </w:rPr>
        <w:t>的事</w:t>
      </w:r>
      <w:r>
        <w:rPr/>
        <w:t>项的背</w:t>
      </w:r>
      <w:r>
        <w:rPr>
          <w:spacing w:val="-3"/>
        </w:rPr>
        <w:t>景</w:t>
      </w:r>
      <w:r>
        <w:rPr/>
        <w:t>信</w:t>
      </w:r>
      <w:r>
        <w:rPr/>
        <w:t> </w:t>
      </w:r>
      <w:r>
        <w:rPr>
          <w:spacing w:val="-4"/>
        </w:rPr>
        <w:t>息，并包括与小型会计师事务所相关的特殊考虑（如适用）。这些特</w:t>
      </w:r>
      <w:r>
        <w:rPr>
          <w:spacing w:val="21"/>
        </w:rPr>
        <w:t> </w:t>
      </w:r>
      <w:r>
        <w:rPr/>
        <w:t>殊考虑</w:t>
      </w:r>
      <w:r>
        <w:rPr>
          <w:spacing w:val="-3"/>
        </w:rPr>
        <w:t>有</w:t>
      </w:r>
      <w:r>
        <w:rPr/>
        <w:t>助于</w:t>
      </w:r>
      <w:r>
        <w:rPr>
          <w:spacing w:val="-3"/>
        </w:rPr>
        <w:t>会计</w:t>
      </w:r>
      <w:r>
        <w:rPr/>
        <w:t>师事务</w:t>
      </w:r>
      <w:r>
        <w:rPr>
          <w:spacing w:val="-2"/>
        </w:rPr>
        <w:t>所</w:t>
      </w:r>
      <w:r>
        <w:rPr/>
        <w:t>运用</w:t>
      </w:r>
      <w:r>
        <w:rPr>
          <w:spacing w:val="-3"/>
        </w:rPr>
        <w:t>本准</w:t>
      </w:r>
      <w:r>
        <w:rPr/>
        <w:t>则的要</w:t>
      </w:r>
      <w:r>
        <w:rPr>
          <w:spacing w:val="-3"/>
        </w:rPr>
        <w:t>求</w:t>
      </w:r>
      <w:r>
        <w:rPr>
          <w:spacing w:val="-94"/>
        </w:rPr>
        <w:t>，</w:t>
      </w:r>
      <w:r>
        <w:rPr/>
        <w:t>但</w:t>
      </w:r>
      <w:r>
        <w:rPr>
          <w:spacing w:val="-3"/>
        </w:rPr>
        <w:t>并</w:t>
      </w:r>
      <w:r>
        <w:rPr/>
        <w:t>不</w:t>
      </w:r>
      <w:r>
        <w:rPr>
          <w:spacing w:val="-3"/>
        </w:rPr>
        <w:t>限</w:t>
      </w:r>
      <w:r>
        <w:rPr/>
        <w:t>制或减</w:t>
      </w:r>
      <w:r>
        <w:rPr>
          <w:spacing w:val="-1"/>
        </w:rPr>
        <w:t>轻</w:t>
      </w:r>
      <w:r>
        <w:rPr/>
        <w:t>其</w:t>
      </w:r>
      <w:r>
        <w:rPr/>
        <w:t> </w:t>
      </w:r>
      <w:r>
        <w:rPr>
          <w:spacing w:val="-1"/>
        </w:rPr>
        <w:t>运用和遵守本准则要求的责任。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pStyle w:val="Heading2"/>
        <w:tabs>
          <w:tab w:pos="1279" w:val="left" w:leader="none"/>
          <w:tab w:pos="1917" w:val="left" w:leader="none"/>
        </w:tabs>
        <w:spacing w:line="240" w:lineRule="auto"/>
        <w:ind w:right="78"/>
        <w:jc w:val="center"/>
      </w:pPr>
      <w:r>
        <w:rPr>
          <w:w w:val="95"/>
        </w:rPr>
        <w:t>第二章</w:t>
        <w:tab/>
        <w:t>定</w:t>
        <w:tab/>
      </w:r>
      <w:r>
        <w:rPr/>
        <w:t>义</w:t>
      </w:r>
      <w:r>
        <w:rPr/>
      </w:r>
    </w:p>
    <w:p>
      <w:pPr>
        <w:spacing w:line="240" w:lineRule="auto" w:before="0"/>
        <w:rPr>
          <w:rFonts w:ascii="黑体" w:hAnsi="黑体" w:cs="黑体" w:eastAsia="黑体"/>
          <w:sz w:val="32"/>
          <w:szCs w:val="32"/>
        </w:rPr>
      </w:pPr>
    </w:p>
    <w:p>
      <w:pPr>
        <w:spacing w:line="240" w:lineRule="auto" w:before="13"/>
        <w:rPr>
          <w:rFonts w:ascii="黑体" w:hAnsi="黑体" w:cs="黑体" w:eastAsia="黑体"/>
          <w:sz w:val="36"/>
          <w:szCs w:val="36"/>
        </w:rPr>
      </w:pPr>
    </w:p>
    <w:p>
      <w:pPr>
        <w:pStyle w:val="BodyText"/>
        <w:spacing w:line="366" w:lineRule="auto" w:before="0"/>
        <w:ind w:right="196"/>
        <w:jc w:val="both"/>
      </w:pPr>
      <w:r>
        <w:rPr>
          <w:rFonts w:ascii="黑体" w:hAnsi="黑体" w:cs="黑体" w:eastAsia="黑体"/>
        </w:rPr>
        <w:t>第九条</w:t>
      </w:r>
      <w:r>
        <w:rPr>
          <w:rFonts w:ascii="黑体" w:hAnsi="黑体" w:cs="黑体" w:eastAsia="黑体"/>
          <w:spacing w:val="136"/>
        </w:rPr>
        <w:t> </w:t>
      </w:r>
      <w:r>
        <w:rPr/>
        <w:t>职业准</w:t>
      </w:r>
      <w:r>
        <w:rPr>
          <w:spacing w:val="-3"/>
        </w:rPr>
        <w:t>则</w:t>
      </w:r>
      <w:r>
        <w:rPr>
          <w:spacing w:val="-48"/>
        </w:rPr>
        <w:t>，</w:t>
      </w:r>
      <w:r>
        <w:rPr/>
        <w:t>是指中</w:t>
      </w:r>
      <w:r>
        <w:rPr>
          <w:spacing w:val="-3"/>
        </w:rPr>
        <w:t>国</w:t>
      </w:r>
      <w:r>
        <w:rPr/>
        <w:t>注册</w:t>
      </w:r>
      <w:r>
        <w:rPr>
          <w:spacing w:val="-3"/>
        </w:rPr>
        <w:t>会</w:t>
      </w:r>
      <w:r>
        <w:rPr/>
        <w:t>计师鉴</w:t>
      </w:r>
      <w:r>
        <w:rPr>
          <w:spacing w:val="-3"/>
        </w:rPr>
        <w:t>证</w:t>
      </w:r>
      <w:r>
        <w:rPr/>
        <w:t>业务</w:t>
      </w:r>
      <w:r>
        <w:rPr>
          <w:spacing w:val="-3"/>
        </w:rPr>
        <w:t>基本</w:t>
      </w:r>
      <w:r>
        <w:rPr/>
        <w:t>准则</w:t>
      </w:r>
      <w:r>
        <w:rPr>
          <w:spacing w:val="-48"/>
        </w:rPr>
        <w:t>、</w:t>
      </w:r>
      <w:r>
        <w:rPr/>
        <w:t>中</w:t>
      </w:r>
      <w:r>
        <w:rPr/>
        <w:t> 国注册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审计</w:t>
      </w:r>
      <w:r>
        <w:rPr/>
        <w:t>准则</w:t>
      </w:r>
      <w:r>
        <w:rPr>
          <w:spacing w:val="-48"/>
        </w:rPr>
        <w:t>、</w:t>
      </w:r>
      <w:r>
        <w:rPr/>
        <w:t>中</w:t>
      </w:r>
      <w:r>
        <w:rPr>
          <w:spacing w:val="-3"/>
        </w:rPr>
        <w:t>国</w:t>
      </w:r>
      <w:r>
        <w:rPr/>
        <w:t>注册</w:t>
      </w:r>
      <w:r>
        <w:rPr>
          <w:spacing w:val="-3"/>
        </w:rPr>
        <w:t>会</w:t>
      </w:r>
      <w:r>
        <w:rPr/>
        <w:t>计师审</w:t>
      </w:r>
      <w:r>
        <w:rPr>
          <w:spacing w:val="-3"/>
        </w:rPr>
        <w:t>阅</w:t>
      </w:r>
      <w:r>
        <w:rPr/>
        <w:t>准则</w:t>
      </w:r>
      <w:r>
        <w:rPr>
          <w:spacing w:val="-48"/>
        </w:rPr>
        <w:t>、</w:t>
      </w:r>
      <w:r>
        <w:rPr>
          <w:spacing w:val="-3"/>
        </w:rPr>
        <w:t>中</w:t>
      </w:r>
      <w:r>
        <w:rPr/>
        <w:t>国注册</w:t>
      </w:r>
      <w:r>
        <w:rPr>
          <w:spacing w:val="-3"/>
        </w:rPr>
        <w:t>会</w:t>
      </w:r>
      <w:r>
        <w:rPr/>
        <w:t>计师</w:t>
      </w:r>
      <w:r>
        <w:rPr/>
        <w:t> 其他鉴</w:t>
      </w:r>
      <w:r>
        <w:rPr>
          <w:spacing w:val="-3"/>
        </w:rPr>
        <w:t>证</w:t>
      </w:r>
      <w:r>
        <w:rPr/>
        <w:t>业务</w:t>
      </w:r>
      <w:r>
        <w:rPr>
          <w:spacing w:val="-3"/>
        </w:rPr>
        <w:t>准则</w:t>
      </w:r>
      <w:r>
        <w:rPr>
          <w:spacing w:val="-48"/>
        </w:rPr>
        <w:t>、</w:t>
      </w:r>
      <w:r>
        <w:rPr/>
        <w:t>中国注</w:t>
      </w:r>
      <w:r>
        <w:rPr>
          <w:spacing w:val="-3"/>
        </w:rPr>
        <w:t>册</w:t>
      </w:r>
      <w:r>
        <w:rPr/>
        <w:t>会计</w:t>
      </w:r>
      <w:r>
        <w:rPr>
          <w:spacing w:val="-3"/>
        </w:rPr>
        <w:t>师</w:t>
      </w:r>
      <w:r>
        <w:rPr/>
        <w:t>相关服</w:t>
      </w:r>
      <w:r>
        <w:rPr>
          <w:spacing w:val="-3"/>
        </w:rPr>
        <w:t>务</w:t>
      </w:r>
      <w:r>
        <w:rPr/>
        <w:t>准则</w:t>
      </w:r>
      <w:r>
        <w:rPr>
          <w:spacing w:val="-48"/>
        </w:rPr>
        <w:t>、</w:t>
      </w:r>
      <w:r>
        <w:rPr>
          <w:spacing w:val="-3"/>
        </w:rPr>
        <w:t>质</w:t>
      </w:r>
      <w:r>
        <w:rPr/>
        <w:t>量控制</w:t>
      </w:r>
      <w:r>
        <w:rPr>
          <w:spacing w:val="-3"/>
        </w:rPr>
        <w:t>准</w:t>
      </w:r>
      <w:r>
        <w:rPr/>
        <w:t>则和</w:t>
      </w:r>
      <w:r>
        <w:rPr/>
        <w:t> </w:t>
      </w:r>
      <w:r>
        <w:rPr>
          <w:spacing w:val="-1"/>
        </w:rPr>
        <w:t>相关职业道德要求。</w:t>
      </w:r>
    </w:p>
    <w:p>
      <w:pPr>
        <w:pStyle w:val="BodyText"/>
        <w:tabs>
          <w:tab w:pos="1797" w:val="left" w:leader="none"/>
        </w:tabs>
        <w:spacing w:line="240" w:lineRule="auto" w:before="47"/>
        <w:ind w:left="679" w:right="0" w:firstLine="0"/>
        <w:jc w:val="left"/>
      </w:pPr>
      <w:r>
        <w:rPr>
          <w:rFonts w:ascii="黑体" w:hAnsi="黑体" w:cs="黑体" w:eastAsia="黑体"/>
        </w:rPr>
        <w:t>第十条</w:t>
        <w:tab/>
      </w:r>
      <w:r>
        <w:rPr/>
        <w:t>相关职</w:t>
      </w:r>
      <w:r>
        <w:rPr>
          <w:spacing w:val="-3"/>
        </w:rPr>
        <w:t>业</w:t>
      </w:r>
      <w:r>
        <w:rPr/>
        <w:t>道德要</w:t>
      </w:r>
      <w:r>
        <w:rPr>
          <w:spacing w:val="-3"/>
        </w:rPr>
        <w:t>求</w:t>
      </w:r>
      <w:r>
        <w:rPr>
          <w:spacing w:val="-94"/>
        </w:rPr>
        <w:t>，</w:t>
      </w:r>
      <w:r>
        <w:rPr/>
        <w:t>是</w:t>
      </w:r>
      <w:r>
        <w:rPr>
          <w:spacing w:val="-3"/>
        </w:rPr>
        <w:t>指</w:t>
      </w:r>
      <w:r>
        <w:rPr/>
        <w:t>项</w:t>
      </w:r>
      <w:r>
        <w:rPr>
          <w:spacing w:val="-3"/>
        </w:rPr>
        <w:t>目</w:t>
      </w:r>
      <w:r>
        <w:rPr/>
        <w:t>组和项</w:t>
      </w:r>
      <w:r>
        <w:rPr>
          <w:spacing w:val="-3"/>
        </w:rPr>
        <w:t>目</w:t>
      </w:r>
      <w:r>
        <w:rPr/>
        <w:t>质量</w:t>
      </w:r>
      <w:r>
        <w:rPr>
          <w:spacing w:val="-3"/>
        </w:rPr>
        <w:t>控制</w:t>
      </w:r>
      <w:r>
        <w:rPr/>
        <w:t>复核人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00"/>
        </w:sectPr>
      </w:pPr>
    </w:p>
    <w:p>
      <w:pPr>
        <w:pStyle w:val="BodyText"/>
        <w:spacing w:line="366" w:lineRule="auto" w:before="3"/>
        <w:ind w:right="117" w:firstLine="0"/>
        <w:jc w:val="left"/>
      </w:pPr>
      <w:r>
        <w:rPr>
          <w:spacing w:val="5"/>
        </w:rPr>
        <w:t>员应当遵守的职业道德规范，通常是指中国注册会计师职业道德守</w:t>
      </w:r>
      <w:r>
        <w:rPr>
          <w:spacing w:val="26"/>
        </w:rPr>
        <w:t> </w:t>
      </w:r>
      <w:r>
        <w:rPr/>
        <w:t>则。</w:t>
      </w:r>
    </w:p>
    <w:p>
      <w:pPr>
        <w:pStyle w:val="BodyText"/>
        <w:tabs>
          <w:tab w:pos="2078" w:val="left" w:leader="none"/>
        </w:tabs>
        <w:spacing w:line="240" w:lineRule="auto" w:before="48"/>
        <w:ind w:left="679" w:right="0" w:firstLine="0"/>
        <w:jc w:val="left"/>
      </w:pPr>
      <w:r>
        <w:rPr>
          <w:rFonts w:ascii="黑体" w:hAnsi="黑体" w:cs="黑体" w:eastAsia="黑体"/>
        </w:rPr>
        <w:t>第十一条</w:t>
        <w:tab/>
      </w:r>
      <w:r>
        <w:rPr>
          <w:spacing w:val="-1"/>
        </w:rPr>
        <w:t>人员，是指会计师事务所的合伙人和员工。</w:t>
      </w:r>
    </w:p>
    <w:p>
      <w:pPr>
        <w:pStyle w:val="BodyText"/>
        <w:tabs>
          <w:tab w:pos="2078" w:val="left" w:leader="none"/>
        </w:tabs>
        <w:spacing w:line="366" w:lineRule="auto"/>
        <w:ind w:right="117"/>
        <w:jc w:val="left"/>
      </w:pPr>
      <w:r>
        <w:rPr>
          <w:rFonts w:ascii="黑体" w:hAnsi="黑体" w:cs="黑体" w:eastAsia="黑体"/>
        </w:rPr>
        <w:t>第十二条</w:t>
        <w:tab/>
      </w:r>
      <w:r>
        <w:rPr/>
        <w:t>合伙人</w:t>
      </w:r>
      <w:r>
        <w:rPr>
          <w:spacing w:val="-97"/>
        </w:rPr>
        <w:t>，</w:t>
      </w:r>
      <w:r>
        <w:rPr/>
        <w:t>是指在</w:t>
      </w:r>
      <w:r>
        <w:rPr>
          <w:spacing w:val="-3"/>
        </w:rPr>
        <w:t>执</w:t>
      </w:r>
      <w:r>
        <w:rPr/>
        <w:t>行专</w:t>
      </w:r>
      <w:r>
        <w:rPr>
          <w:spacing w:val="-3"/>
        </w:rPr>
        <w:t>业服</w:t>
      </w:r>
      <w:r>
        <w:rPr/>
        <w:t>务业务</w:t>
      </w:r>
      <w:r>
        <w:rPr>
          <w:spacing w:val="-3"/>
        </w:rPr>
        <w:t>方</w:t>
      </w:r>
      <w:r>
        <w:rPr/>
        <w:t>面有</w:t>
      </w:r>
      <w:r>
        <w:rPr>
          <w:spacing w:val="-3"/>
        </w:rPr>
        <w:t>权代</w:t>
      </w:r>
      <w:r>
        <w:rPr/>
        <w:t>表会计</w:t>
      </w:r>
      <w:r>
        <w:rPr/>
        <w:t> </w:t>
      </w:r>
      <w:r>
        <w:rPr>
          <w:spacing w:val="-1"/>
        </w:rPr>
        <w:t>师事务所的个人。</w:t>
      </w:r>
    </w:p>
    <w:p>
      <w:pPr>
        <w:pStyle w:val="BodyText"/>
        <w:tabs>
          <w:tab w:pos="2078" w:val="left" w:leader="none"/>
        </w:tabs>
        <w:spacing w:line="366" w:lineRule="auto" w:before="48"/>
        <w:ind w:right="117"/>
        <w:jc w:val="left"/>
      </w:pPr>
      <w:r>
        <w:rPr>
          <w:rFonts w:ascii="黑体" w:hAnsi="黑体" w:cs="黑体" w:eastAsia="黑体"/>
        </w:rPr>
        <w:t>第十三条</w:t>
        <w:tab/>
      </w:r>
      <w:r>
        <w:rPr/>
        <w:t>员工</w:t>
      </w:r>
      <w:r>
        <w:rPr>
          <w:spacing w:val="-48"/>
        </w:rPr>
        <w:t>，</w:t>
      </w:r>
      <w:r>
        <w:rPr/>
        <w:t>是指合</w:t>
      </w:r>
      <w:r>
        <w:rPr>
          <w:spacing w:val="-3"/>
        </w:rPr>
        <w:t>伙</w:t>
      </w:r>
      <w:r>
        <w:rPr/>
        <w:t>人以</w:t>
      </w:r>
      <w:r>
        <w:rPr>
          <w:spacing w:val="-3"/>
        </w:rPr>
        <w:t>外的</w:t>
      </w:r>
      <w:r>
        <w:rPr/>
        <w:t>专业人员</w:t>
      </w:r>
      <w:r>
        <w:rPr>
          <w:spacing w:val="-51"/>
        </w:rPr>
        <w:t>，</w:t>
      </w:r>
      <w:r>
        <w:rPr/>
        <w:t>包括</w:t>
      </w:r>
      <w:r>
        <w:rPr>
          <w:spacing w:val="-3"/>
        </w:rPr>
        <w:t>会</w:t>
      </w:r>
      <w:r>
        <w:rPr/>
        <w:t>计师事务</w:t>
      </w:r>
      <w:r>
        <w:rPr/>
        <w:t> </w:t>
      </w:r>
      <w:r>
        <w:rPr>
          <w:spacing w:val="-1"/>
        </w:rPr>
        <w:t>所的内部专家。</w:t>
      </w:r>
    </w:p>
    <w:p>
      <w:pPr>
        <w:pStyle w:val="BodyText"/>
        <w:tabs>
          <w:tab w:pos="2078" w:val="left" w:leader="none"/>
        </w:tabs>
        <w:spacing w:line="367" w:lineRule="auto" w:before="45"/>
        <w:ind w:right="118"/>
        <w:jc w:val="left"/>
      </w:pPr>
      <w:r>
        <w:rPr>
          <w:rFonts w:ascii="黑体" w:hAnsi="黑体" w:cs="黑体" w:eastAsia="黑体"/>
        </w:rPr>
        <w:t>第十四条</w:t>
        <w:tab/>
      </w:r>
      <w:r>
        <w:rPr/>
        <w:t>项目</w:t>
      </w:r>
      <w:r>
        <w:rPr>
          <w:spacing w:val="-3"/>
        </w:rPr>
        <w:t>合</w:t>
      </w:r>
      <w:r>
        <w:rPr/>
        <w:t>伙人</w:t>
      </w:r>
      <w:r>
        <w:rPr>
          <w:spacing w:val="-94"/>
        </w:rPr>
        <w:t>，</w:t>
      </w:r>
      <w:r>
        <w:rPr>
          <w:spacing w:val="-3"/>
        </w:rPr>
        <w:t>是</w:t>
      </w:r>
      <w:r>
        <w:rPr/>
        <w:t>指会</w:t>
      </w:r>
      <w:r>
        <w:rPr>
          <w:spacing w:val="-3"/>
        </w:rPr>
        <w:t>计</w:t>
      </w:r>
      <w:r>
        <w:rPr/>
        <w:t>师</w:t>
      </w:r>
      <w:r>
        <w:rPr>
          <w:spacing w:val="-3"/>
        </w:rPr>
        <w:t>事</w:t>
      </w:r>
      <w:r>
        <w:rPr/>
        <w:t>务所中</w:t>
      </w:r>
      <w:r>
        <w:rPr>
          <w:spacing w:val="-3"/>
        </w:rPr>
        <w:t>负</w:t>
      </w:r>
      <w:r>
        <w:rPr/>
        <w:t>责某</w:t>
      </w:r>
      <w:r>
        <w:rPr>
          <w:spacing w:val="-3"/>
        </w:rPr>
        <w:t>项业</w:t>
      </w:r>
      <w:r>
        <w:rPr/>
        <w:t>务及其</w:t>
      </w:r>
      <w:r>
        <w:rPr/>
        <w:t> </w:t>
      </w:r>
      <w:r>
        <w:rPr>
          <w:spacing w:val="-2"/>
        </w:rPr>
        <w:t>执行，并代表会计师事务所在出具的报告上签字的合伙人。</w:t>
      </w:r>
    </w:p>
    <w:p>
      <w:pPr>
        <w:pStyle w:val="BodyText"/>
        <w:spacing w:line="366" w:lineRule="auto" w:before="43"/>
        <w:ind w:right="117"/>
        <w:jc w:val="left"/>
      </w:pPr>
      <w:r>
        <w:rPr/>
        <w:t>如果项</w:t>
      </w:r>
      <w:r>
        <w:rPr>
          <w:spacing w:val="-3"/>
        </w:rPr>
        <w:t>目</w:t>
      </w:r>
      <w:r>
        <w:rPr/>
        <w:t>合伙</w:t>
      </w:r>
      <w:r>
        <w:rPr>
          <w:spacing w:val="-3"/>
        </w:rPr>
        <w:t>人以</w:t>
      </w:r>
      <w:r>
        <w:rPr/>
        <w:t>外的其</w:t>
      </w:r>
      <w:r>
        <w:rPr>
          <w:spacing w:val="-3"/>
        </w:rPr>
        <w:t>他</w:t>
      </w:r>
      <w:r>
        <w:rPr/>
        <w:t>注册</w:t>
      </w:r>
      <w:r>
        <w:rPr>
          <w:spacing w:val="-3"/>
        </w:rPr>
        <w:t>会计</w:t>
      </w:r>
      <w:r>
        <w:rPr/>
        <w:t>师在报</w:t>
      </w:r>
      <w:r>
        <w:rPr>
          <w:spacing w:val="-3"/>
        </w:rPr>
        <w:t>告</w:t>
      </w:r>
      <w:r>
        <w:rPr/>
        <w:t>上签</w:t>
      </w:r>
      <w:r>
        <w:rPr>
          <w:spacing w:val="-3"/>
        </w:rPr>
        <w:t>字</w:t>
      </w:r>
      <w:r>
        <w:rPr>
          <w:spacing w:val="-94"/>
        </w:rPr>
        <w:t>，</w:t>
      </w:r>
      <w:r>
        <w:rPr>
          <w:spacing w:val="-3"/>
        </w:rPr>
        <w:t>本</w:t>
      </w:r>
      <w:r>
        <w:rPr/>
        <w:t>准则对</w:t>
      </w:r>
      <w:r>
        <w:rPr/>
        <w:t> </w:t>
      </w:r>
      <w:r>
        <w:rPr>
          <w:spacing w:val="-1"/>
        </w:rPr>
        <w:t>项目合伙人作出的规定也适用于该签字注册会计师。</w:t>
      </w:r>
    </w:p>
    <w:p>
      <w:pPr>
        <w:pStyle w:val="BodyText"/>
        <w:spacing w:line="362" w:lineRule="auto" w:before="48"/>
        <w:ind w:right="111"/>
        <w:jc w:val="both"/>
      </w:pPr>
      <w:r>
        <w:rPr>
          <w:rFonts w:ascii="黑体" w:hAnsi="黑体" w:cs="黑体" w:eastAsia="黑体"/>
        </w:rPr>
        <w:t>第十五条</w:t>
      </w:r>
      <w:r>
        <w:rPr>
          <w:rFonts w:ascii="黑体" w:hAnsi="黑体" w:cs="黑体" w:eastAsia="黑体"/>
          <w:spacing w:val="136"/>
        </w:rPr>
        <w:t> </w:t>
      </w:r>
      <w:r>
        <w:rPr/>
        <w:t>项目</w:t>
      </w:r>
      <w:r>
        <w:rPr>
          <w:spacing w:val="-3"/>
        </w:rPr>
        <w:t>组</w:t>
      </w:r>
      <w:r>
        <w:rPr>
          <w:spacing w:val="-48"/>
        </w:rPr>
        <w:t>，</w:t>
      </w:r>
      <w:r>
        <w:rPr/>
        <w:t>是指执</w:t>
      </w:r>
      <w:r>
        <w:rPr>
          <w:spacing w:val="-2"/>
        </w:rPr>
        <w:t>行</w:t>
      </w:r>
      <w:r>
        <w:rPr/>
        <w:t>某项</w:t>
      </w:r>
      <w:r>
        <w:rPr>
          <w:spacing w:val="-3"/>
        </w:rPr>
        <w:t>业</w:t>
      </w:r>
      <w:r>
        <w:rPr/>
        <w:t>务的所</w:t>
      </w:r>
      <w:r>
        <w:rPr>
          <w:spacing w:val="-3"/>
        </w:rPr>
        <w:t>有</w:t>
      </w:r>
      <w:r>
        <w:rPr/>
        <w:t>合伙</w:t>
      </w:r>
      <w:r>
        <w:rPr>
          <w:spacing w:val="-3"/>
        </w:rPr>
        <w:t>人和</w:t>
      </w:r>
      <w:r>
        <w:rPr/>
        <w:t>员工</w:t>
      </w:r>
      <w:r>
        <w:rPr>
          <w:spacing w:val="-48"/>
        </w:rPr>
        <w:t>，</w:t>
      </w:r>
      <w:r>
        <w:rPr/>
        <w:t>以</w:t>
      </w:r>
      <w:r>
        <w:rPr/>
        <w:t> </w:t>
      </w:r>
      <w:r>
        <w:rPr>
          <w:spacing w:val="5"/>
        </w:rPr>
        <w:t>及会计师事务所或网络事务所聘请的为该项业务实施程序的所有人</w:t>
      </w:r>
      <w:r>
        <w:rPr>
          <w:spacing w:val="34"/>
        </w:rPr>
        <w:t> </w:t>
      </w:r>
      <w:r>
        <w:rPr/>
        <w:t>员</w:t>
      </w:r>
      <w:r>
        <w:rPr>
          <w:spacing w:val="-48"/>
        </w:rPr>
        <w:t>，</w:t>
      </w:r>
      <w:r>
        <w:rPr/>
        <w:t>但不</w:t>
      </w:r>
      <w:r>
        <w:rPr>
          <w:spacing w:val="-3"/>
        </w:rPr>
        <w:t>包</w:t>
      </w:r>
      <w:r>
        <w:rPr/>
        <w:t>括会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或网</w:t>
      </w:r>
      <w:r>
        <w:rPr>
          <w:spacing w:val="-3"/>
        </w:rPr>
        <w:t>络事</w:t>
      </w:r>
      <w:r>
        <w:rPr/>
        <w:t>务所聘</w:t>
      </w:r>
      <w:r>
        <w:rPr>
          <w:spacing w:val="-3"/>
        </w:rPr>
        <w:t>请</w:t>
      </w:r>
      <w:r>
        <w:rPr/>
        <w:t>的</w:t>
      </w:r>
      <w:r>
        <w:rPr>
          <w:spacing w:val="1"/>
        </w:rPr>
        <w:t>外</w:t>
      </w:r>
      <w:r>
        <w:rPr>
          <w:spacing w:val="-3"/>
        </w:rPr>
        <w:t>部专</w:t>
      </w:r>
      <w:r>
        <w:rPr/>
        <w:t>家</w:t>
      </w:r>
      <w:r>
        <w:rPr>
          <w:spacing w:val="-48"/>
        </w:rPr>
        <w:t>，</w:t>
      </w:r>
      <w:r>
        <w:rPr/>
        <w:t>也不</w:t>
      </w:r>
      <w:r>
        <w:rPr>
          <w:spacing w:val="-3"/>
        </w:rPr>
        <w:t>包</w:t>
      </w:r>
      <w:r>
        <w:rPr/>
        <w:t>括</w:t>
      </w:r>
      <w:r>
        <w:rPr/>
        <w:t> </w:t>
      </w:r>
      <w:r>
        <w:rPr>
          <w:spacing w:val="-1"/>
        </w:rPr>
        <w:t>按照《中国注册会计师审计准则第</w:t>
      </w:r>
      <w:r>
        <w:rPr>
          <w:spacing w:val="-41"/>
        </w:rPr>
        <w:t> </w:t>
      </w:r>
      <w:r>
        <w:rPr>
          <w:rFonts w:ascii="Times New Roman" w:hAnsi="Times New Roman" w:cs="Times New Roman" w:eastAsia="Times New Roman"/>
          <w:spacing w:val="-5"/>
        </w:rPr>
        <w:t>1411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spacing w:val="-1"/>
        </w:rPr>
        <w:t>号——利用内部审计人员的</w:t>
      </w:r>
      <w:r>
        <w:rPr>
          <w:spacing w:val="29"/>
        </w:rPr>
        <w:t> </w:t>
      </w:r>
      <w:r>
        <w:rPr/>
        <w:t>工</w:t>
      </w:r>
      <w:r>
        <w:rPr>
          <w:spacing w:val="-1"/>
        </w:rPr>
        <w:t>作</w:t>
      </w:r>
      <w:r>
        <w:rPr>
          <w:spacing w:val="-48"/>
        </w:rPr>
        <w:t>》</w:t>
      </w:r>
      <w:r>
        <w:rPr/>
        <w:t>的</w:t>
      </w:r>
      <w:r>
        <w:rPr>
          <w:spacing w:val="-3"/>
        </w:rPr>
        <w:t>规</w:t>
      </w:r>
      <w:r>
        <w:rPr/>
        <w:t>定</w:t>
      </w:r>
      <w:r>
        <w:rPr>
          <w:spacing w:val="-48"/>
        </w:rPr>
        <w:t>，</w:t>
      </w:r>
      <w:r>
        <w:rPr/>
        <w:t>为</w:t>
      </w:r>
      <w:r>
        <w:rPr>
          <w:spacing w:val="-3"/>
        </w:rPr>
        <w:t>审</w:t>
      </w:r>
      <w:r>
        <w:rPr/>
        <w:t>计项目</w:t>
      </w:r>
      <w:r>
        <w:rPr>
          <w:spacing w:val="-3"/>
        </w:rPr>
        <w:t>组</w:t>
      </w:r>
      <w:r>
        <w:rPr/>
        <w:t>提供</w:t>
      </w:r>
      <w:r>
        <w:rPr>
          <w:spacing w:val="-3"/>
        </w:rPr>
        <w:t>直</w:t>
      </w:r>
      <w:r>
        <w:rPr>
          <w:spacing w:val="-2"/>
        </w:rPr>
        <w:t>接</w:t>
      </w:r>
      <w:r>
        <w:rPr/>
        <w:t>协助的</w:t>
      </w:r>
      <w:r>
        <w:rPr>
          <w:spacing w:val="-3"/>
        </w:rPr>
        <w:t>被</w:t>
      </w:r>
      <w:r>
        <w:rPr/>
        <w:t>审计</w:t>
      </w:r>
      <w:r>
        <w:rPr>
          <w:spacing w:val="-3"/>
        </w:rPr>
        <w:t>单位</w:t>
      </w:r>
      <w:r>
        <w:rPr/>
        <w:t>内部审</w:t>
      </w:r>
      <w:r>
        <w:rPr>
          <w:spacing w:val="-3"/>
        </w:rPr>
        <w:t>计</w:t>
      </w:r>
      <w:r>
        <w:rPr/>
        <w:t>人</w:t>
      </w:r>
      <w:r>
        <w:rPr/>
        <w:t> 员。</w:t>
      </w:r>
    </w:p>
    <w:p>
      <w:pPr>
        <w:pStyle w:val="BodyText"/>
        <w:tabs>
          <w:tab w:pos="2078" w:val="left" w:leader="none"/>
        </w:tabs>
        <w:spacing w:line="366" w:lineRule="auto" w:before="52"/>
        <w:ind w:right="118"/>
        <w:jc w:val="left"/>
      </w:pPr>
      <w:r>
        <w:rPr>
          <w:rFonts w:ascii="黑体" w:hAnsi="黑体" w:cs="黑体" w:eastAsia="黑体"/>
        </w:rPr>
        <w:t>第十六条</w:t>
        <w:tab/>
      </w:r>
      <w:r>
        <w:rPr/>
        <w:t>网络</w:t>
      </w:r>
      <w:r>
        <w:rPr>
          <w:spacing w:val="-3"/>
        </w:rPr>
        <w:t>事</w:t>
      </w:r>
      <w:r>
        <w:rPr/>
        <w:t>务所</w:t>
      </w:r>
      <w:r>
        <w:rPr>
          <w:spacing w:val="-94"/>
        </w:rPr>
        <w:t>，</w:t>
      </w:r>
      <w:r>
        <w:rPr>
          <w:spacing w:val="-3"/>
        </w:rPr>
        <w:t>是</w:t>
      </w:r>
      <w:r>
        <w:rPr/>
        <w:t>指属</w:t>
      </w:r>
      <w:r>
        <w:rPr>
          <w:spacing w:val="-3"/>
        </w:rPr>
        <w:t>于</w:t>
      </w:r>
      <w:r>
        <w:rPr/>
        <w:t>某</w:t>
      </w:r>
      <w:r>
        <w:rPr>
          <w:spacing w:val="-3"/>
        </w:rPr>
        <w:t>一</w:t>
      </w:r>
      <w:r>
        <w:rPr/>
        <w:t>网络的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事务</w:t>
      </w:r>
      <w:r>
        <w:rPr/>
        <w:t>所或实</w:t>
      </w:r>
      <w:r>
        <w:rPr/>
        <w:t> 体。</w:t>
      </w:r>
    </w:p>
    <w:p>
      <w:pPr>
        <w:pStyle w:val="BodyText"/>
        <w:tabs>
          <w:tab w:pos="2078" w:val="left" w:leader="none"/>
        </w:tabs>
        <w:spacing w:line="367" w:lineRule="auto" w:before="45"/>
        <w:ind w:right="117"/>
        <w:jc w:val="left"/>
      </w:pPr>
      <w:r>
        <w:rPr>
          <w:rFonts w:ascii="黑体" w:hAnsi="黑体" w:cs="黑体" w:eastAsia="黑体"/>
        </w:rPr>
        <w:t>第十七条</w:t>
        <w:tab/>
      </w:r>
      <w:r>
        <w:rPr/>
        <w:t>网络</w:t>
      </w:r>
      <w:r>
        <w:rPr>
          <w:spacing w:val="-48"/>
        </w:rPr>
        <w:t>，</w:t>
      </w:r>
      <w:r>
        <w:rPr/>
        <w:t>是指由</w:t>
      </w:r>
      <w:r>
        <w:rPr>
          <w:spacing w:val="-3"/>
        </w:rPr>
        <w:t>多</w:t>
      </w:r>
      <w:r>
        <w:rPr/>
        <w:t>个实</w:t>
      </w:r>
      <w:r>
        <w:rPr>
          <w:spacing w:val="-3"/>
        </w:rPr>
        <w:t>体组</w:t>
      </w:r>
      <w:r>
        <w:rPr/>
        <w:t>成</w:t>
      </w:r>
      <w:r>
        <w:rPr>
          <w:spacing w:val="-48"/>
        </w:rPr>
        <w:t>，</w:t>
      </w:r>
      <w:r>
        <w:rPr/>
        <w:t>旨在</w:t>
      </w:r>
      <w:r>
        <w:rPr>
          <w:spacing w:val="-3"/>
        </w:rPr>
        <w:t>通</w:t>
      </w:r>
      <w:r>
        <w:rPr/>
        <w:t>过合</w:t>
      </w:r>
      <w:r>
        <w:rPr>
          <w:spacing w:val="-3"/>
        </w:rPr>
        <w:t>作</w:t>
      </w:r>
      <w:r>
        <w:rPr/>
        <w:t>实现下列</w:t>
      </w:r>
      <w:r>
        <w:rPr/>
        <w:t> </w:t>
      </w:r>
      <w:r>
        <w:rPr>
          <w:spacing w:val="-1"/>
        </w:rPr>
        <w:t>一个或多个目的的联合体：</w:t>
      </w:r>
    </w:p>
    <w:p>
      <w:pPr>
        <w:pStyle w:val="BodyText"/>
        <w:spacing w:line="240" w:lineRule="auto" w:before="43"/>
        <w:ind w:left="679" w:right="0" w:firstLine="0"/>
        <w:jc w:val="left"/>
      </w:pPr>
      <w:r>
        <w:rPr>
          <w:spacing w:val="-1"/>
        </w:rPr>
        <w:t>（一）共享收益或分担成本；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2"/>
        </w:rPr>
        <w:t>（二）共享所有权、控制权或管理权；</w:t>
      </w:r>
    </w:p>
    <w:p>
      <w:pPr>
        <w:pStyle w:val="BodyText"/>
        <w:spacing w:line="240" w:lineRule="auto" w:before="195"/>
        <w:ind w:left="679" w:right="0" w:firstLine="0"/>
        <w:jc w:val="left"/>
      </w:pPr>
      <w:r>
        <w:rPr>
          <w:spacing w:val="-1"/>
        </w:rPr>
        <w:t>（三）共享统一的质量控制政策和程序；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240" w:lineRule="auto" w:before="3"/>
        <w:ind w:left="679" w:right="0" w:firstLine="0"/>
        <w:jc w:val="left"/>
      </w:pPr>
      <w:r>
        <w:rPr>
          <w:spacing w:val="-1"/>
        </w:rPr>
        <w:t>（四）共享同一经营战略；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（五）使用同一品牌；</w:t>
      </w:r>
    </w:p>
    <w:p>
      <w:pPr>
        <w:pStyle w:val="BodyText"/>
        <w:spacing w:line="240" w:lineRule="auto" w:before="195"/>
        <w:ind w:left="679" w:right="0" w:firstLine="0"/>
        <w:jc w:val="left"/>
      </w:pPr>
      <w:r>
        <w:rPr>
          <w:spacing w:val="-1"/>
        </w:rPr>
        <w:t>（六）共享重要的专业资源。</w:t>
      </w:r>
    </w:p>
    <w:p>
      <w:pPr>
        <w:pStyle w:val="BodyText"/>
        <w:spacing w:line="366" w:lineRule="auto"/>
        <w:ind w:right="112"/>
        <w:jc w:val="both"/>
      </w:pPr>
      <w:r>
        <w:rPr>
          <w:rFonts w:ascii="黑体" w:hAnsi="黑体" w:cs="黑体" w:eastAsia="黑体"/>
        </w:rPr>
        <w:t>第十八条</w:t>
      </w:r>
      <w:r>
        <w:rPr>
          <w:rFonts w:ascii="黑体" w:hAnsi="黑体" w:cs="黑体" w:eastAsia="黑体"/>
          <w:spacing w:val="136"/>
        </w:rPr>
        <w:t> </w:t>
      </w:r>
      <w:r>
        <w:rPr/>
        <w:t>项目</w:t>
      </w:r>
      <w:r>
        <w:rPr>
          <w:spacing w:val="-3"/>
        </w:rPr>
        <w:t>质</w:t>
      </w:r>
      <w:r>
        <w:rPr/>
        <w:t>量控制</w:t>
      </w:r>
      <w:r>
        <w:rPr>
          <w:spacing w:val="-3"/>
        </w:rPr>
        <w:t>复</w:t>
      </w:r>
      <w:r>
        <w:rPr/>
        <w:t>核</w:t>
      </w:r>
      <w:r>
        <w:rPr>
          <w:spacing w:val="-48"/>
        </w:rPr>
        <w:t>，</w:t>
      </w:r>
      <w:r>
        <w:rPr/>
        <w:t>是</w:t>
      </w:r>
      <w:r>
        <w:rPr>
          <w:spacing w:val="-3"/>
        </w:rPr>
        <w:t>指</w:t>
      </w:r>
      <w:r>
        <w:rPr/>
        <w:t>在报告</w:t>
      </w:r>
      <w:r>
        <w:rPr>
          <w:spacing w:val="-1"/>
        </w:rPr>
        <w:t>日</w:t>
      </w:r>
      <w:r>
        <w:rPr/>
        <w:t>或报</w:t>
      </w:r>
      <w:r>
        <w:rPr>
          <w:spacing w:val="-3"/>
        </w:rPr>
        <w:t>告</w:t>
      </w:r>
      <w:r>
        <w:rPr>
          <w:spacing w:val="-2"/>
        </w:rPr>
        <w:t>日</w:t>
      </w:r>
      <w:r>
        <w:rPr/>
        <w:t>之前</w:t>
      </w:r>
      <w:r>
        <w:rPr>
          <w:spacing w:val="-48"/>
        </w:rPr>
        <w:t>，</w:t>
      </w:r>
      <w:r>
        <w:rPr/>
        <w:t>项</w:t>
      </w:r>
      <w:r>
        <w:rPr/>
        <w:t> </w:t>
      </w:r>
      <w:r>
        <w:rPr>
          <w:spacing w:val="5"/>
        </w:rPr>
        <w:t>目质量控制复核人员对项目组作出的重大判断和在编制报告时得出</w:t>
      </w:r>
      <w:r>
        <w:rPr>
          <w:spacing w:val="30"/>
        </w:rPr>
        <w:t> </w:t>
      </w:r>
      <w:r>
        <w:rPr>
          <w:spacing w:val="-1"/>
        </w:rPr>
        <w:t>的结论进行客观评价的过程。</w:t>
      </w:r>
    </w:p>
    <w:p>
      <w:pPr>
        <w:pStyle w:val="BodyText"/>
        <w:spacing w:line="366" w:lineRule="auto" w:before="45"/>
        <w:ind w:right="118"/>
        <w:jc w:val="both"/>
      </w:pPr>
      <w:r>
        <w:rPr/>
        <w:t>项目质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复核</w:t>
      </w:r>
      <w:r>
        <w:rPr/>
        <w:t>适用于</w:t>
      </w:r>
      <w:r>
        <w:rPr>
          <w:spacing w:val="-3"/>
        </w:rPr>
        <w:t>上</w:t>
      </w:r>
      <w:r>
        <w:rPr/>
        <w:t>市实</w:t>
      </w:r>
      <w:r>
        <w:rPr>
          <w:spacing w:val="-3"/>
        </w:rPr>
        <w:t>体财</w:t>
      </w:r>
      <w:r>
        <w:rPr/>
        <w:t>务报表</w:t>
      </w:r>
      <w:r>
        <w:rPr>
          <w:spacing w:val="-3"/>
        </w:rPr>
        <w:t>审</w:t>
      </w:r>
      <w:r>
        <w:rPr/>
        <w:t>计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及</w:t>
      </w:r>
      <w:r>
        <w:rPr>
          <w:spacing w:val="-3"/>
        </w:rPr>
        <w:t>会</w:t>
      </w:r>
      <w:r>
        <w:rPr/>
        <w:t>计师事</w:t>
      </w:r>
      <w:r>
        <w:rPr/>
        <w:t> </w:t>
      </w:r>
      <w:r>
        <w:rPr>
          <w:spacing w:val="-1"/>
        </w:rPr>
        <w:t>务所确定需要实施项目质量控制复核的其他业务。</w:t>
      </w:r>
    </w:p>
    <w:p>
      <w:pPr>
        <w:pStyle w:val="BodyText"/>
        <w:spacing w:line="366" w:lineRule="auto" w:before="48"/>
        <w:ind w:right="118"/>
        <w:jc w:val="both"/>
      </w:pPr>
      <w:r>
        <w:rPr>
          <w:rFonts w:ascii="黑体" w:hAnsi="黑体" w:cs="黑体" w:eastAsia="黑体"/>
        </w:rPr>
        <w:t>第十九条</w:t>
      </w:r>
      <w:r>
        <w:rPr>
          <w:rFonts w:ascii="黑体" w:hAnsi="黑体" w:cs="黑体" w:eastAsia="黑体"/>
          <w:spacing w:val="136"/>
        </w:rPr>
        <w:t> </w:t>
      </w:r>
      <w:r>
        <w:rPr/>
        <w:t>上市</w:t>
      </w:r>
      <w:r>
        <w:rPr>
          <w:spacing w:val="-3"/>
        </w:rPr>
        <w:t>实</w:t>
      </w:r>
      <w:r>
        <w:rPr/>
        <w:t>体</w:t>
      </w:r>
      <w:r>
        <w:rPr>
          <w:spacing w:val="-48"/>
        </w:rPr>
        <w:t>，</w:t>
      </w:r>
      <w:r>
        <w:rPr/>
        <w:t>是指</w:t>
      </w:r>
      <w:r>
        <w:rPr>
          <w:spacing w:val="-3"/>
        </w:rPr>
        <w:t>其</w:t>
      </w:r>
      <w:r>
        <w:rPr/>
        <w:t>股份</w:t>
      </w:r>
      <w:r>
        <w:rPr>
          <w:spacing w:val="-48"/>
        </w:rPr>
        <w:t>、</w:t>
      </w:r>
      <w:r>
        <w:rPr>
          <w:spacing w:val="-3"/>
        </w:rPr>
        <w:t>股</w:t>
      </w:r>
      <w:r>
        <w:rPr/>
        <w:t>票或债</w:t>
      </w:r>
      <w:r>
        <w:rPr>
          <w:spacing w:val="-3"/>
        </w:rPr>
        <w:t>券</w:t>
      </w:r>
      <w:r>
        <w:rPr/>
        <w:t>在法</w:t>
      </w:r>
      <w:r>
        <w:rPr>
          <w:spacing w:val="-3"/>
        </w:rPr>
        <w:t>律法</w:t>
      </w:r>
      <w:r>
        <w:rPr/>
        <w:t>规认可</w:t>
      </w:r>
      <w:r>
        <w:rPr/>
        <w:t> 的证券</w:t>
      </w:r>
      <w:r>
        <w:rPr>
          <w:spacing w:val="-3"/>
        </w:rPr>
        <w:t>交</w:t>
      </w:r>
      <w:r>
        <w:rPr/>
        <w:t>易所</w:t>
      </w:r>
      <w:r>
        <w:rPr>
          <w:spacing w:val="-3"/>
        </w:rPr>
        <w:t>报价</w:t>
      </w:r>
      <w:r>
        <w:rPr/>
        <w:t>或挂牌</w:t>
      </w:r>
      <w:r>
        <w:rPr>
          <w:spacing w:val="-97"/>
        </w:rPr>
        <w:t>，</w:t>
      </w:r>
      <w:r>
        <w:rPr/>
        <w:t>或在</w:t>
      </w:r>
      <w:r>
        <w:rPr>
          <w:spacing w:val="-3"/>
        </w:rPr>
        <w:t>法</w:t>
      </w:r>
      <w:r>
        <w:rPr/>
        <w:t>律</w:t>
      </w:r>
      <w:r>
        <w:rPr>
          <w:spacing w:val="-3"/>
        </w:rPr>
        <w:t>法</w:t>
      </w:r>
      <w:r>
        <w:rPr/>
        <w:t>规认可</w:t>
      </w:r>
      <w:r>
        <w:rPr>
          <w:spacing w:val="-3"/>
        </w:rPr>
        <w:t>的</w:t>
      </w:r>
      <w:r>
        <w:rPr/>
        <w:t>证券</w:t>
      </w:r>
      <w:r>
        <w:rPr>
          <w:spacing w:val="-3"/>
        </w:rPr>
        <w:t>交易</w:t>
      </w:r>
      <w:r>
        <w:rPr/>
        <w:t>所或其</w:t>
      </w:r>
      <w:r>
        <w:rPr>
          <w:spacing w:val="-3"/>
        </w:rPr>
        <w:t>他</w:t>
      </w:r>
      <w:r>
        <w:rPr/>
        <w:t>类</w:t>
      </w:r>
      <w:r>
        <w:rPr/>
        <w:t> </w:t>
      </w:r>
      <w:r>
        <w:rPr>
          <w:spacing w:val="-1"/>
        </w:rPr>
        <w:t>似机构的监管下进行交易的实体。</w:t>
      </w:r>
    </w:p>
    <w:p>
      <w:pPr>
        <w:pStyle w:val="BodyText"/>
        <w:spacing w:line="366" w:lineRule="auto" w:before="48"/>
        <w:ind w:right="113"/>
        <w:jc w:val="both"/>
      </w:pPr>
      <w:r>
        <w:rPr>
          <w:rFonts w:ascii="黑体" w:hAnsi="黑体" w:cs="黑体" w:eastAsia="黑体"/>
        </w:rPr>
        <w:t>第二十条</w:t>
      </w:r>
      <w:r>
        <w:rPr>
          <w:rFonts w:ascii="黑体" w:hAnsi="黑体" w:cs="黑体" w:eastAsia="黑体"/>
          <w:spacing w:val="136"/>
        </w:rPr>
        <w:t> </w:t>
      </w:r>
      <w:r>
        <w:rPr/>
        <w:t>项目</w:t>
      </w:r>
      <w:r>
        <w:rPr>
          <w:spacing w:val="-3"/>
        </w:rPr>
        <w:t>质</w:t>
      </w:r>
      <w:r>
        <w:rPr/>
        <w:t>量控制</w:t>
      </w:r>
      <w:r>
        <w:rPr>
          <w:spacing w:val="-3"/>
        </w:rPr>
        <w:t>复</w:t>
      </w:r>
      <w:r>
        <w:rPr/>
        <w:t>核人员</w:t>
      </w:r>
      <w:r>
        <w:rPr>
          <w:spacing w:val="-51"/>
        </w:rPr>
        <w:t>，</w:t>
      </w:r>
      <w:r>
        <w:rPr/>
        <w:t>是指项</w:t>
      </w:r>
      <w:r>
        <w:rPr>
          <w:spacing w:val="-3"/>
        </w:rPr>
        <w:t>目</w:t>
      </w:r>
      <w:r>
        <w:rPr/>
        <w:t>组成</w:t>
      </w:r>
      <w:r>
        <w:rPr>
          <w:spacing w:val="-3"/>
        </w:rPr>
        <w:t>员以</w:t>
      </w:r>
      <w:r>
        <w:rPr/>
        <w:t>外的</w:t>
      </w:r>
      <w:r>
        <w:rPr>
          <w:spacing w:val="-48"/>
        </w:rPr>
        <w:t>，</w:t>
      </w:r>
      <w:r>
        <w:rPr/>
        <w:t>具</w:t>
      </w:r>
      <w:r>
        <w:rPr/>
        <w:t> 有足够</w:t>
      </w:r>
      <w:r>
        <w:rPr>
          <w:spacing w:val="-48"/>
        </w:rPr>
        <w:t>、</w:t>
      </w:r>
      <w:r>
        <w:rPr>
          <w:spacing w:val="-3"/>
        </w:rPr>
        <w:t>适</w:t>
      </w:r>
      <w:r>
        <w:rPr/>
        <w:t>当的</w:t>
      </w:r>
      <w:r>
        <w:rPr>
          <w:spacing w:val="-3"/>
        </w:rPr>
        <w:t>经</w:t>
      </w:r>
      <w:r>
        <w:rPr/>
        <w:t>验和权限</w:t>
      </w:r>
      <w:r>
        <w:rPr>
          <w:spacing w:val="-51"/>
        </w:rPr>
        <w:t>，</w:t>
      </w:r>
      <w:r>
        <w:rPr/>
        <w:t>对项</w:t>
      </w:r>
      <w:r>
        <w:rPr>
          <w:spacing w:val="-3"/>
        </w:rPr>
        <w:t>目</w:t>
      </w:r>
      <w:r>
        <w:rPr/>
        <w:t>组作出</w:t>
      </w:r>
      <w:r>
        <w:rPr>
          <w:spacing w:val="-3"/>
        </w:rPr>
        <w:t>的</w:t>
      </w:r>
      <w:r>
        <w:rPr/>
        <w:t>重大</w:t>
      </w:r>
      <w:r>
        <w:rPr>
          <w:spacing w:val="-3"/>
        </w:rPr>
        <w:t>判断</w:t>
      </w:r>
      <w:r>
        <w:rPr/>
        <w:t>和</w:t>
      </w:r>
      <w:r>
        <w:rPr>
          <w:spacing w:val="2"/>
        </w:rPr>
        <w:t>在</w:t>
      </w:r>
      <w:r>
        <w:rPr/>
        <w:t>编</w:t>
      </w:r>
      <w:r>
        <w:rPr>
          <w:spacing w:val="-3"/>
        </w:rPr>
        <w:t>制</w:t>
      </w:r>
      <w:r>
        <w:rPr/>
        <w:t>报告</w:t>
      </w:r>
      <w:r>
        <w:rPr/>
        <w:t> 时得出</w:t>
      </w:r>
      <w:r>
        <w:rPr>
          <w:spacing w:val="-3"/>
        </w:rPr>
        <w:t>的</w:t>
      </w:r>
      <w:r>
        <w:rPr/>
        <w:t>结论</w:t>
      </w:r>
      <w:r>
        <w:rPr>
          <w:spacing w:val="-3"/>
        </w:rPr>
        <w:t>进行</w:t>
      </w:r>
      <w:r>
        <w:rPr/>
        <w:t>客观评</w:t>
      </w:r>
      <w:r>
        <w:rPr>
          <w:spacing w:val="-3"/>
        </w:rPr>
        <w:t>价</w:t>
      </w:r>
      <w:r>
        <w:rPr/>
        <w:t>的合</w:t>
      </w:r>
      <w:r>
        <w:rPr>
          <w:spacing w:val="-3"/>
        </w:rPr>
        <w:t>伙人</w:t>
      </w:r>
      <w:r>
        <w:rPr>
          <w:spacing w:val="-48"/>
        </w:rPr>
        <w:t>、</w:t>
      </w:r>
      <w:r>
        <w:rPr/>
        <w:t>会计</w:t>
      </w:r>
      <w:r>
        <w:rPr>
          <w:spacing w:val="1"/>
        </w:rPr>
        <w:t>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的</w:t>
      </w:r>
      <w:r>
        <w:rPr/>
        <w:t>其他人员</w:t>
      </w:r>
      <w:r>
        <w:rPr>
          <w:spacing w:val="-51"/>
        </w:rPr>
        <w:t>、</w:t>
      </w:r>
      <w:r>
        <w:rPr/>
        <w:t>具</w:t>
      </w:r>
      <w:r>
        <w:rPr/>
        <w:t> </w:t>
      </w:r>
      <w:r>
        <w:rPr>
          <w:spacing w:val="-1"/>
        </w:rPr>
        <w:t>有适当资格的外部人员或由这类人员组成的小组。</w:t>
      </w:r>
    </w:p>
    <w:p>
      <w:pPr>
        <w:pStyle w:val="BodyText"/>
        <w:spacing w:line="366" w:lineRule="auto" w:before="44"/>
        <w:ind w:right="117"/>
        <w:jc w:val="both"/>
      </w:pPr>
      <w:r>
        <w:rPr>
          <w:rFonts w:ascii="黑体" w:hAnsi="黑体" w:cs="黑体" w:eastAsia="黑体"/>
        </w:rPr>
        <w:t>第二十</w:t>
      </w:r>
      <w:r>
        <w:rPr>
          <w:rFonts w:ascii="黑体" w:hAnsi="黑体" w:cs="黑体" w:eastAsia="黑体"/>
          <w:spacing w:val="-3"/>
        </w:rPr>
        <w:t>一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具</w:t>
      </w:r>
      <w:r>
        <w:rPr>
          <w:spacing w:val="-3"/>
        </w:rPr>
        <w:t>有</w:t>
      </w:r>
      <w:r>
        <w:rPr/>
        <w:t>适当资</w:t>
      </w:r>
      <w:r>
        <w:rPr>
          <w:spacing w:val="-3"/>
        </w:rPr>
        <w:t>格</w:t>
      </w:r>
      <w:r>
        <w:rPr/>
        <w:t>的外</w:t>
      </w:r>
      <w:r>
        <w:rPr>
          <w:spacing w:val="-3"/>
        </w:rPr>
        <w:t>部人</w:t>
      </w:r>
      <w:r>
        <w:rPr/>
        <w:t>员</w:t>
      </w:r>
      <w:r>
        <w:rPr>
          <w:spacing w:val="-94"/>
        </w:rPr>
        <w:t>，</w:t>
      </w:r>
      <w:r>
        <w:rPr/>
        <w:t>是</w:t>
      </w:r>
      <w:r>
        <w:rPr>
          <w:spacing w:val="-3"/>
        </w:rPr>
        <w:t>指</w:t>
      </w:r>
      <w:r>
        <w:rPr/>
        <w:t>会计</w:t>
      </w:r>
      <w:r>
        <w:rPr>
          <w:spacing w:val="-3"/>
        </w:rPr>
        <w:t>师</w:t>
      </w:r>
      <w:r>
        <w:rPr/>
        <w:t>事</w:t>
      </w:r>
      <w:r>
        <w:rPr>
          <w:spacing w:val="-3"/>
        </w:rPr>
        <w:t>务</w:t>
      </w:r>
      <w:r>
        <w:rPr/>
        <w:t>所以外</w:t>
      </w:r>
      <w:r>
        <w:rPr/>
        <w:t> 的具有</w:t>
      </w:r>
      <w:r>
        <w:rPr>
          <w:spacing w:val="-3"/>
        </w:rPr>
        <w:t>担</w:t>
      </w:r>
      <w:r>
        <w:rPr/>
        <w:t>任项</w:t>
      </w:r>
      <w:r>
        <w:rPr>
          <w:spacing w:val="-3"/>
        </w:rPr>
        <w:t>目合</w:t>
      </w:r>
      <w:r>
        <w:rPr/>
        <w:t>伙人的</w:t>
      </w:r>
      <w:r>
        <w:rPr>
          <w:spacing w:val="-3"/>
        </w:rPr>
        <w:t>胜</w:t>
      </w:r>
      <w:r>
        <w:rPr/>
        <w:t>任能</w:t>
      </w:r>
      <w:r>
        <w:rPr>
          <w:spacing w:val="-3"/>
        </w:rPr>
        <w:t>力和</w:t>
      </w:r>
      <w:r>
        <w:rPr/>
        <w:t>必要素</w:t>
      </w:r>
      <w:r>
        <w:rPr>
          <w:spacing w:val="-3"/>
        </w:rPr>
        <w:t>质</w:t>
      </w:r>
      <w:r>
        <w:rPr/>
        <w:t>的个</w:t>
      </w:r>
      <w:r>
        <w:rPr>
          <w:spacing w:val="-3"/>
        </w:rPr>
        <w:t>人</w:t>
      </w:r>
      <w:r>
        <w:rPr>
          <w:spacing w:val="-94"/>
        </w:rPr>
        <w:t>，</w:t>
      </w:r>
      <w:r>
        <w:rPr>
          <w:spacing w:val="-3"/>
        </w:rPr>
        <w:t>如</w:t>
      </w:r>
      <w:r>
        <w:rPr/>
        <w:t>其他会</w:t>
      </w:r>
      <w:r>
        <w:rPr>
          <w:spacing w:val="-3"/>
        </w:rPr>
        <w:t>计</w:t>
      </w:r>
      <w:r>
        <w:rPr/>
        <w:t>师</w:t>
      </w:r>
      <w:r>
        <w:rPr/>
        <w:t> 事务所</w:t>
      </w:r>
      <w:r>
        <w:rPr>
          <w:spacing w:val="-3"/>
        </w:rPr>
        <w:t>的</w:t>
      </w:r>
      <w:r>
        <w:rPr/>
        <w:t>合伙</w:t>
      </w:r>
      <w:r>
        <w:rPr>
          <w:spacing w:val="-3"/>
        </w:rPr>
        <w:t>人</w:t>
      </w:r>
      <w:r>
        <w:rPr>
          <w:spacing w:val="-93"/>
        </w:rPr>
        <w:t>、</w:t>
      </w:r>
      <w:r>
        <w:rPr>
          <w:spacing w:val="-3"/>
        </w:rPr>
        <w:t>注</w:t>
      </w:r>
      <w:r>
        <w:rPr/>
        <w:t>册会计</w:t>
      </w:r>
      <w:r>
        <w:rPr>
          <w:spacing w:val="-3"/>
        </w:rPr>
        <w:t>师</w:t>
      </w:r>
      <w:r>
        <w:rPr/>
        <w:t>协会</w:t>
      </w:r>
      <w:r>
        <w:rPr>
          <w:spacing w:val="-3"/>
        </w:rPr>
        <w:t>或提</w:t>
      </w:r>
      <w:r>
        <w:rPr/>
        <w:t>供相关</w:t>
      </w:r>
      <w:r>
        <w:rPr>
          <w:spacing w:val="-3"/>
        </w:rPr>
        <w:t>质</w:t>
      </w:r>
      <w:r>
        <w:rPr/>
        <w:t>量控</w:t>
      </w:r>
      <w:r>
        <w:rPr>
          <w:spacing w:val="-3"/>
        </w:rPr>
        <w:t>制服</w:t>
      </w:r>
      <w:r>
        <w:rPr/>
        <w:t>务的组</w:t>
      </w:r>
      <w:r>
        <w:rPr>
          <w:spacing w:val="-3"/>
        </w:rPr>
        <w:t>织</w:t>
      </w:r>
      <w:r>
        <w:rPr/>
        <w:t>中</w:t>
      </w:r>
      <w:r>
        <w:rPr/>
        <w:t> </w:t>
      </w:r>
      <w:r>
        <w:rPr>
          <w:spacing w:val="-1"/>
        </w:rPr>
        <w:t>具有适当经验的人员。</w:t>
      </w:r>
    </w:p>
    <w:p>
      <w:pPr>
        <w:pStyle w:val="BodyText"/>
        <w:spacing w:line="367" w:lineRule="auto" w:before="44"/>
        <w:ind w:right="117"/>
        <w:jc w:val="both"/>
      </w:pPr>
      <w:r>
        <w:rPr>
          <w:rFonts w:ascii="黑体" w:hAnsi="黑体" w:cs="黑体" w:eastAsia="黑体"/>
        </w:rPr>
        <w:t>第二十</w:t>
      </w:r>
      <w:r>
        <w:rPr>
          <w:rFonts w:ascii="黑体" w:hAnsi="黑体" w:cs="黑体" w:eastAsia="黑体"/>
          <w:spacing w:val="-3"/>
        </w:rPr>
        <w:t>二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业</w:t>
      </w:r>
      <w:r>
        <w:rPr>
          <w:spacing w:val="-3"/>
        </w:rPr>
        <w:t>务</w:t>
      </w:r>
      <w:r>
        <w:rPr/>
        <w:t>工作底稿</w:t>
      </w:r>
      <w:r>
        <w:rPr>
          <w:spacing w:val="-51"/>
        </w:rPr>
        <w:t>，</w:t>
      </w:r>
      <w:r>
        <w:rPr/>
        <w:t>是指</w:t>
      </w:r>
      <w:r>
        <w:rPr>
          <w:spacing w:val="-3"/>
        </w:rPr>
        <w:t>注</w:t>
      </w:r>
      <w:r>
        <w:rPr/>
        <w:t>册会计</w:t>
      </w:r>
      <w:r>
        <w:rPr>
          <w:spacing w:val="-3"/>
        </w:rPr>
        <w:t>师</w:t>
      </w:r>
      <w:r>
        <w:rPr/>
        <w:t>对执</w:t>
      </w:r>
      <w:r>
        <w:rPr>
          <w:spacing w:val="-3"/>
        </w:rPr>
        <w:t>行的</w:t>
      </w:r>
      <w:r>
        <w:rPr/>
        <w:t>工作</w:t>
      </w:r>
      <w:r>
        <w:rPr>
          <w:spacing w:val="-48"/>
        </w:rPr>
        <w:t>、</w:t>
      </w:r>
      <w:r>
        <w:rPr/>
        <w:t>获</w:t>
      </w:r>
      <w:r>
        <w:rPr/>
        <w:t> </w:t>
      </w:r>
      <w:r>
        <w:rPr>
          <w:spacing w:val="-1"/>
        </w:rPr>
        <w:t>取的结果和得出的结论作出的记录。</w:t>
      </w:r>
    </w:p>
    <w:p>
      <w:pPr>
        <w:pStyle w:val="BodyText"/>
        <w:spacing w:line="366" w:lineRule="auto" w:before="43"/>
        <w:ind w:right="116"/>
        <w:jc w:val="both"/>
      </w:pPr>
      <w:r>
        <w:rPr>
          <w:rFonts w:ascii="黑体" w:hAnsi="黑体" w:cs="黑体" w:eastAsia="黑体"/>
        </w:rPr>
        <w:t>第二十</w:t>
      </w:r>
      <w:r>
        <w:rPr>
          <w:rFonts w:ascii="黑体" w:hAnsi="黑体" w:cs="黑体" w:eastAsia="黑体"/>
          <w:spacing w:val="-3"/>
        </w:rPr>
        <w:t>三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报</w:t>
      </w:r>
      <w:r>
        <w:rPr>
          <w:spacing w:val="-3"/>
        </w:rPr>
        <w:t>告</w:t>
      </w:r>
      <w:r>
        <w:rPr/>
        <w:t>日</w:t>
      </w:r>
      <w:r>
        <w:rPr>
          <w:spacing w:val="-94"/>
        </w:rPr>
        <w:t>，</w:t>
      </w:r>
      <w:r>
        <w:rPr/>
        <w:t>是</w:t>
      </w:r>
      <w:r>
        <w:rPr>
          <w:spacing w:val="-3"/>
        </w:rPr>
        <w:t>指</w:t>
      </w:r>
      <w:r>
        <w:rPr/>
        <w:t>注册</w:t>
      </w:r>
      <w:r>
        <w:rPr>
          <w:spacing w:val="-3"/>
        </w:rPr>
        <w:t>会</w:t>
      </w:r>
      <w:r>
        <w:rPr/>
        <w:t>计</w:t>
      </w:r>
      <w:r>
        <w:rPr>
          <w:spacing w:val="-2"/>
        </w:rPr>
        <w:t>师</w:t>
      </w:r>
      <w:r>
        <w:rPr/>
        <w:t>在出具</w:t>
      </w:r>
      <w:r>
        <w:rPr>
          <w:spacing w:val="-3"/>
        </w:rPr>
        <w:t>的</w:t>
      </w:r>
      <w:r>
        <w:rPr/>
        <w:t>报告</w:t>
      </w:r>
      <w:r>
        <w:rPr>
          <w:spacing w:val="-3"/>
        </w:rPr>
        <w:t>上签</w:t>
      </w:r>
      <w:r>
        <w:rPr/>
        <w:t>署的日</w:t>
      </w:r>
      <w:r>
        <w:rPr/>
        <w:t> 期。</w:t>
      </w:r>
    </w:p>
    <w:p>
      <w:pPr>
        <w:pStyle w:val="BodyText"/>
        <w:tabs>
          <w:tab w:pos="2360" w:val="left" w:leader="none"/>
        </w:tabs>
        <w:spacing w:line="240" w:lineRule="auto" w:before="48"/>
        <w:ind w:left="679" w:right="0" w:firstLine="0"/>
        <w:jc w:val="left"/>
      </w:pPr>
      <w:r>
        <w:rPr>
          <w:rFonts w:ascii="黑体" w:hAnsi="黑体" w:cs="黑体" w:eastAsia="黑体"/>
        </w:rPr>
        <w:t>第二十</w:t>
      </w:r>
      <w:r>
        <w:rPr>
          <w:rFonts w:ascii="黑体" w:hAnsi="黑体" w:cs="黑体" w:eastAsia="黑体"/>
          <w:spacing w:val="-3"/>
        </w:rPr>
        <w:t>四</w:t>
      </w:r>
      <w:r>
        <w:rPr>
          <w:rFonts w:ascii="黑体" w:hAnsi="黑体" w:cs="黑体" w:eastAsia="黑体"/>
        </w:rPr>
        <w:t>条</w:t>
        <w:tab/>
      </w:r>
      <w:r>
        <w:rPr/>
        <w:t>监控</w:t>
      </w:r>
      <w:r>
        <w:rPr>
          <w:spacing w:val="-97"/>
        </w:rPr>
        <w:t>，</w:t>
      </w:r>
      <w:r>
        <w:rPr/>
        <w:t>是指对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事务</w:t>
      </w:r>
      <w:r>
        <w:rPr/>
        <w:t>所质量</w:t>
      </w:r>
      <w:r>
        <w:rPr>
          <w:spacing w:val="-3"/>
        </w:rPr>
        <w:t>控</w:t>
      </w:r>
      <w:r>
        <w:rPr/>
        <w:t>制制</w:t>
      </w:r>
      <w:r>
        <w:rPr>
          <w:spacing w:val="-3"/>
        </w:rPr>
        <w:t>度进</w:t>
      </w:r>
      <w:r>
        <w:rPr/>
        <w:t>行持续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66" w:lineRule="auto" w:before="3"/>
        <w:ind w:right="197" w:firstLine="0"/>
        <w:jc w:val="left"/>
      </w:pPr>
      <w:r>
        <w:rPr/>
        <w:t>考虑和</w:t>
      </w:r>
      <w:r>
        <w:rPr>
          <w:spacing w:val="-3"/>
        </w:rPr>
        <w:t>评</w:t>
      </w:r>
      <w:r>
        <w:rPr/>
        <w:t>价的</w:t>
      </w:r>
      <w:r>
        <w:rPr>
          <w:spacing w:val="-3"/>
        </w:rPr>
        <w:t>过程</w:t>
      </w:r>
      <w:r>
        <w:rPr>
          <w:spacing w:val="-48"/>
        </w:rPr>
        <w:t>，</w:t>
      </w:r>
      <w:r>
        <w:rPr/>
        <w:t>包括定</w:t>
      </w:r>
      <w:r>
        <w:rPr>
          <w:spacing w:val="-3"/>
        </w:rPr>
        <w:t>期</w:t>
      </w:r>
      <w:r>
        <w:rPr/>
        <w:t>选取</w:t>
      </w:r>
      <w:r>
        <w:rPr>
          <w:spacing w:val="-2"/>
        </w:rPr>
        <w:t>已</w:t>
      </w:r>
      <w:r>
        <w:rPr/>
        <w:t>完成的</w:t>
      </w:r>
      <w:r>
        <w:rPr>
          <w:spacing w:val="-3"/>
        </w:rPr>
        <w:t>业</w:t>
      </w:r>
      <w:r>
        <w:rPr/>
        <w:t>务进</w:t>
      </w:r>
      <w:r>
        <w:rPr>
          <w:spacing w:val="-3"/>
        </w:rPr>
        <w:t>行检</w:t>
      </w:r>
      <w:r>
        <w:rPr/>
        <w:t>查</w:t>
      </w:r>
      <w:r>
        <w:rPr>
          <w:spacing w:val="-48"/>
        </w:rPr>
        <w:t>，</w:t>
      </w:r>
      <w:r>
        <w:rPr/>
        <w:t>以使</w:t>
      </w:r>
      <w:r>
        <w:rPr>
          <w:spacing w:val="-3"/>
        </w:rPr>
        <w:t>会</w:t>
      </w:r>
      <w:r>
        <w:rPr/>
        <w:t>计</w:t>
      </w:r>
      <w:r>
        <w:rPr/>
        <w:t> </w:t>
      </w:r>
      <w:r>
        <w:rPr>
          <w:spacing w:val="-1"/>
        </w:rPr>
        <w:t>师事务所能够合理保证其质量控制制度正在有效运行。</w:t>
      </w:r>
    </w:p>
    <w:p>
      <w:pPr>
        <w:pStyle w:val="BodyText"/>
        <w:spacing w:line="366" w:lineRule="auto" w:before="48"/>
        <w:ind w:right="194"/>
        <w:jc w:val="both"/>
      </w:pPr>
      <w:r>
        <w:rPr>
          <w:rFonts w:ascii="黑体" w:hAnsi="黑体" w:cs="黑体" w:eastAsia="黑体"/>
        </w:rPr>
        <w:t>第二十</w:t>
      </w:r>
      <w:r>
        <w:rPr>
          <w:rFonts w:ascii="黑体" w:hAnsi="黑体" w:cs="黑体" w:eastAsia="黑体"/>
          <w:spacing w:val="-3"/>
        </w:rPr>
        <w:t>五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检</w:t>
      </w:r>
      <w:r>
        <w:rPr>
          <w:spacing w:val="-3"/>
        </w:rPr>
        <w:t>查</w:t>
      </w:r>
      <w:r>
        <w:rPr>
          <w:spacing w:val="-48"/>
        </w:rPr>
        <w:t>，</w:t>
      </w:r>
      <w:r>
        <w:rPr/>
        <w:t>是指实</w:t>
      </w:r>
      <w:r>
        <w:rPr>
          <w:spacing w:val="-3"/>
        </w:rPr>
        <w:t>施</w:t>
      </w:r>
      <w:r>
        <w:rPr/>
        <w:t>程序</w:t>
      </w:r>
      <w:r>
        <w:rPr>
          <w:spacing w:val="-2"/>
        </w:rPr>
        <w:t>以</w:t>
      </w:r>
      <w:r>
        <w:rPr/>
        <w:t>获取证据</w:t>
      </w:r>
      <w:r>
        <w:rPr>
          <w:spacing w:val="-51"/>
        </w:rPr>
        <w:t>，</w:t>
      </w:r>
      <w:r>
        <w:rPr/>
        <w:t>确定</w:t>
      </w:r>
      <w:r>
        <w:rPr>
          <w:spacing w:val="-3"/>
        </w:rPr>
        <w:t>项</w:t>
      </w:r>
      <w:r>
        <w:rPr/>
        <w:t>目组在已</w:t>
      </w:r>
      <w:r>
        <w:rPr/>
        <w:t> </w:t>
      </w:r>
      <w:r>
        <w:rPr>
          <w:spacing w:val="-1"/>
        </w:rPr>
        <w:t>完成的业务中是否遵守会计师事务所质量控制政策和程序。</w:t>
      </w:r>
    </w:p>
    <w:p>
      <w:pPr>
        <w:pStyle w:val="BodyText"/>
        <w:tabs>
          <w:tab w:pos="2360" w:val="left" w:leader="none"/>
        </w:tabs>
        <w:spacing w:line="240" w:lineRule="auto" w:before="45"/>
        <w:ind w:left="3154" w:right="0" w:hanging="2475"/>
        <w:jc w:val="left"/>
      </w:pPr>
      <w:r>
        <w:rPr>
          <w:rFonts w:ascii="黑体" w:hAnsi="黑体" w:cs="黑体" w:eastAsia="黑体"/>
          <w:spacing w:val="-1"/>
        </w:rPr>
        <w:t>第二十六条</w:t>
        <w:tab/>
      </w:r>
      <w:r>
        <w:rPr>
          <w:spacing w:val="-1"/>
        </w:rPr>
        <w:t>合理保证，是指一种高度但非绝对的保证。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"/>
        <w:rPr>
          <w:rFonts w:ascii="宋体" w:hAnsi="宋体" w:cs="宋体" w:eastAsia="宋体"/>
          <w:sz w:val="38"/>
          <w:szCs w:val="38"/>
        </w:rPr>
      </w:pPr>
    </w:p>
    <w:p>
      <w:pPr>
        <w:pStyle w:val="Heading2"/>
        <w:tabs>
          <w:tab w:pos="1279" w:val="left" w:leader="none"/>
          <w:tab w:pos="1917" w:val="left" w:leader="none"/>
        </w:tabs>
        <w:spacing w:line="240" w:lineRule="auto"/>
        <w:ind w:right="78"/>
        <w:jc w:val="center"/>
      </w:pPr>
      <w:r>
        <w:rPr>
          <w:w w:val="95"/>
        </w:rPr>
        <w:t>第三章</w:t>
        <w:tab/>
        <w:t>目</w:t>
        <w:tab/>
      </w:r>
      <w:r>
        <w:rPr/>
        <w:t>标</w:t>
      </w:r>
      <w:r>
        <w:rPr/>
      </w:r>
    </w:p>
    <w:p>
      <w:pPr>
        <w:spacing w:line="240" w:lineRule="auto" w:before="0"/>
        <w:rPr>
          <w:rFonts w:ascii="黑体" w:hAnsi="黑体" w:cs="黑体" w:eastAsia="黑体"/>
          <w:sz w:val="32"/>
          <w:szCs w:val="32"/>
        </w:rPr>
      </w:pPr>
    </w:p>
    <w:p>
      <w:pPr>
        <w:spacing w:line="240" w:lineRule="auto" w:before="2"/>
        <w:rPr>
          <w:rFonts w:ascii="黑体" w:hAnsi="黑体" w:cs="黑体" w:eastAsia="黑体"/>
          <w:sz w:val="37"/>
          <w:szCs w:val="37"/>
        </w:rPr>
      </w:pPr>
    </w:p>
    <w:p>
      <w:pPr>
        <w:pStyle w:val="BodyText"/>
        <w:spacing w:line="366" w:lineRule="auto" w:before="0"/>
        <w:ind w:right="104"/>
        <w:jc w:val="both"/>
      </w:pPr>
      <w:r>
        <w:rPr>
          <w:rFonts w:ascii="黑体" w:hAnsi="黑体" w:cs="黑体" w:eastAsia="黑体"/>
          <w:spacing w:val="-1"/>
        </w:rPr>
        <w:t>第二十七条</w:t>
      </w:r>
      <w:r>
        <w:rPr>
          <w:rFonts w:ascii="黑体" w:hAnsi="黑体" w:cs="黑体" w:eastAsia="黑体"/>
          <w:spacing w:val="139"/>
        </w:rPr>
        <w:t> </w:t>
      </w:r>
      <w:r>
        <w:rPr>
          <w:spacing w:val="-1"/>
        </w:rPr>
        <w:t>会计师事务所的目标是建立并保持质量控制制度，</w:t>
      </w:r>
      <w:r>
        <w:rPr>
          <w:spacing w:val="24"/>
        </w:rPr>
        <w:t> </w:t>
      </w:r>
      <w:r>
        <w:rPr>
          <w:spacing w:val="-1"/>
        </w:rPr>
        <w:t>以合理保证：</w:t>
      </w:r>
    </w:p>
    <w:p>
      <w:pPr>
        <w:pStyle w:val="BodyText"/>
        <w:spacing w:line="368" w:lineRule="auto" w:before="45"/>
        <w:ind w:right="198"/>
        <w:jc w:val="both"/>
      </w:pPr>
      <w:r>
        <w:rPr/>
        <w:t>（一</w:t>
      </w:r>
      <w:r>
        <w:rPr>
          <w:spacing w:val="-94"/>
        </w:rPr>
        <w:t>）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</w:t>
      </w:r>
      <w:r>
        <w:rPr>
          <w:spacing w:val="-3"/>
        </w:rPr>
        <w:t>所</w:t>
      </w:r>
      <w:r>
        <w:rPr/>
        <w:t>及其人</w:t>
      </w:r>
      <w:r>
        <w:rPr>
          <w:spacing w:val="-3"/>
        </w:rPr>
        <w:t>员</w:t>
      </w:r>
      <w:r>
        <w:rPr/>
        <w:t>遵守</w:t>
      </w:r>
      <w:r>
        <w:rPr>
          <w:spacing w:val="-3"/>
        </w:rPr>
        <w:t>职业</w:t>
      </w:r>
      <w:r>
        <w:rPr/>
        <w:t>准则和</w:t>
      </w:r>
      <w:r>
        <w:rPr>
          <w:spacing w:val="-3"/>
        </w:rPr>
        <w:t>适</w:t>
      </w:r>
      <w:r>
        <w:rPr/>
        <w:t>用的</w:t>
      </w:r>
      <w:r>
        <w:rPr>
          <w:spacing w:val="-3"/>
        </w:rPr>
        <w:t>法律</w:t>
      </w:r>
      <w:r>
        <w:rPr/>
        <w:t>法规的</w:t>
      </w:r>
      <w:r>
        <w:rPr/>
        <w:t> 规定；</w:t>
      </w:r>
    </w:p>
    <w:p>
      <w:pPr>
        <w:pStyle w:val="BodyText"/>
        <w:spacing w:line="240" w:lineRule="auto" w:before="43"/>
        <w:ind w:left="679" w:right="0" w:firstLine="0"/>
        <w:jc w:val="left"/>
      </w:pPr>
      <w:r>
        <w:rPr>
          <w:spacing w:val="-1"/>
        </w:rPr>
        <w:t>（二）会计师事务所和项目合伙人出具适合具体情况的报告。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38"/>
          <w:szCs w:val="38"/>
        </w:rPr>
      </w:pPr>
    </w:p>
    <w:p>
      <w:pPr>
        <w:pStyle w:val="Heading2"/>
        <w:tabs>
          <w:tab w:pos="1279" w:val="left" w:leader="none"/>
          <w:tab w:pos="1917" w:val="left" w:leader="none"/>
        </w:tabs>
        <w:spacing w:line="240" w:lineRule="auto"/>
        <w:ind w:right="78"/>
        <w:jc w:val="center"/>
      </w:pPr>
      <w:r>
        <w:rPr>
          <w:w w:val="95"/>
        </w:rPr>
        <w:t>第四章</w:t>
        <w:tab/>
        <w:t>要</w:t>
        <w:tab/>
      </w:r>
      <w:r>
        <w:rPr/>
        <w:t>求</w:t>
      </w:r>
      <w:r>
        <w:rPr/>
      </w:r>
    </w:p>
    <w:p>
      <w:pPr>
        <w:spacing w:line="240" w:lineRule="auto" w:before="9"/>
        <w:rPr>
          <w:rFonts w:ascii="黑体" w:hAnsi="黑体" w:cs="黑体" w:eastAsia="黑体"/>
          <w:sz w:val="22"/>
          <w:szCs w:val="22"/>
        </w:rPr>
      </w:pPr>
    </w:p>
    <w:p>
      <w:pPr>
        <w:tabs>
          <w:tab w:pos="1286" w:val="left" w:leader="none"/>
        </w:tabs>
        <w:spacing w:before="0"/>
        <w:ind w:left="0" w:right="76" w:firstLine="0"/>
        <w:jc w:val="center"/>
        <w:rPr>
          <w:rFonts w:ascii="宋体" w:hAnsi="宋体" w:cs="宋体" w:eastAsia="宋体"/>
          <w:sz w:val="32"/>
          <w:szCs w:val="32"/>
        </w:rPr>
      </w:pPr>
      <w:r>
        <w:rPr>
          <w:rFonts w:ascii="宋体" w:hAnsi="宋体" w:cs="宋体" w:eastAsia="宋体"/>
          <w:b/>
          <w:bCs/>
          <w:w w:val="95"/>
          <w:sz w:val="32"/>
          <w:szCs w:val="32"/>
        </w:rPr>
        <w:t>第一节</w:t>
        <w:tab/>
      </w:r>
      <w:r>
        <w:rPr>
          <w:rFonts w:ascii="宋体" w:hAnsi="宋体" w:cs="宋体" w:eastAsia="宋体"/>
          <w:b/>
          <w:bCs/>
          <w:spacing w:val="1"/>
          <w:sz w:val="32"/>
          <w:szCs w:val="32"/>
        </w:rPr>
        <w:t>运用和遵守相关要求</w:t>
      </w:r>
      <w:r>
        <w:rPr>
          <w:rFonts w:ascii="宋体" w:hAnsi="宋体" w:cs="宋体" w:eastAsia="宋体"/>
          <w:sz w:val="32"/>
          <w:szCs w:val="32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5"/>
        <w:rPr>
          <w:rFonts w:ascii="宋体" w:hAnsi="宋体" w:cs="宋体" w:eastAsia="宋体"/>
          <w:b/>
          <w:bCs/>
          <w:sz w:val="46"/>
          <w:szCs w:val="46"/>
        </w:rPr>
      </w:pPr>
    </w:p>
    <w:p>
      <w:pPr>
        <w:pStyle w:val="BodyText"/>
        <w:spacing w:line="366" w:lineRule="auto" w:before="0"/>
        <w:ind w:right="196"/>
        <w:jc w:val="both"/>
      </w:pPr>
      <w:r>
        <w:rPr>
          <w:rFonts w:ascii="黑体" w:hAnsi="黑体" w:cs="黑体" w:eastAsia="黑体"/>
          <w:spacing w:val="5"/>
        </w:rPr>
        <w:t>第二十八条</w:t>
      </w:r>
      <w:r>
        <w:rPr>
          <w:rFonts w:ascii="黑体" w:hAnsi="黑体" w:cs="黑体" w:eastAsia="黑体"/>
          <w:spacing w:val="18"/>
        </w:rPr>
        <w:t> </w:t>
      </w:r>
      <w:r>
        <w:rPr>
          <w:spacing w:val="5"/>
        </w:rPr>
        <w:t>会计师事务所内部负责建立并保持质量控制制度</w:t>
      </w:r>
      <w:r>
        <w:rPr>
          <w:spacing w:val="28"/>
        </w:rPr>
        <w:t> </w:t>
      </w:r>
      <w:r>
        <w:rPr/>
        <w:t>的人员</w:t>
      </w:r>
      <w:r>
        <w:rPr>
          <w:spacing w:val="-3"/>
        </w:rPr>
        <w:t>应</w:t>
      </w:r>
      <w:r>
        <w:rPr/>
        <w:t>当了</w:t>
      </w:r>
      <w:r>
        <w:rPr>
          <w:spacing w:val="-3"/>
        </w:rPr>
        <w:t>解本</w:t>
      </w:r>
      <w:r>
        <w:rPr/>
        <w:t>准则及</w:t>
      </w:r>
      <w:r>
        <w:rPr>
          <w:spacing w:val="-3"/>
        </w:rPr>
        <w:t>应</w:t>
      </w:r>
      <w:r>
        <w:rPr/>
        <w:t>用指</w:t>
      </w:r>
      <w:r>
        <w:rPr>
          <w:spacing w:val="-3"/>
        </w:rPr>
        <w:t>南的</w:t>
      </w:r>
      <w:r>
        <w:rPr/>
        <w:t>全部内</w:t>
      </w:r>
      <w:r>
        <w:rPr>
          <w:spacing w:val="-2"/>
        </w:rPr>
        <w:t>容</w:t>
      </w:r>
      <w:r>
        <w:rPr>
          <w:spacing w:val="-94"/>
        </w:rPr>
        <w:t>，</w:t>
      </w:r>
      <w:r>
        <w:rPr/>
        <w:t>以</w:t>
      </w:r>
      <w:r>
        <w:rPr>
          <w:spacing w:val="-3"/>
        </w:rPr>
        <w:t>理</w:t>
      </w:r>
      <w:r>
        <w:rPr/>
        <w:t>解</w:t>
      </w:r>
      <w:r>
        <w:rPr>
          <w:spacing w:val="-3"/>
        </w:rPr>
        <w:t>本</w:t>
      </w:r>
      <w:r>
        <w:rPr/>
        <w:t>准则的</w:t>
      </w:r>
      <w:r>
        <w:rPr>
          <w:spacing w:val="-3"/>
        </w:rPr>
        <w:t>目</w:t>
      </w:r>
      <w:r>
        <w:rPr/>
        <w:t>标</w:t>
      </w:r>
      <w:r>
        <w:rPr/>
        <w:t> </w:t>
      </w:r>
      <w:r>
        <w:rPr>
          <w:spacing w:val="-2"/>
        </w:rPr>
        <w:t>并恰当遵守其要求。</w:t>
      </w:r>
    </w:p>
    <w:p>
      <w:pPr>
        <w:pStyle w:val="BodyText"/>
        <w:spacing w:line="366" w:lineRule="auto" w:before="48"/>
        <w:ind w:right="196"/>
        <w:jc w:val="both"/>
      </w:pPr>
      <w:r>
        <w:rPr>
          <w:rFonts w:ascii="黑体" w:hAnsi="黑体" w:cs="黑体" w:eastAsia="黑体"/>
        </w:rPr>
        <w:t>第二十</w:t>
      </w:r>
      <w:r>
        <w:rPr>
          <w:rFonts w:ascii="黑体" w:hAnsi="黑体" w:cs="黑体" w:eastAsia="黑体"/>
          <w:spacing w:val="-3"/>
        </w:rPr>
        <w:t>九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遵守</w:t>
      </w:r>
      <w:r>
        <w:rPr/>
        <w:t>本准则</w:t>
      </w:r>
      <w:r>
        <w:rPr>
          <w:spacing w:val="-3"/>
        </w:rPr>
        <w:t>的</w:t>
      </w:r>
      <w:r>
        <w:rPr/>
        <w:t>所有</w:t>
      </w:r>
      <w:r>
        <w:rPr>
          <w:spacing w:val="-3"/>
        </w:rPr>
        <w:t>要</w:t>
      </w:r>
      <w:r>
        <w:rPr/>
        <w:t>求</w:t>
      </w:r>
      <w:r>
        <w:rPr>
          <w:spacing w:val="-95"/>
        </w:rPr>
        <w:t>，</w:t>
      </w:r>
      <w:r>
        <w:rPr/>
        <w:t>除非在</w:t>
      </w:r>
      <w:r>
        <w:rPr/>
        <w:t> 某些情</w:t>
      </w:r>
      <w:r>
        <w:rPr>
          <w:spacing w:val="-3"/>
        </w:rPr>
        <w:t>况</w:t>
      </w:r>
      <w:r>
        <w:rPr/>
        <w:t>下</w:t>
      </w:r>
      <w:r>
        <w:rPr>
          <w:spacing w:val="-94"/>
        </w:rPr>
        <w:t>，</w:t>
      </w:r>
      <w:r>
        <w:rPr>
          <w:spacing w:val="-3"/>
        </w:rPr>
        <w:t>本</w:t>
      </w:r>
      <w:r>
        <w:rPr/>
        <w:t>准</w:t>
      </w:r>
      <w:r>
        <w:rPr>
          <w:spacing w:val="-3"/>
        </w:rPr>
        <w:t>则</w:t>
      </w:r>
      <w:r>
        <w:rPr/>
        <w:t>的某项</w:t>
      </w:r>
      <w:r>
        <w:rPr>
          <w:spacing w:val="-3"/>
        </w:rPr>
        <w:t>要</w:t>
      </w:r>
      <w:r>
        <w:rPr/>
        <w:t>求与</w:t>
      </w:r>
      <w:r>
        <w:rPr>
          <w:spacing w:val="-3"/>
        </w:rPr>
        <w:t>会计</w:t>
      </w:r>
      <w:r>
        <w:rPr/>
        <w:t>师事务</w:t>
      </w:r>
      <w:r>
        <w:rPr>
          <w:spacing w:val="-2"/>
        </w:rPr>
        <w:t>所</w:t>
      </w:r>
      <w:r>
        <w:rPr/>
        <w:t>执行</w:t>
      </w:r>
      <w:r>
        <w:rPr>
          <w:spacing w:val="-3"/>
        </w:rPr>
        <w:t>的财</w:t>
      </w:r>
      <w:r>
        <w:rPr/>
        <w:t>务报表</w:t>
      </w:r>
      <w:r>
        <w:rPr>
          <w:spacing w:val="-3"/>
        </w:rPr>
        <w:t>审</w:t>
      </w:r>
      <w:r>
        <w:rPr/>
        <w:t>计</w:t>
      </w:r>
      <w:r>
        <w:rPr/>
        <w:t> </w:t>
      </w:r>
      <w:r>
        <w:rPr>
          <w:spacing w:val="-1"/>
        </w:rPr>
        <w:t>和审阅、其他鉴证和相关服务业务不相关。</w:t>
      </w:r>
    </w:p>
    <w:p>
      <w:pPr>
        <w:spacing w:after="0" w:line="366" w:lineRule="auto"/>
        <w:jc w:val="both"/>
        <w:sectPr>
          <w:pgSz w:w="11910" w:h="16840"/>
          <w:pgMar w:header="0" w:footer="977" w:top="1540" w:bottom="1160" w:left="1680" w:right="1600"/>
        </w:sectPr>
      </w:pPr>
    </w:p>
    <w:p>
      <w:pPr>
        <w:pStyle w:val="BodyText"/>
        <w:spacing w:line="366" w:lineRule="auto" w:before="3"/>
        <w:ind w:right="113"/>
        <w:jc w:val="both"/>
      </w:pPr>
      <w:r>
        <w:rPr>
          <w:rFonts w:ascii="黑体" w:hAnsi="黑体" w:cs="黑体" w:eastAsia="黑体"/>
          <w:spacing w:val="4"/>
        </w:rPr>
        <w:t>第三十条</w:t>
      </w:r>
      <w:r>
        <w:rPr>
          <w:rFonts w:ascii="黑体" w:hAnsi="黑体" w:cs="黑体" w:eastAsia="黑体"/>
          <w:spacing w:val="17"/>
        </w:rPr>
        <w:t> </w:t>
      </w:r>
      <w:r>
        <w:rPr>
          <w:spacing w:val="5"/>
        </w:rPr>
        <w:t>本准则的要求旨在使会计师事务所能够实现本准则</w:t>
      </w:r>
      <w:r>
        <w:rPr>
          <w:spacing w:val="24"/>
        </w:rPr>
        <w:t> </w:t>
      </w:r>
      <w:r>
        <w:rPr>
          <w:spacing w:val="5"/>
        </w:rPr>
        <w:t>设定的目标。正确运用这些要求预期可以为实现目标提供充分的依</w:t>
      </w:r>
      <w:r>
        <w:rPr>
          <w:spacing w:val="32"/>
        </w:rPr>
        <w:t> </w:t>
      </w:r>
      <w:r>
        <w:rPr/>
        <w:t>据</w:t>
      </w:r>
      <w:r>
        <w:rPr>
          <w:spacing w:val="-32"/>
        </w:rPr>
        <w:t>，</w:t>
      </w:r>
      <w:r>
        <w:rPr/>
        <w:t>但</w:t>
      </w:r>
      <w:r>
        <w:rPr>
          <w:spacing w:val="-3"/>
        </w:rPr>
        <w:t>由</w:t>
      </w:r>
      <w:r>
        <w:rPr/>
        <w:t>于实</w:t>
      </w:r>
      <w:r>
        <w:rPr>
          <w:spacing w:val="-3"/>
        </w:rPr>
        <w:t>际情</w:t>
      </w:r>
      <w:r>
        <w:rPr/>
        <w:t>况变化</w:t>
      </w:r>
      <w:r>
        <w:rPr>
          <w:spacing w:val="-3"/>
        </w:rPr>
        <w:t>很</w:t>
      </w:r>
      <w:r>
        <w:rPr/>
        <w:t>大</w:t>
      </w:r>
      <w:r>
        <w:rPr>
          <w:spacing w:val="-32"/>
        </w:rPr>
        <w:t>，</w:t>
      </w:r>
      <w:r>
        <w:rPr>
          <w:spacing w:val="-3"/>
        </w:rPr>
        <w:t>且无</w:t>
      </w:r>
      <w:r>
        <w:rPr/>
        <w:t>法预料</w:t>
      </w:r>
      <w:r>
        <w:rPr>
          <w:spacing w:val="-34"/>
        </w:rPr>
        <w:t>，</w:t>
      </w:r>
      <w:r>
        <w:rPr/>
        <w:t>会计</w:t>
      </w:r>
      <w:r>
        <w:rPr>
          <w:spacing w:val="-3"/>
        </w:rPr>
        <w:t>师事</w:t>
      </w:r>
      <w:r>
        <w:rPr/>
        <w:t>务所应</w:t>
      </w:r>
      <w:r>
        <w:rPr>
          <w:spacing w:val="-3"/>
        </w:rPr>
        <w:t>当</w:t>
      </w:r>
      <w:r>
        <w:rPr/>
        <w:t>考虑</w:t>
      </w:r>
      <w:r>
        <w:rPr/>
        <w:t> </w:t>
      </w:r>
      <w:r>
        <w:rPr>
          <w:spacing w:val="5"/>
        </w:rPr>
        <w:t>是否存在特殊事项或情况，要求其制定除本准则要求外的政策和程</w:t>
      </w:r>
      <w:r>
        <w:rPr>
          <w:spacing w:val="28"/>
        </w:rPr>
        <w:t> </w:t>
      </w:r>
      <w:r>
        <w:rPr>
          <w:spacing w:val="-1"/>
        </w:rPr>
        <w:t>序，以实现本准则设定的目标。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pStyle w:val="Heading1"/>
        <w:tabs>
          <w:tab w:pos="1286" w:val="left" w:leader="none"/>
        </w:tabs>
        <w:spacing w:line="240" w:lineRule="auto"/>
        <w:ind w:right="1"/>
        <w:jc w:val="center"/>
        <w:rPr>
          <w:b w:val="0"/>
          <w:bCs w:val="0"/>
        </w:rPr>
      </w:pPr>
      <w:r>
        <w:rPr>
          <w:w w:val="95"/>
        </w:rPr>
        <w:t>第二节</w:t>
        <w:tab/>
      </w:r>
      <w:r>
        <w:rPr>
          <w:spacing w:val="1"/>
        </w:rPr>
        <w:t>质量控制制度的要素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4"/>
        <w:rPr>
          <w:rFonts w:ascii="宋体" w:hAnsi="宋体" w:cs="宋体" w:eastAsia="宋体"/>
          <w:b/>
          <w:bCs/>
          <w:sz w:val="46"/>
          <w:szCs w:val="46"/>
        </w:rPr>
      </w:pPr>
    </w:p>
    <w:p>
      <w:pPr>
        <w:pStyle w:val="BodyText"/>
        <w:tabs>
          <w:tab w:pos="2360" w:val="left" w:leader="none"/>
        </w:tabs>
        <w:spacing w:line="366" w:lineRule="auto" w:before="0"/>
        <w:ind w:left="679" w:right="584" w:firstLine="0"/>
        <w:jc w:val="left"/>
      </w:pPr>
      <w:r>
        <w:rPr>
          <w:rFonts w:ascii="黑体" w:hAnsi="黑体" w:cs="黑体" w:eastAsia="黑体"/>
          <w:spacing w:val="-1"/>
        </w:rPr>
        <w:t>第三十一条</w:t>
        <w:tab/>
      </w:r>
      <w:r>
        <w:rPr>
          <w:spacing w:val="-1"/>
        </w:rPr>
        <w:t>会计师事务所应当建立并保持质量控制制度。</w:t>
      </w:r>
      <w:r>
        <w:rPr>
          <w:spacing w:val="23"/>
        </w:rPr>
        <w:t> </w:t>
      </w:r>
      <w:r>
        <w:rPr>
          <w:spacing w:val="-1"/>
        </w:rPr>
        <w:t>质量控制制度包括针对下列要素而制定的政策和程序：</w:t>
      </w:r>
    </w:p>
    <w:p>
      <w:pPr>
        <w:pStyle w:val="BodyText"/>
        <w:spacing w:line="240" w:lineRule="auto" w:before="45"/>
        <w:ind w:left="679" w:right="0" w:firstLine="0"/>
        <w:jc w:val="left"/>
      </w:pPr>
      <w:r>
        <w:rPr>
          <w:spacing w:val="-1"/>
        </w:rPr>
        <w:t>（一）对业务质量承担的领导责任；</w:t>
      </w:r>
    </w:p>
    <w:p>
      <w:pPr>
        <w:pStyle w:val="BodyText"/>
        <w:spacing w:line="240" w:lineRule="auto" w:before="195"/>
        <w:ind w:left="679" w:right="0" w:firstLine="0"/>
        <w:jc w:val="left"/>
      </w:pPr>
      <w:r>
        <w:rPr>
          <w:spacing w:val="-1"/>
        </w:rPr>
        <w:t>（二）相关职业道德要求；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（三）客户关系和具体业务的接受与保持；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（四）人力资源；</w:t>
      </w:r>
    </w:p>
    <w:p>
      <w:pPr>
        <w:pStyle w:val="BodyText"/>
        <w:spacing w:line="240" w:lineRule="auto" w:before="195"/>
        <w:ind w:left="679" w:right="0" w:firstLine="0"/>
        <w:jc w:val="left"/>
      </w:pPr>
      <w:r>
        <w:rPr>
          <w:spacing w:val="-1"/>
        </w:rPr>
        <w:t>（五）业务执行；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（六）监控。</w:t>
      </w:r>
    </w:p>
    <w:p>
      <w:pPr>
        <w:pStyle w:val="BodyText"/>
        <w:tabs>
          <w:tab w:pos="2408" w:val="left" w:leader="none"/>
        </w:tabs>
        <w:spacing w:line="368" w:lineRule="auto"/>
        <w:ind w:right="117"/>
        <w:jc w:val="left"/>
      </w:pPr>
      <w:r>
        <w:rPr>
          <w:rFonts w:ascii="黑体" w:hAnsi="黑体" w:cs="黑体" w:eastAsia="黑体"/>
          <w:spacing w:val="5"/>
        </w:rPr>
        <w:t>第三十二条</w:t>
        <w:tab/>
      </w:r>
      <w:r>
        <w:rPr>
          <w:spacing w:val="5"/>
        </w:rPr>
        <w:t>会计师事务所应当将质量控制政策和程序形成书</w:t>
      </w:r>
      <w:r>
        <w:rPr>
          <w:spacing w:val="47"/>
        </w:rPr>
        <w:t> </w:t>
      </w:r>
      <w:r>
        <w:rPr>
          <w:spacing w:val="-1"/>
        </w:rPr>
        <w:t>面文件，并传达到全体人员。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5"/>
        <w:rPr>
          <w:rFonts w:ascii="宋体" w:hAnsi="宋体" w:cs="宋体" w:eastAsia="宋体"/>
          <w:sz w:val="26"/>
          <w:szCs w:val="26"/>
        </w:rPr>
      </w:pPr>
    </w:p>
    <w:p>
      <w:pPr>
        <w:pStyle w:val="Heading1"/>
        <w:tabs>
          <w:tab w:pos="1286" w:val="left" w:leader="none"/>
        </w:tabs>
        <w:spacing w:line="240" w:lineRule="auto"/>
        <w:ind w:right="2"/>
        <w:jc w:val="center"/>
        <w:rPr>
          <w:b w:val="0"/>
          <w:bCs w:val="0"/>
        </w:rPr>
      </w:pPr>
      <w:r>
        <w:rPr>
          <w:w w:val="95"/>
        </w:rPr>
        <w:t>第三节</w:t>
        <w:tab/>
      </w:r>
      <w:r>
        <w:rPr>
          <w:spacing w:val="1"/>
        </w:rPr>
        <w:t>对业务质量承担的领导责任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4"/>
        <w:rPr>
          <w:rFonts w:ascii="宋体" w:hAnsi="宋体" w:cs="宋体" w:eastAsia="宋体"/>
          <w:b/>
          <w:bCs/>
          <w:sz w:val="46"/>
          <w:szCs w:val="46"/>
        </w:rPr>
      </w:pPr>
    </w:p>
    <w:p>
      <w:pPr>
        <w:pStyle w:val="BodyText"/>
        <w:tabs>
          <w:tab w:pos="2360" w:val="left" w:leader="none"/>
        </w:tabs>
        <w:spacing w:line="366" w:lineRule="auto" w:before="0"/>
        <w:ind w:right="116"/>
        <w:jc w:val="left"/>
      </w:pPr>
      <w:r>
        <w:rPr>
          <w:rFonts w:ascii="黑体" w:hAnsi="黑体" w:cs="黑体" w:eastAsia="黑体"/>
        </w:rPr>
        <w:t>第三十</w:t>
      </w:r>
      <w:r>
        <w:rPr>
          <w:rFonts w:ascii="黑体" w:hAnsi="黑体" w:cs="黑体" w:eastAsia="黑体"/>
          <w:spacing w:val="-3"/>
        </w:rPr>
        <w:t>三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</w:t>
      </w:r>
      <w:r>
        <w:rPr>
          <w:spacing w:val="-2"/>
        </w:rPr>
        <w:t>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培</w:t>
      </w:r>
      <w:r>
        <w:rPr/>
        <w:t>育</w:t>
      </w:r>
      <w:r>
        <w:rPr>
          <w:spacing w:val="-2"/>
        </w:rPr>
        <w:t>以</w:t>
      </w:r>
      <w:r>
        <w:rPr/>
        <w:t>质量为</w:t>
      </w:r>
      <w:r>
        <w:rPr/>
        <w:t> 导向的</w:t>
      </w:r>
      <w:r>
        <w:rPr>
          <w:spacing w:val="-3"/>
        </w:rPr>
        <w:t>内</w:t>
      </w:r>
      <w:r>
        <w:rPr/>
        <w:t>部文</w:t>
      </w:r>
      <w:r>
        <w:rPr>
          <w:spacing w:val="-3"/>
        </w:rPr>
        <w:t>化</w:t>
      </w:r>
      <w:r>
        <w:rPr>
          <w:spacing w:val="-94"/>
        </w:rPr>
        <w:t>。</w:t>
      </w:r>
      <w:r>
        <w:rPr>
          <w:spacing w:val="-3"/>
        </w:rPr>
        <w:t>这</w:t>
      </w:r>
      <w:r>
        <w:rPr/>
        <w:t>些政策</w:t>
      </w:r>
      <w:r>
        <w:rPr>
          <w:spacing w:val="-3"/>
        </w:rPr>
        <w:t>和</w:t>
      </w:r>
      <w:r>
        <w:rPr/>
        <w:t>程序</w:t>
      </w:r>
      <w:r>
        <w:rPr>
          <w:spacing w:val="-3"/>
        </w:rPr>
        <w:t>应当</w:t>
      </w:r>
      <w:r>
        <w:rPr/>
        <w:t>要求会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务所</w:t>
      </w:r>
      <w:r>
        <w:rPr/>
        <w:t>主任会</w:t>
      </w:r>
      <w:r>
        <w:rPr>
          <w:spacing w:val="-3"/>
        </w:rPr>
        <w:t>计</w:t>
      </w:r>
      <w:r>
        <w:rPr/>
        <w:t>师</w:t>
      </w:r>
    </w:p>
    <w:p>
      <w:pPr>
        <w:spacing w:after="0" w:line="366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240" w:lineRule="auto" w:before="3"/>
        <w:ind w:right="0" w:firstLine="0"/>
        <w:jc w:val="left"/>
      </w:pPr>
      <w:r>
        <w:rPr>
          <w:spacing w:val="-1"/>
        </w:rPr>
        <w:t>或类似职位的人员对质量控制制度承担最终责任。</w:t>
      </w:r>
    </w:p>
    <w:p>
      <w:pPr>
        <w:pStyle w:val="BodyText"/>
        <w:spacing w:line="366" w:lineRule="auto"/>
        <w:ind w:right="114"/>
        <w:jc w:val="both"/>
      </w:pPr>
      <w:r>
        <w:rPr>
          <w:rFonts w:ascii="黑体" w:hAnsi="黑体" w:cs="黑体" w:eastAsia="黑体"/>
        </w:rPr>
        <w:t>第三十</w:t>
      </w:r>
      <w:r>
        <w:rPr>
          <w:rFonts w:ascii="黑体" w:hAnsi="黑体" w:cs="黑体" w:eastAsia="黑体"/>
          <w:spacing w:val="-3"/>
        </w:rPr>
        <w:t>四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</w:t>
      </w:r>
      <w:r>
        <w:rPr>
          <w:spacing w:val="-2"/>
        </w:rPr>
        <w:t>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使</w:t>
      </w:r>
      <w:r>
        <w:rPr/>
        <w:t>受</w:t>
      </w:r>
      <w:r>
        <w:rPr>
          <w:spacing w:val="-3"/>
        </w:rPr>
        <w:t>会</w:t>
      </w:r>
      <w:r>
        <w:rPr/>
        <w:t>计师事</w:t>
      </w:r>
      <w:r>
        <w:rPr/>
        <w:t> </w:t>
      </w:r>
      <w:r>
        <w:rPr>
          <w:spacing w:val="5"/>
        </w:rPr>
        <w:t>务所主任会计师或类似职位的人员委派负责质量控制制度运作的人</w:t>
      </w:r>
      <w:r>
        <w:rPr>
          <w:spacing w:val="24"/>
        </w:rPr>
        <w:t> </w:t>
      </w:r>
      <w:r>
        <w:rPr>
          <w:spacing w:val="-1"/>
        </w:rPr>
        <w:t>员具有足够、适当的经验和能力以及必要的权限以履行其责任。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9"/>
        <w:rPr>
          <w:rFonts w:ascii="宋体" w:hAnsi="宋体" w:cs="宋体" w:eastAsia="宋体"/>
          <w:sz w:val="26"/>
          <w:szCs w:val="26"/>
        </w:rPr>
      </w:pPr>
    </w:p>
    <w:p>
      <w:pPr>
        <w:pStyle w:val="Heading1"/>
        <w:tabs>
          <w:tab w:pos="3632" w:val="left" w:leader="none"/>
        </w:tabs>
        <w:spacing w:line="240" w:lineRule="auto"/>
        <w:ind w:left="2345" w:right="0"/>
        <w:jc w:val="left"/>
        <w:rPr>
          <w:b w:val="0"/>
          <w:bCs w:val="0"/>
        </w:rPr>
      </w:pPr>
      <w:r>
        <w:rPr>
          <w:w w:val="95"/>
        </w:rPr>
        <w:t>第四节</w:t>
        <w:tab/>
      </w:r>
      <w:r>
        <w:rPr>
          <w:spacing w:val="1"/>
        </w:rPr>
        <w:t>相关职业道德要求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2"/>
        <w:rPr>
          <w:rFonts w:ascii="宋体" w:hAnsi="宋体" w:cs="宋体" w:eastAsia="宋体"/>
          <w:b/>
          <w:bCs/>
          <w:sz w:val="46"/>
          <w:szCs w:val="46"/>
        </w:rPr>
      </w:pPr>
    </w:p>
    <w:p>
      <w:pPr>
        <w:pStyle w:val="BodyText"/>
        <w:spacing w:line="367" w:lineRule="auto" w:before="0"/>
        <w:ind w:right="117"/>
        <w:jc w:val="both"/>
      </w:pPr>
      <w:r>
        <w:rPr>
          <w:rFonts w:ascii="黑体" w:hAnsi="黑体" w:cs="黑体" w:eastAsia="黑体"/>
        </w:rPr>
        <w:t>第三十</w:t>
      </w:r>
      <w:r>
        <w:rPr>
          <w:rFonts w:ascii="黑体" w:hAnsi="黑体" w:cs="黑体" w:eastAsia="黑体"/>
          <w:spacing w:val="-3"/>
        </w:rPr>
        <w:t>五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合</w:t>
      </w:r>
      <w:r>
        <w:rPr>
          <w:spacing w:val="-3"/>
        </w:rPr>
        <w:t>理</w:t>
      </w:r>
      <w:r>
        <w:rPr/>
        <w:t>保证会</w:t>
      </w:r>
      <w:r>
        <w:rPr/>
        <w:t> </w:t>
      </w:r>
      <w:r>
        <w:rPr>
          <w:spacing w:val="-1"/>
        </w:rPr>
        <w:t>计师事务所及其人员遵守相关职业道德要求。</w:t>
      </w:r>
    </w:p>
    <w:p>
      <w:pPr>
        <w:pStyle w:val="BodyText"/>
        <w:spacing w:line="367" w:lineRule="auto" w:before="43"/>
        <w:ind w:right="116"/>
        <w:jc w:val="both"/>
      </w:pPr>
      <w:r>
        <w:rPr>
          <w:rFonts w:ascii="黑体" w:hAnsi="黑体" w:cs="黑体" w:eastAsia="黑体"/>
        </w:rPr>
        <w:t>第三十</w:t>
      </w:r>
      <w:r>
        <w:rPr>
          <w:rFonts w:ascii="黑体" w:hAnsi="黑体" w:cs="黑体" w:eastAsia="黑体"/>
          <w:spacing w:val="-3"/>
        </w:rPr>
        <w:t>六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合</w:t>
      </w:r>
      <w:r>
        <w:rPr>
          <w:spacing w:val="-3"/>
        </w:rPr>
        <w:t>理</w:t>
      </w:r>
      <w:r>
        <w:rPr/>
        <w:t>保证会</w:t>
      </w:r>
      <w:r>
        <w:rPr/>
        <w:t> 计师事</w:t>
      </w:r>
      <w:r>
        <w:rPr>
          <w:spacing w:val="-3"/>
        </w:rPr>
        <w:t>务</w:t>
      </w:r>
      <w:r>
        <w:rPr/>
        <w:t>所及</w:t>
      </w:r>
      <w:r>
        <w:rPr>
          <w:spacing w:val="-3"/>
        </w:rPr>
        <w:t>其人</w:t>
      </w:r>
      <w:r>
        <w:rPr/>
        <w:t>员和其</w:t>
      </w:r>
      <w:r>
        <w:rPr>
          <w:spacing w:val="-2"/>
        </w:rPr>
        <w:t>他</w:t>
      </w:r>
      <w:r>
        <w:rPr/>
        <w:t>受独</w:t>
      </w:r>
      <w:r>
        <w:rPr>
          <w:spacing w:val="-3"/>
        </w:rPr>
        <w:t>立性</w:t>
      </w:r>
      <w:r>
        <w:rPr/>
        <w:t>要求约</w:t>
      </w:r>
      <w:r>
        <w:rPr>
          <w:spacing w:val="-3"/>
        </w:rPr>
        <w:t>束</w:t>
      </w:r>
      <w:r>
        <w:rPr/>
        <w:t>的人</w:t>
      </w:r>
      <w:r>
        <w:rPr>
          <w:spacing w:val="-96"/>
        </w:rPr>
        <w:t>员</w:t>
      </w:r>
      <w:r>
        <w:rPr/>
        <w:t>（</w:t>
      </w:r>
      <w:r>
        <w:rPr>
          <w:spacing w:val="-3"/>
        </w:rPr>
        <w:t>包</w:t>
      </w:r>
      <w:r>
        <w:rPr/>
        <w:t>括网络</w:t>
      </w:r>
      <w:r>
        <w:rPr>
          <w:spacing w:val="-3"/>
        </w:rPr>
        <w:t>事</w:t>
      </w:r>
      <w:r>
        <w:rPr/>
        <w:t>务</w:t>
      </w:r>
      <w:r>
        <w:rPr/>
        <w:t> 所的人</w:t>
      </w:r>
      <w:r>
        <w:rPr>
          <w:spacing w:val="-3"/>
        </w:rPr>
        <w:t>员</w:t>
      </w:r>
      <w:r>
        <w:rPr>
          <w:spacing w:val="-140"/>
        </w:rPr>
        <w:t>）</w:t>
      </w:r>
      <w:r>
        <w:rPr>
          <w:spacing w:val="-3"/>
        </w:rPr>
        <w:t>，</w:t>
      </w:r>
      <w:r>
        <w:rPr/>
        <w:t>保持</w:t>
      </w:r>
      <w:r>
        <w:rPr>
          <w:spacing w:val="-3"/>
        </w:rPr>
        <w:t>相</w:t>
      </w:r>
      <w:r>
        <w:rPr/>
        <w:t>关职业</w:t>
      </w:r>
      <w:r>
        <w:rPr>
          <w:spacing w:val="-3"/>
        </w:rPr>
        <w:t>道</w:t>
      </w:r>
      <w:r>
        <w:rPr/>
        <w:t>德要</w:t>
      </w:r>
      <w:r>
        <w:rPr>
          <w:spacing w:val="-3"/>
        </w:rPr>
        <w:t>求规</w:t>
      </w:r>
      <w:r>
        <w:rPr/>
        <w:t>定的独</w:t>
      </w:r>
      <w:r>
        <w:rPr>
          <w:spacing w:val="-3"/>
        </w:rPr>
        <w:t>立</w:t>
      </w:r>
      <w:r>
        <w:rPr/>
        <w:t>性。</w:t>
      </w:r>
    </w:p>
    <w:p>
      <w:pPr>
        <w:pStyle w:val="BodyText"/>
        <w:spacing w:line="240" w:lineRule="auto" w:before="44"/>
        <w:ind w:left="679" w:right="0" w:firstLine="0"/>
        <w:jc w:val="left"/>
      </w:pPr>
      <w:r>
        <w:rPr>
          <w:spacing w:val="-1"/>
        </w:rPr>
        <w:t>这些政策和程序应当使会计师事务所能够：</w:t>
      </w:r>
    </w:p>
    <w:p>
      <w:pPr>
        <w:pStyle w:val="BodyText"/>
        <w:spacing w:line="367" w:lineRule="auto"/>
        <w:ind w:right="116"/>
        <w:jc w:val="both"/>
      </w:pPr>
      <w:r>
        <w:rPr/>
        <w:t>（一</w:t>
      </w:r>
      <w:r>
        <w:rPr>
          <w:spacing w:val="-94"/>
        </w:rPr>
        <w:t>）</w:t>
      </w:r>
      <w:r>
        <w:rPr>
          <w:spacing w:val="-3"/>
        </w:rPr>
        <w:t>向</w:t>
      </w:r>
      <w:r>
        <w:rPr/>
        <w:t>会计</w:t>
      </w:r>
      <w:r>
        <w:rPr>
          <w:spacing w:val="-3"/>
        </w:rPr>
        <w:t>师</w:t>
      </w:r>
      <w:r>
        <w:rPr/>
        <w:t>事</w:t>
      </w:r>
      <w:r>
        <w:rPr>
          <w:spacing w:val="-3"/>
        </w:rPr>
        <w:t>务</w:t>
      </w:r>
      <w:r>
        <w:rPr/>
        <w:t>所人员</w:t>
      </w:r>
      <w:r>
        <w:rPr>
          <w:spacing w:val="-3"/>
        </w:rPr>
        <w:t>以</w:t>
      </w:r>
      <w:r>
        <w:rPr/>
        <w:t>及其</w:t>
      </w:r>
      <w:r>
        <w:rPr>
          <w:spacing w:val="-2"/>
        </w:rPr>
        <w:t>他</w:t>
      </w:r>
      <w:r>
        <w:rPr>
          <w:spacing w:val="-3"/>
        </w:rPr>
        <w:t>受</w:t>
      </w:r>
      <w:r>
        <w:rPr/>
        <w:t>独立性</w:t>
      </w:r>
      <w:r>
        <w:rPr>
          <w:spacing w:val="-3"/>
        </w:rPr>
        <w:t>要</w:t>
      </w:r>
      <w:r>
        <w:rPr/>
        <w:t>求约</w:t>
      </w:r>
      <w:r>
        <w:rPr>
          <w:spacing w:val="-3"/>
        </w:rPr>
        <w:t>束</w:t>
      </w:r>
      <w:r>
        <w:rPr>
          <w:spacing w:val="-2"/>
        </w:rPr>
        <w:t>的</w:t>
      </w:r>
      <w:r>
        <w:rPr/>
        <w:t>人员传</w:t>
      </w:r>
      <w:r>
        <w:rPr/>
        <w:t> </w:t>
      </w:r>
      <w:r>
        <w:rPr>
          <w:spacing w:val="-1"/>
        </w:rPr>
        <w:t>达独立性要求；</w:t>
      </w:r>
    </w:p>
    <w:p>
      <w:pPr>
        <w:pStyle w:val="BodyText"/>
        <w:spacing w:line="367" w:lineRule="auto" w:before="43"/>
        <w:ind w:right="114"/>
        <w:jc w:val="both"/>
      </w:pPr>
      <w:r>
        <w:rPr/>
        <w:t>（二</w:t>
      </w:r>
      <w:r>
        <w:rPr>
          <w:spacing w:val="-48"/>
        </w:rPr>
        <w:t>）</w:t>
      </w:r>
      <w:r>
        <w:rPr/>
        <w:t>识</w:t>
      </w:r>
      <w:r>
        <w:rPr>
          <w:spacing w:val="-3"/>
        </w:rPr>
        <w:t>别</w:t>
      </w:r>
      <w:r>
        <w:rPr/>
        <w:t>和评</w:t>
      </w:r>
      <w:r>
        <w:rPr>
          <w:spacing w:val="-3"/>
        </w:rPr>
        <w:t>价</w:t>
      </w:r>
      <w:r>
        <w:rPr/>
        <w:t>对独立</w:t>
      </w:r>
      <w:r>
        <w:rPr>
          <w:spacing w:val="-3"/>
        </w:rPr>
        <w:t>性</w:t>
      </w:r>
      <w:r>
        <w:rPr/>
        <w:t>产</w:t>
      </w:r>
      <w:r>
        <w:rPr>
          <w:spacing w:val="1"/>
        </w:rPr>
        <w:t>生</w:t>
      </w:r>
      <w:r>
        <w:rPr>
          <w:spacing w:val="-3"/>
        </w:rPr>
        <w:t>不利</w:t>
      </w:r>
      <w:r>
        <w:rPr/>
        <w:t>影响的</w:t>
      </w:r>
      <w:r>
        <w:rPr>
          <w:spacing w:val="-3"/>
        </w:rPr>
        <w:t>情</w:t>
      </w:r>
      <w:r>
        <w:rPr/>
        <w:t>形</w:t>
      </w:r>
      <w:r>
        <w:rPr>
          <w:spacing w:val="-48"/>
        </w:rPr>
        <w:t>，</w:t>
      </w:r>
      <w:r>
        <w:rPr/>
        <w:t>并</w:t>
      </w:r>
      <w:r>
        <w:rPr>
          <w:spacing w:val="-3"/>
        </w:rPr>
        <w:t>采</w:t>
      </w:r>
      <w:r>
        <w:rPr/>
        <w:t>取适当的</w:t>
      </w:r>
      <w:r>
        <w:rPr/>
        <w:t> </w:t>
      </w:r>
      <w:r>
        <w:rPr>
          <w:spacing w:val="5"/>
        </w:rPr>
        <w:t>行动消除这些不利影响；或通过采取防范措施将其降至可接受的水</w:t>
      </w:r>
      <w:r>
        <w:rPr>
          <w:spacing w:val="24"/>
        </w:rPr>
        <w:t> </w:t>
      </w:r>
      <w:r>
        <w:rPr>
          <w:spacing w:val="-1"/>
        </w:rPr>
        <w:t>平；或如果认为适当，在法律法规允许的情况下解除业务约定。</w:t>
      </w:r>
    </w:p>
    <w:p>
      <w:pPr>
        <w:pStyle w:val="BodyText"/>
        <w:tabs>
          <w:tab w:pos="2360" w:val="left" w:leader="none"/>
        </w:tabs>
        <w:spacing w:line="240" w:lineRule="auto" w:before="44"/>
        <w:ind w:left="679" w:right="0" w:firstLine="0"/>
        <w:jc w:val="left"/>
      </w:pPr>
      <w:r>
        <w:rPr>
          <w:rFonts w:ascii="黑体" w:hAnsi="黑体" w:cs="黑体" w:eastAsia="黑体"/>
          <w:spacing w:val="-1"/>
        </w:rPr>
        <w:t>第三十七条</w:t>
        <w:tab/>
      </w:r>
      <w:r>
        <w:rPr>
          <w:spacing w:val="-1"/>
        </w:rPr>
        <w:t>本准则第三十六条提及的政策和程序应当要求：</w:t>
      </w:r>
    </w:p>
    <w:p>
      <w:pPr>
        <w:pStyle w:val="BodyText"/>
        <w:spacing w:line="366" w:lineRule="auto"/>
        <w:ind w:right="112"/>
        <w:jc w:val="both"/>
      </w:pPr>
      <w:r>
        <w:rPr/>
        <w:t>（一</w:t>
      </w:r>
      <w:r>
        <w:rPr>
          <w:spacing w:val="-94"/>
        </w:rPr>
        <w:t>）</w:t>
      </w:r>
      <w:r>
        <w:rPr>
          <w:spacing w:val="-3"/>
        </w:rPr>
        <w:t>项</w:t>
      </w:r>
      <w:r>
        <w:rPr/>
        <w:t>目合</w:t>
      </w:r>
      <w:r>
        <w:rPr>
          <w:spacing w:val="-3"/>
        </w:rPr>
        <w:t>伙</w:t>
      </w:r>
      <w:r>
        <w:rPr/>
        <w:t>人</w:t>
      </w:r>
      <w:r>
        <w:rPr>
          <w:spacing w:val="-3"/>
        </w:rPr>
        <w:t>向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提供</w:t>
      </w:r>
      <w:r>
        <w:rPr/>
        <w:t>与客户</w:t>
      </w:r>
      <w:r>
        <w:rPr>
          <w:spacing w:val="-3"/>
        </w:rPr>
        <w:t>委</w:t>
      </w:r>
      <w:r>
        <w:rPr/>
        <w:t>托业</w:t>
      </w:r>
      <w:r>
        <w:rPr>
          <w:spacing w:val="-3"/>
        </w:rPr>
        <w:t>务相</w:t>
      </w:r>
      <w:r>
        <w:rPr/>
        <w:t>关的信</w:t>
      </w:r>
      <w:r>
        <w:rPr/>
        <w:t> </w:t>
      </w:r>
      <w:r>
        <w:rPr>
          <w:spacing w:val="2"/>
        </w:rPr>
        <w:t>息</w:t>
      </w:r>
      <w:r>
        <w:rPr/>
        <w:t>（包</w:t>
      </w:r>
      <w:r>
        <w:rPr>
          <w:spacing w:val="2"/>
        </w:rPr>
        <w:t>括</w:t>
      </w:r>
      <w:r>
        <w:rPr/>
        <w:t>服务</w:t>
      </w:r>
      <w:r>
        <w:rPr>
          <w:spacing w:val="2"/>
        </w:rPr>
        <w:t>范围</w:t>
      </w:r>
      <w:r>
        <w:rPr>
          <w:spacing w:val="-141"/>
        </w:rPr>
        <w:t>）</w:t>
      </w:r>
      <w:r>
        <w:rPr>
          <w:spacing w:val="2"/>
        </w:rPr>
        <w:t>，</w:t>
      </w:r>
      <w:r>
        <w:rPr/>
        <w:t>以使</w:t>
      </w:r>
      <w:r>
        <w:rPr>
          <w:spacing w:val="2"/>
        </w:rPr>
        <w:t>会</w:t>
      </w:r>
      <w:r>
        <w:rPr/>
        <w:t>计师</w:t>
      </w:r>
      <w:r>
        <w:rPr>
          <w:spacing w:val="2"/>
        </w:rPr>
        <w:t>事</w:t>
      </w:r>
      <w:r>
        <w:rPr/>
        <w:t>务</w:t>
      </w:r>
      <w:r>
        <w:rPr>
          <w:spacing w:val="2"/>
        </w:rPr>
        <w:t>所</w:t>
      </w:r>
      <w:r>
        <w:rPr/>
        <w:t>能够</w:t>
      </w:r>
      <w:r>
        <w:rPr>
          <w:spacing w:val="3"/>
        </w:rPr>
        <w:t>评</w:t>
      </w:r>
      <w:r>
        <w:rPr/>
        <w:t>价这</w:t>
      </w:r>
      <w:r>
        <w:rPr>
          <w:spacing w:val="2"/>
        </w:rPr>
        <w:t>些</w:t>
      </w:r>
      <w:r>
        <w:rPr/>
        <w:t>信</w:t>
      </w:r>
      <w:r>
        <w:rPr>
          <w:spacing w:val="2"/>
        </w:rPr>
        <w:t>息</w:t>
      </w:r>
      <w:r>
        <w:rPr/>
        <w:t>对保</w:t>
      </w:r>
      <w:r>
        <w:rPr>
          <w:spacing w:val="2"/>
        </w:rPr>
        <w:t>持</w:t>
      </w:r>
      <w:r>
        <w:rPr/>
        <w:t>独</w:t>
      </w:r>
      <w:r>
        <w:rPr/>
        <w:t> </w:t>
      </w:r>
      <w:r>
        <w:rPr>
          <w:spacing w:val="-1"/>
        </w:rPr>
        <w:t>立性的总体影响；</w:t>
      </w:r>
    </w:p>
    <w:p>
      <w:pPr>
        <w:pStyle w:val="BodyText"/>
        <w:spacing w:line="368" w:lineRule="auto" w:before="44"/>
        <w:ind w:right="118"/>
        <w:jc w:val="both"/>
      </w:pPr>
      <w:r>
        <w:rPr/>
        <w:t>（二</w:t>
      </w:r>
      <w:r>
        <w:rPr>
          <w:spacing w:val="-94"/>
        </w:rPr>
        <w:t>）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</w:t>
      </w:r>
      <w:r>
        <w:rPr>
          <w:spacing w:val="-3"/>
        </w:rPr>
        <w:t>所</w:t>
      </w:r>
      <w:r>
        <w:rPr/>
        <w:t>人员立</w:t>
      </w:r>
      <w:r>
        <w:rPr>
          <w:spacing w:val="-3"/>
        </w:rPr>
        <w:t>即</w:t>
      </w:r>
      <w:r>
        <w:rPr/>
        <w:t>向会</w:t>
      </w:r>
      <w:r>
        <w:rPr>
          <w:spacing w:val="-3"/>
        </w:rPr>
        <w:t>计师</w:t>
      </w:r>
      <w:r>
        <w:rPr/>
        <w:t>事务所</w:t>
      </w:r>
      <w:r>
        <w:rPr>
          <w:spacing w:val="-3"/>
        </w:rPr>
        <w:t>报</w:t>
      </w:r>
      <w:r>
        <w:rPr/>
        <w:t>告对</w:t>
      </w:r>
      <w:r>
        <w:rPr>
          <w:spacing w:val="-3"/>
        </w:rPr>
        <w:t>独立</w:t>
      </w:r>
      <w:r>
        <w:rPr/>
        <w:t>性产生</w:t>
      </w:r>
      <w:r>
        <w:rPr/>
        <w:t> </w:t>
      </w:r>
      <w:r>
        <w:rPr>
          <w:spacing w:val="-1"/>
        </w:rPr>
        <w:t>不利影响的情形，以便会计师事务所采取适当行动；</w:t>
      </w:r>
    </w:p>
    <w:p>
      <w:pPr>
        <w:spacing w:after="0" w:line="368" w:lineRule="auto"/>
        <w:jc w:val="both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66" w:lineRule="auto" w:before="3"/>
        <w:ind w:left="679" w:right="584" w:firstLine="0"/>
        <w:jc w:val="left"/>
      </w:pPr>
      <w:r>
        <w:rPr>
          <w:spacing w:val="-2"/>
        </w:rPr>
        <w:t>（三）会计师事务所收集相关信息，并向适当人员传达。</w:t>
      </w:r>
      <w:r>
        <w:rPr>
          <w:spacing w:val="47"/>
        </w:rPr>
        <w:t> </w:t>
      </w:r>
      <w:r>
        <w:rPr>
          <w:spacing w:val="-1"/>
        </w:rPr>
        <w:t>会计师事务所应当向适当人员传达收集的相关信息，以便：</w:t>
      </w:r>
    </w:p>
    <w:p>
      <w:pPr>
        <w:pStyle w:val="BodyText"/>
        <w:spacing w:line="366" w:lineRule="auto" w:before="48"/>
        <w:ind w:right="116"/>
        <w:jc w:val="both"/>
      </w:pPr>
      <w:r>
        <w:rPr/>
        <w:t>（一</w:t>
      </w:r>
      <w:r>
        <w:rPr>
          <w:spacing w:val="-94"/>
        </w:rPr>
        <w:t>）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</w:t>
      </w:r>
      <w:r>
        <w:rPr>
          <w:spacing w:val="-3"/>
        </w:rPr>
        <w:t>所</w:t>
      </w:r>
      <w:r>
        <w:rPr/>
        <w:t>及其人</w:t>
      </w:r>
      <w:r>
        <w:rPr>
          <w:spacing w:val="-2"/>
        </w:rPr>
        <w:t>员</w:t>
      </w:r>
      <w:r>
        <w:rPr/>
        <w:t>能够</w:t>
      </w:r>
      <w:r>
        <w:rPr>
          <w:spacing w:val="-3"/>
        </w:rPr>
        <w:t>容</w:t>
      </w:r>
      <w:r>
        <w:rPr>
          <w:spacing w:val="-2"/>
        </w:rPr>
        <w:t>易</w:t>
      </w:r>
      <w:r>
        <w:rPr/>
        <w:t>地确定</w:t>
      </w:r>
      <w:r>
        <w:rPr>
          <w:spacing w:val="-3"/>
        </w:rPr>
        <w:t>自</w:t>
      </w:r>
      <w:r>
        <w:rPr/>
        <w:t>身是</w:t>
      </w:r>
      <w:r>
        <w:rPr>
          <w:spacing w:val="-3"/>
        </w:rPr>
        <w:t>否满</w:t>
      </w:r>
      <w:r>
        <w:rPr/>
        <w:t>足独立</w:t>
      </w:r>
      <w:r>
        <w:rPr/>
        <w:t> 性要求；</w:t>
      </w:r>
    </w:p>
    <w:p>
      <w:pPr>
        <w:pStyle w:val="BodyText"/>
        <w:spacing w:line="240" w:lineRule="auto" w:before="45"/>
        <w:ind w:left="679" w:right="0" w:firstLine="0"/>
        <w:jc w:val="left"/>
      </w:pPr>
      <w:r>
        <w:rPr>
          <w:spacing w:val="-1"/>
        </w:rPr>
        <w:t>（二）会计师事务所能够保持和更新与独立性相关的记录；</w:t>
      </w:r>
    </w:p>
    <w:p>
      <w:pPr>
        <w:pStyle w:val="BodyText"/>
        <w:spacing w:line="366" w:lineRule="auto" w:before="195"/>
        <w:ind w:right="113"/>
        <w:jc w:val="both"/>
      </w:pPr>
      <w:r>
        <w:rPr/>
        <w:t>（三</w:t>
      </w:r>
      <w:r>
        <w:rPr>
          <w:spacing w:val="-48"/>
        </w:rPr>
        <w:t>）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</w:t>
      </w:r>
      <w:r>
        <w:rPr/>
        <w:t>所能够</w:t>
      </w:r>
      <w:r>
        <w:rPr>
          <w:spacing w:val="-3"/>
        </w:rPr>
        <w:t>针</w:t>
      </w:r>
      <w:r>
        <w:rPr/>
        <w:t>对识</w:t>
      </w:r>
      <w:r>
        <w:rPr>
          <w:spacing w:val="-2"/>
        </w:rPr>
        <w:t>别</w:t>
      </w:r>
      <w:r>
        <w:rPr>
          <w:spacing w:val="-3"/>
        </w:rPr>
        <w:t>出</w:t>
      </w:r>
      <w:r>
        <w:rPr/>
        <w:t>的</w:t>
      </w:r>
      <w:r>
        <w:rPr>
          <w:spacing w:val="-48"/>
        </w:rPr>
        <w:t>、</w:t>
      </w:r>
      <w:r>
        <w:rPr/>
        <w:t>对独</w:t>
      </w:r>
      <w:r>
        <w:rPr>
          <w:spacing w:val="-3"/>
        </w:rPr>
        <w:t>立</w:t>
      </w:r>
      <w:r>
        <w:rPr/>
        <w:t>性产</w:t>
      </w:r>
      <w:r>
        <w:rPr>
          <w:spacing w:val="-2"/>
        </w:rPr>
        <w:t>生</w:t>
      </w:r>
      <w:r>
        <w:rPr/>
        <w:t>超出可接</w:t>
      </w:r>
      <w:r>
        <w:rPr/>
        <w:t> </w:t>
      </w:r>
      <w:r>
        <w:rPr>
          <w:spacing w:val="-1"/>
        </w:rPr>
        <w:t>受水平的不利影响采取适当的行动。</w:t>
      </w:r>
    </w:p>
    <w:p>
      <w:pPr>
        <w:pStyle w:val="BodyText"/>
        <w:spacing w:line="367" w:lineRule="auto" w:before="45"/>
        <w:ind w:right="116"/>
        <w:jc w:val="both"/>
      </w:pPr>
      <w:r>
        <w:rPr>
          <w:rFonts w:ascii="黑体" w:hAnsi="黑体" w:cs="黑体" w:eastAsia="黑体"/>
        </w:rPr>
        <w:t>第三十</w:t>
      </w:r>
      <w:r>
        <w:rPr>
          <w:rFonts w:ascii="黑体" w:hAnsi="黑体" w:cs="黑体" w:eastAsia="黑体"/>
          <w:spacing w:val="-3"/>
        </w:rPr>
        <w:t>八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合</w:t>
      </w:r>
      <w:r>
        <w:rPr>
          <w:spacing w:val="-3"/>
        </w:rPr>
        <w:t>理</w:t>
      </w:r>
      <w:r>
        <w:rPr>
          <w:spacing w:val="1"/>
        </w:rPr>
        <w:t>保</w:t>
      </w:r>
      <w:r>
        <w:rPr/>
        <w:t>证能</w:t>
      </w:r>
      <w:r>
        <w:rPr/>
        <w:t> </w:t>
      </w:r>
      <w:r>
        <w:rPr>
          <w:spacing w:val="-1"/>
        </w:rPr>
        <w:t>够获知违反独立性要求的情况，并能够采取适当行动予以解决。</w:t>
      </w:r>
    </w:p>
    <w:p>
      <w:pPr>
        <w:pStyle w:val="BodyText"/>
        <w:spacing w:line="240" w:lineRule="auto" w:before="43"/>
        <w:ind w:left="679" w:right="0" w:firstLine="0"/>
        <w:jc w:val="left"/>
      </w:pPr>
      <w:r>
        <w:rPr>
          <w:spacing w:val="-1"/>
        </w:rPr>
        <w:t>这些政策和程序应当包括下列要求：</w:t>
      </w:r>
    </w:p>
    <w:p>
      <w:pPr>
        <w:pStyle w:val="BodyText"/>
        <w:spacing w:line="367" w:lineRule="auto"/>
        <w:ind w:right="116"/>
        <w:jc w:val="both"/>
      </w:pPr>
      <w:r>
        <w:rPr/>
        <w:t>（一</w:t>
      </w:r>
      <w:r>
        <w:rPr>
          <w:spacing w:val="-48"/>
        </w:rPr>
        <w:t>）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</w:t>
      </w:r>
      <w:r>
        <w:rPr/>
        <w:t>所人员</w:t>
      </w:r>
      <w:r>
        <w:rPr>
          <w:spacing w:val="-3"/>
        </w:rPr>
        <w:t>将</w:t>
      </w:r>
      <w:r>
        <w:rPr/>
        <w:t>注意</w:t>
      </w:r>
      <w:r>
        <w:rPr>
          <w:spacing w:val="-3"/>
        </w:rPr>
        <w:t>到的</w:t>
      </w:r>
      <w:r>
        <w:rPr>
          <w:spacing w:val="-48"/>
        </w:rPr>
        <w:t>、</w:t>
      </w:r>
      <w:r>
        <w:rPr/>
        <w:t>违反独</w:t>
      </w:r>
      <w:r>
        <w:rPr>
          <w:spacing w:val="-3"/>
        </w:rPr>
        <w:t>立</w:t>
      </w:r>
      <w:r>
        <w:rPr/>
        <w:t>性要</w:t>
      </w:r>
      <w:r>
        <w:rPr>
          <w:spacing w:val="-3"/>
        </w:rPr>
        <w:t>求</w:t>
      </w:r>
      <w:r>
        <w:rPr/>
        <w:t>的情况立</w:t>
      </w:r>
      <w:r>
        <w:rPr/>
        <w:t> </w:t>
      </w:r>
      <w:r>
        <w:rPr>
          <w:spacing w:val="-1"/>
        </w:rPr>
        <w:t>即报告会计师事务所；</w:t>
      </w:r>
    </w:p>
    <w:p>
      <w:pPr>
        <w:pStyle w:val="BodyText"/>
        <w:spacing w:line="366" w:lineRule="auto" w:before="44"/>
        <w:ind w:right="106"/>
        <w:jc w:val="both"/>
      </w:pPr>
      <w:r>
        <w:rPr/>
        <w:t>（二</w:t>
      </w:r>
      <w:r>
        <w:rPr>
          <w:spacing w:val="-48"/>
        </w:rPr>
        <w:t>）</w:t>
      </w:r>
      <w:r>
        <w:rPr/>
        <w:t>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</w:t>
      </w:r>
      <w:r>
        <w:rPr/>
        <w:t>所将识</w:t>
      </w:r>
      <w:r>
        <w:rPr>
          <w:spacing w:val="-2"/>
        </w:rPr>
        <w:t>别</w:t>
      </w:r>
      <w:r>
        <w:rPr/>
        <w:t>出的</w:t>
      </w:r>
      <w:r>
        <w:rPr>
          <w:spacing w:val="-3"/>
        </w:rPr>
        <w:t>违反</w:t>
      </w:r>
      <w:r>
        <w:rPr/>
        <w:t>这些政</w:t>
      </w:r>
      <w:r>
        <w:rPr>
          <w:spacing w:val="-3"/>
        </w:rPr>
        <w:t>策</w:t>
      </w:r>
      <w:r>
        <w:rPr/>
        <w:t>和程</w:t>
      </w:r>
      <w:r>
        <w:rPr>
          <w:spacing w:val="-3"/>
        </w:rPr>
        <w:t>序的</w:t>
      </w:r>
      <w:r>
        <w:rPr/>
        <w:t>情况</w:t>
      </w:r>
      <w:r>
        <w:rPr>
          <w:spacing w:val="-48"/>
        </w:rPr>
        <w:t>，</w:t>
      </w:r>
      <w:r>
        <w:rPr/>
        <w:t>立</w:t>
      </w:r>
      <w:r>
        <w:rPr/>
        <w:t> 即传达</w:t>
      </w:r>
      <w:r>
        <w:rPr>
          <w:spacing w:val="-3"/>
        </w:rPr>
        <w:t>给</w:t>
      </w:r>
      <w:r>
        <w:rPr/>
        <w:t>需要</w:t>
      </w:r>
      <w:r>
        <w:rPr>
          <w:spacing w:val="-3"/>
        </w:rPr>
        <w:t>与会</w:t>
      </w:r>
      <w:r>
        <w:rPr/>
        <w:t>计师事</w:t>
      </w:r>
      <w:r>
        <w:rPr>
          <w:spacing w:val="-3"/>
        </w:rPr>
        <w:t>务</w:t>
      </w:r>
      <w:r>
        <w:rPr/>
        <w:t>所共</w:t>
      </w:r>
      <w:r>
        <w:rPr>
          <w:spacing w:val="-3"/>
        </w:rPr>
        <w:t>同处</w:t>
      </w:r>
      <w:r>
        <w:rPr/>
        <w:t>理这些</w:t>
      </w:r>
      <w:r>
        <w:rPr>
          <w:spacing w:val="-3"/>
        </w:rPr>
        <w:t>情</w:t>
      </w:r>
      <w:r>
        <w:rPr/>
        <w:t>况的</w:t>
      </w:r>
      <w:r>
        <w:rPr>
          <w:spacing w:val="-3"/>
        </w:rPr>
        <w:t>项目</w:t>
      </w:r>
      <w:r>
        <w:rPr/>
        <w:t>合伙</w:t>
      </w:r>
      <w:r>
        <w:rPr>
          <w:spacing w:val="2"/>
        </w:rPr>
        <w:t>人</w:t>
      </w:r>
      <w:r>
        <w:rPr>
          <w:spacing w:val="-96"/>
        </w:rPr>
        <w:t>、</w:t>
      </w:r>
      <w:r>
        <w:rPr/>
        <w:t>需要</w:t>
      </w:r>
      <w:r>
        <w:rPr/>
        <w:t> </w:t>
      </w:r>
      <w:r>
        <w:rPr>
          <w:spacing w:val="5"/>
        </w:rPr>
        <w:t>采取适当行动的会计师事务所和网络内部的其他相关人员以及受独</w:t>
      </w:r>
      <w:r>
        <w:rPr>
          <w:spacing w:val="42"/>
        </w:rPr>
        <w:t> </w:t>
      </w:r>
      <w:r>
        <w:rPr>
          <w:spacing w:val="-1"/>
        </w:rPr>
        <w:t>立性要求约束的人员；</w:t>
      </w:r>
    </w:p>
    <w:p>
      <w:pPr>
        <w:pStyle w:val="BodyText"/>
        <w:spacing w:line="366" w:lineRule="auto" w:before="45"/>
        <w:ind w:right="117"/>
        <w:jc w:val="both"/>
      </w:pPr>
      <w:r>
        <w:rPr/>
        <w:t>（三</w:t>
      </w:r>
      <w:r>
        <w:rPr>
          <w:spacing w:val="-48"/>
        </w:rPr>
        <w:t>）</w:t>
      </w:r>
      <w:r>
        <w:rPr/>
        <w:t>项</w:t>
      </w:r>
      <w:r>
        <w:rPr>
          <w:spacing w:val="-3"/>
        </w:rPr>
        <w:t>目</w:t>
      </w:r>
      <w:r>
        <w:rPr/>
        <w:t>合伙人</w:t>
      </w:r>
      <w:r>
        <w:rPr>
          <w:spacing w:val="-51"/>
        </w:rPr>
        <w:t>、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和网</w:t>
      </w:r>
      <w:r>
        <w:rPr/>
        <w:t>络内部</w:t>
      </w:r>
      <w:r>
        <w:rPr>
          <w:spacing w:val="-3"/>
        </w:rPr>
        <w:t>的</w:t>
      </w:r>
      <w:r>
        <w:rPr/>
        <w:t>其他</w:t>
      </w:r>
      <w:r>
        <w:rPr>
          <w:spacing w:val="-3"/>
        </w:rPr>
        <w:t>相关</w:t>
      </w:r>
      <w:r>
        <w:rPr/>
        <w:t>人员以</w:t>
      </w:r>
      <w:r>
        <w:rPr/>
        <w:t> 及受独</w:t>
      </w:r>
      <w:r>
        <w:rPr>
          <w:spacing w:val="-3"/>
        </w:rPr>
        <w:t>立</w:t>
      </w:r>
      <w:r>
        <w:rPr/>
        <w:t>性要</w:t>
      </w:r>
      <w:r>
        <w:rPr>
          <w:spacing w:val="-3"/>
        </w:rPr>
        <w:t>求约</w:t>
      </w:r>
      <w:r>
        <w:rPr/>
        <w:t>束的人</w:t>
      </w:r>
      <w:r>
        <w:rPr>
          <w:spacing w:val="-3"/>
        </w:rPr>
        <w:t>员</w:t>
      </w:r>
      <w:r>
        <w:rPr>
          <w:spacing w:val="-93"/>
        </w:rPr>
        <w:t>，</w:t>
      </w:r>
      <w:r>
        <w:rPr/>
        <w:t>在</w:t>
      </w:r>
      <w:r>
        <w:rPr>
          <w:spacing w:val="-3"/>
        </w:rPr>
        <w:t>必</w:t>
      </w:r>
      <w:r>
        <w:rPr/>
        <w:t>要</w:t>
      </w:r>
      <w:r>
        <w:rPr>
          <w:spacing w:val="-3"/>
        </w:rPr>
        <w:t>时</w:t>
      </w:r>
      <w:r>
        <w:rPr/>
        <w:t>立即向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事务</w:t>
      </w:r>
      <w:r>
        <w:rPr/>
        <w:t>所报告</w:t>
      </w:r>
      <w:r>
        <w:rPr>
          <w:spacing w:val="-3"/>
        </w:rPr>
        <w:t>他</w:t>
      </w:r>
      <w:r>
        <w:rPr/>
        <w:t>们</w:t>
      </w:r>
      <w:r>
        <w:rPr/>
        <w:t> 为解决</w:t>
      </w:r>
      <w:r>
        <w:rPr>
          <w:spacing w:val="-3"/>
        </w:rPr>
        <w:t>有</w:t>
      </w:r>
      <w:r>
        <w:rPr/>
        <w:t>关问</w:t>
      </w:r>
      <w:r>
        <w:rPr>
          <w:spacing w:val="-3"/>
        </w:rPr>
        <w:t>题而</w:t>
      </w:r>
      <w:r>
        <w:rPr/>
        <w:t>采取的</w:t>
      </w:r>
      <w:r>
        <w:rPr>
          <w:spacing w:val="-3"/>
        </w:rPr>
        <w:t>行</w:t>
      </w:r>
      <w:r>
        <w:rPr>
          <w:spacing w:val="1"/>
        </w:rPr>
        <w:t>动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使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所能</w:t>
      </w:r>
      <w:r>
        <w:rPr>
          <w:spacing w:val="-3"/>
        </w:rPr>
        <w:t>够决</w:t>
      </w:r>
      <w:r>
        <w:rPr/>
        <w:t>定是否</w:t>
      </w:r>
      <w:r>
        <w:rPr>
          <w:spacing w:val="-3"/>
        </w:rPr>
        <w:t>应</w:t>
      </w:r>
      <w:r>
        <w:rPr/>
        <w:t>当</w:t>
      </w:r>
      <w:r>
        <w:rPr/>
        <w:t> </w:t>
      </w:r>
      <w:r>
        <w:rPr>
          <w:spacing w:val="-1"/>
        </w:rPr>
        <w:t>采取进一步的行动。</w:t>
      </w:r>
    </w:p>
    <w:p>
      <w:pPr>
        <w:pStyle w:val="BodyText"/>
        <w:spacing w:line="366" w:lineRule="auto" w:before="47"/>
        <w:ind w:right="116"/>
        <w:jc w:val="both"/>
      </w:pPr>
      <w:r>
        <w:rPr>
          <w:rFonts w:ascii="黑体" w:hAnsi="黑体" w:cs="黑体" w:eastAsia="黑体"/>
          <w:spacing w:val="5"/>
        </w:rPr>
        <w:t>第三十九条</w:t>
      </w:r>
      <w:r>
        <w:rPr>
          <w:rFonts w:ascii="黑体" w:hAnsi="黑体" w:cs="黑体" w:eastAsia="黑体"/>
          <w:spacing w:val="18"/>
        </w:rPr>
        <w:t> </w:t>
      </w:r>
      <w:r>
        <w:rPr>
          <w:spacing w:val="5"/>
        </w:rPr>
        <w:t>会计师事务所应当每年至少一次向所有需要按照</w:t>
      </w:r>
      <w:r>
        <w:rPr>
          <w:spacing w:val="26"/>
        </w:rPr>
        <w:t> </w:t>
      </w:r>
      <w:r>
        <w:rPr>
          <w:spacing w:val="5"/>
        </w:rPr>
        <w:t>相关职业道德要求保持独立性的人员获取其遵守独立性政策和程序</w:t>
      </w:r>
      <w:r>
        <w:rPr>
          <w:spacing w:val="24"/>
        </w:rPr>
        <w:t> </w:t>
      </w:r>
      <w:r>
        <w:rPr>
          <w:spacing w:val="-1"/>
        </w:rPr>
        <w:t>的书面确认函。</w:t>
      </w:r>
    </w:p>
    <w:p>
      <w:pPr>
        <w:pStyle w:val="BodyText"/>
        <w:tabs>
          <w:tab w:pos="2078" w:val="left" w:leader="none"/>
        </w:tabs>
        <w:spacing w:line="240" w:lineRule="auto" w:before="48"/>
        <w:ind w:left="679" w:right="0" w:firstLine="0"/>
        <w:jc w:val="left"/>
      </w:pPr>
      <w:r>
        <w:rPr>
          <w:rFonts w:ascii="黑体" w:hAnsi="黑体" w:cs="黑体" w:eastAsia="黑体"/>
        </w:rPr>
        <w:t>第四十条</w:t>
        <w:tab/>
      </w:r>
      <w:r>
        <w:rPr>
          <w:spacing w:val="-1"/>
        </w:rPr>
        <w:t>会计师事务所应当制定下列政策和程序：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66" w:lineRule="auto" w:before="3"/>
        <w:ind w:right="115"/>
        <w:jc w:val="both"/>
      </w:pPr>
      <w:r>
        <w:rPr/>
        <w:t>（一</w:t>
      </w:r>
      <w:r>
        <w:rPr>
          <w:spacing w:val="-48"/>
        </w:rPr>
        <w:t>）</w:t>
      </w:r>
      <w:r>
        <w:rPr/>
        <w:t>明</w:t>
      </w:r>
      <w:r>
        <w:rPr>
          <w:spacing w:val="-3"/>
        </w:rPr>
        <w:t>确</w:t>
      </w:r>
      <w:r>
        <w:rPr/>
        <w:t>标准</w:t>
      </w:r>
      <w:r>
        <w:rPr>
          <w:spacing w:val="-48"/>
        </w:rPr>
        <w:t>，</w:t>
      </w:r>
      <w:r>
        <w:rPr>
          <w:spacing w:val="-3"/>
        </w:rPr>
        <w:t>以</w:t>
      </w:r>
      <w:r>
        <w:rPr/>
        <w:t>确定长</w:t>
      </w:r>
      <w:r>
        <w:rPr>
          <w:spacing w:val="-3"/>
        </w:rPr>
        <w:t>期</w:t>
      </w:r>
      <w:r>
        <w:rPr/>
        <w:t>委派</w:t>
      </w:r>
      <w:r>
        <w:rPr>
          <w:spacing w:val="-3"/>
        </w:rPr>
        <w:t>同一</w:t>
      </w:r>
      <w:r>
        <w:rPr/>
        <w:t>名合伙</w:t>
      </w:r>
      <w:r>
        <w:rPr>
          <w:spacing w:val="-3"/>
        </w:rPr>
        <w:t>人</w:t>
      </w:r>
      <w:r>
        <w:rPr/>
        <w:t>或高</w:t>
      </w:r>
      <w:r>
        <w:rPr>
          <w:spacing w:val="-3"/>
        </w:rPr>
        <w:t>级员</w:t>
      </w:r>
      <w:r>
        <w:rPr/>
        <w:t>工执行</w:t>
      </w:r>
      <w:r>
        <w:rPr/>
        <w:t> 某项鉴</w:t>
      </w:r>
      <w:r>
        <w:rPr>
          <w:spacing w:val="-3"/>
        </w:rPr>
        <w:t>证</w:t>
      </w:r>
      <w:r>
        <w:rPr/>
        <w:t>业务时</w:t>
      </w:r>
      <w:r>
        <w:rPr>
          <w:spacing w:val="-51"/>
        </w:rPr>
        <w:t>，</w:t>
      </w:r>
      <w:r>
        <w:rPr/>
        <w:t>是否需</w:t>
      </w:r>
      <w:r>
        <w:rPr>
          <w:spacing w:val="-3"/>
        </w:rPr>
        <w:t>要</w:t>
      </w:r>
      <w:r>
        <w:rPr/>
        <w:t>采取</w:t>
      </w:r>
      <w:r>
        <w:rPr>
          <w:spacing w:val="-3"/>
        </w:rPr>
        <w:t>防范</w:t>
      </w:r>
      <w:r>
        <w:rPr/>
        <w:t>措施</w:t>
      </w:r>
      <w:r>
        <w:rPr>
          <w:spacing w:val="-48"/>
        </w:rPr>
        <w:t>，</w:t>
      </w:r>
      <w:r>
        <w:rPr/>
        <w:t>将</w:t>
      </w:r>
      <w:r>
        <w:rPr>
          <w:spacing w:val="-3"/>
        </w:rPr>
        <w:t>因</w:t>
      </w:r>
      <w:r>
        <w:rPr/>
        <w:t>密切</w:t>
      </w:r>
      <w:r>
        <w:rPr>
          <w:spacing w:val="-3"/>
        </w:rPr>
        <w:t>关</w:t>
      </w:r>
      <w:r>
        <w:rPr/>
        <w:t>系产生</w:t>
      </w:r>
      <w:r>
        <w:rPr>
          <w:spacing w:val="-3"/>
        </w:rPr>
        <w:t>的</w:t>
      </w:r>
      <w:r>
        <w:rPr/>
        <w:t>不利</w:t>
      </w:r>
      <w:r>
        <w:rPr/>
        <w:t> </w:t>
      </w:r>
      <w:r>
        <w:rPr>
          <w:spacing w:val="-1"/>
        </w:rPr>
        <w:t>影响降至可接受的水平；</w:t>
      </w:r>
    </w:p>
    <w:p>
      <w:pPr>
        <w:pStyle w:val="BodyText"/>
        <w:spacing w:line="366" w:lineRule="auto" w:before="44"/>
        <w:ind w:right="114"/>
        <w:jc w:val="both"/>
      </w:pPr>
      <w:r>
        <w:rPr/>
        <w:t>（二</w:t>
      </w:r>
      <w:r>
        <w:rPr>
          <w:spacing w:val="-48"/>
        </w:rPr>
        <w:t>）</w:t>
      </w:r>
      <w:r>
        <w:rPr/>
        <w:t>对</w:t>
      </w:r>
      <w:r>
        <w:rPr>
          <w:spacing w:val="-3"/>
        </w:rPr>
        <w:t>所</w:t>
      </w:r>
      <w:r>
        <w:rPr/>
        <w:t>有上</w:t>
      </w:r>
      <w:r>
        <w:rPr>
          <w:spacing w:val="-2"/>
        </w:rPr>
        <w:t>市</w:t>
      </w:r>
      <w:r>
        <w:rPr/>
        <w:t>实体财</w:t>
      </w:r>
      <w:r>
        <w:rPr>
          <w:spacing w:val="-3"/>
        </w:rPr>
        <w:t>务</w:t>
      </w:r>
      <w:r>
        <w:rPr/>
        <w:t>报表</w:t>
      </w:r>
      <w:r>
        <w:rPr>
          <w:spacing w:val="-3"/>
        </w:rPr>
        <w:t>审</w:t>
      </w:r>
      <w:r>
        <w:rPr>
          <w:spacing w:val="-2"/>
        </w:rPr>
        <w:t>计</w:t>
      </w:r>
      <w:r>
        <w:rPr/>
        <w:t>业务</w:t>
      </w:r>
      <w:r>
        <w:rPr>
          <w:spacing w:val="-48"/>
        </w:rPr>
        <w:t>，</w:t>
      </w:r>
      <w:r>
        <w:rPr/>
        <w:t>按</w:t>
      </w:r>
      <w:r>
        <w:rPr>
          <w:spacing w:val="-3"/>
        </w:rPr>
        <w:t>照</w:t>
      </w:r>
      <w:r>
        <w:rPr/>
        <w:t>相关</w:t>
      </w:r>
      <w:r>
        <w:rPr>
          <w:spacing w:val="-3"/>
        </w:rPr>
        <w:t>职</w:t>
      </w:r>
      <w:r>
        <w:rPr/>
        <w:t>业道德要</w:t>
      </w:r>
      <w:r>
        <w:rPr/>
        <w:t> 求和法</w:t>
      </w:r>
      <w:r>
        <w:rPr>
          <w:spacing w:val="-3"/>
        </w:rPr>
        <w:t>律</w:t>
      </w:r>
      <w:r>
        <w:rPr/>
        <w:t>法规</w:t>
      </w:r>
      <w:r>
        <w:rPr>
          <w:spacing w:val="-3"/>
        </w:rPr>
        <w:t>的规</w:t>
      </w:r>
      <w:r>
        <w:rPr/>
        <w:t>定</w:t>
      </w:r>
      <w:r>
        <w:rPr>
          <w:spacing w:val="-48"/>
        </w:rPr>
        <w:t>，</w:t>
      </w:r>
      <w:r>
        <w:rPr/>
        <w:t>在规</w:t>
      </w:r>
      <w:r>
        <w:rPr>
          <w:spacing w:val="-3"/>
        </w:rPr>
        <w:t>定</w:t>
      </w:r>
      <w:r>
        <w:rPr/>
        <w:t>期限</w:t>
      </w:r>
      <w:r>
        <w:rPr>
          <w:spacing w:val="-3"/>
        </w:rPr>
        <w:t>届</w:t>
      </w:r>
      <w:r>
        <w:rPr/>
        <w:t>满时轮</w:t>
      </w:r>
      <w:r>
        <w:rPr>
          <w:spacing w:val="-3"/>
        </w:rPr>
        <w:t>换</w:t>
      </w:r>
      <w:r>
        <w:rPr/>
        <w:t>项目</w:t>
      </w:r>
      <w:r>
        <w:rPr>
          <w:spacing w:val="-3"/>
        </w:rPr>
        <w:t>合伙</w:t>
      </w:r>
      <w:r>
        <w:rPr>
          <w:spacing w:val="1"/>
        </w:rPr>
        <w:t>人</w:t>
      </w:r>
      <w:r>
        <w:rPr>
          <w:spacing w:val="-48"/>
        </w:rPr>
        <w:t>、</w:t>
      </w:r>
      <w:r>
        <w:rPr/>
        <w:t>项目</w:t>
      </w:r>
      <w:r>
        <w:rPr>
          <w:spacing w:val="-3"/>
        </w:rPr>
        <w:t>质</w:t>
      </w:r>
      <w:r>
        <w:rPr/>
        <w:t>量</w:t>
      </w:r>
      <w:r>
        <w:rPr/>
        <w:t> </w:t>
      </w:r>
      <w:r>
        <w:rPr>
          <w:spacing w:val="-1"/>
        </w:rPr>
        <w:t>控制复核人员，以及受轮换要求约束的其他人员。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7"/>
        <w:rPr>
          <w:rFonts w:ascii="宋体" w:hAnsi="宋体" w:cs="宋体" w:eastAsia="宋体"/>
          <w:sz w:val="26"/>
          <w:szCs w:val="26"/>
        </w:rPr>
      </w:pPr>
    </w:p>
    <w:p>
      <w:pPr>
        <w:pStyle w:val="Heading1"/>
        <w:tabs>
          <w:tab w:pos="2508" w:val="left" w:leader="none"/>
        </w:tabs>
        <w:spacing w:line="240" w:lineRule="auto"/>
        <w:ind w:left="679" w:right="0" w:firstLine="542"/>
        <w:jc w:val="left"/>
        <w:rPr>
          <w:b w:val="0"/>
          <w:bCs w:val="0"/>
        </w:rPr>
      </w:pPr>
      <w:r>
        <w:rPr>
          <w:w w:val="95"/>
        </w:rPr>
        <w:t>第五节</w:t>
        <w:tab/>
      </w:r>
      <w:r>
        <w:rPr>
          <w:spacing w:val="1"/>
        </w:rPr>
        <w:t>客户关系和具体业务的接受与保持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4"/>
        <w:rPr>
          <w:rFonts w:ascii="宋体" w:hAnsi="宋体" w:cs="宋体" w:eastAsia="宋体"/>
          <w:b/>
          <w:bCs/>
          <w:sz w:val="46"/>
          <w:szCs w:val="46"/>
        </w:rPr>
      </w:pPr>
    </w:p>
    <w:p>
      <w:pPr>
        <w:pStyle w:val="BodyText"/>
        <w:spacing w:line="367" w:lineRule="auto" w:before="0"/>
        <w:ind w:right="118"/>
        <w:jc w:val="both"/>
      </w:pPr>
      <w:r>
        <w:rPr>
          <w:rFonts w:ascii="黑体" w:hAnsi="黑体" w:cs="黑体" w:eastAsia="黑体"/>
          <w:spacing w:val="5"/>
        </w:rPr>
        <w:t>第四十一条</w:t>
      </w:r>
      <w:r>
        <w:rPr>
          <w:rFonts w:ascii="黑体" w:hAnsi="黑体" w:cs="黑体" w:eastAsia="黑体"/>
          <w:spacing w:val="18"/>
        </w:rPr>
        <w:t> </w:t>
      </w:r>
      <w:r>
        <w:rPr>
          <w:spacing w:val="5"/>
        </w:rPr>
        <w:t>会计师事务所应当制定有关客户关系和具体业务</w:t>
      </w:r>
      <w:r>
        <w:rPr>
          <w:spacing w:val="28"/>
        </w:rPr>
        <w:t> </w:t>
      </w:r>
      <w:r>
        <w:rPr/>
        <w:t>接受与</w:t>
      </w:r>
      <w:r>
        <w:rPr>
          <w:spacing w:val="-3"/>
        </w:rPr>
        <w:t>保</w:t>
      </w:r>
      <w:r>
        <w:rPr/>
        <w:t>持的</w:t>
      </w:r>
      <w:r>
        <w:rPr>
          <w:spacing w:val="-3"/>
        </w:rPr>
        <w:t>政策</w:t>
      </w:r>
      <w:r>
        <w:rPr/>
        <w:t>和程序</w:t>
      </w:r>
      <w:r>
        <w:rPr>
          <w:spacing w:val="-48"/>
        </w:rPr>
        <w:t>，</w:t>
      </w:r>
      <w:r>
        <w:rPr>
          <w:spacing w:val="-3"/>
        </w:rPr>
        <w:t>以</w:t>
      </w:r>
      <w:r>
        <w:rPr/>
        <w:t>合理</w:t>
      </w:r>
      <w:r>
        <w:rPr>
          <w:spacing w:val="-3"/>
        </w:rPr>
        <w:t>保</w:t>
      </w:r>
      <w:r>
        <w:rPr/>
        <w:t>证只有</w:t>
      </w:r>
      <w:r>
        <w:rPr>
          <w:spacing w:val="-3"/>
        </w:rPr>
        <w:t>在</w:t>
      </w:r>
      <w:r>
        <w:rPr/>
        <w:t>下列</w:t>
      </w:r>
      <w:r>
        <w:rPr>
          <w:spacing w:val="-3"/>
        </w:rPr>
        <w:t>情况</w:t>
      </w:r>
      <w:r>
        <w:rPr/>
        <w:t>下</w:t>
      </w:r>
      <w:r>
        <w:rPr>
          <w:spacing w:val="-48"/>
        </w:rPr>
        <w:t>，</w:t>
      </w:r>
      <w:r>
        <w:rPr/>
        <w:t>才能</w:t>
      </w:r>
      <w:r>
        <w:rPr>
          <w:spacing w:val="-3"/>
        </w:rPr>
        <w:t>接</w:t>
      </w:r>
      <w:r>
        <w:rPr/>
        <w:t>受</w:t>
      </w:r>
      <w:r>
        <w:rPr/>
        <w:t> </w:t>
      </w:r>
      <w:r>
        <w:rPr>
          <w:spacing w:val="-1"/>
        </w:rPr>
        <w:t>或保持客户关系和具体业务：</w:t>
      </w:r>
    </w:p>
    <w:p>
      <w:pPr>
        <w:pStyle w:val="BodyText"/>
        <w:spacing w:line="366" w:lineRule="auto" w:before="44"/>
        <w:ind w:right="116"/>
        <w:jc w:val="both"/>
      </w:pPr>
      <w:r>
        <w:rPr/>
        <w:t>（一</w:t>
      </w:r>
      <w:r>
        <w:rPr>
          <w:spacing w:val="-32"/>
        </w:rPr>
        <w:t>）</w:t>
      </w:r>
      <w:r>
        <w:rPr>
          <w:spacing w:val="-3"/>
        </w:rPr>
        <w:t>能</w:t>
      </w:r>
      <w:r>
        <w:rPr/>
        <w:t>够胜</w:t>
      </w:r>
      <w:r>
        <w:rPr>
          <w:spacing w:val="-3"/>
        </w:rPr>
        <w:t>任该</w:t>
      </w:r>
      <w:r>
        <w:rPr/>
        <w:t>项业务</w:t>
      </w:r>
      <w:r>
        <w:rPr>
          <w:spacing w:val="-34"/>
        </w:rPr>
        <w:t>，</w:t>
      </w:r>
      <w:r>
        <w:rPr/>
        <w:t>并具</w:t>
      </w:r>
      <w:r>
        <w:rPr>
          <w:spacing w:val="-3"/>
        </w:rPr>
        <w:t>有执</w:t>
      </w:r>
      <w:r>
        <w:rPr>
          <w:spacing w:val="1"/>
        </w:rPr>
        <w:t>行</w:t>
      </w:r>
      <w:r>
        <w:rPr/>
        <w:t>该项</w:t>
      </w:r>
      <w:r>
        <w:rPr>
          <w:spacing w:val="-3"/>
        </w:rPr>
        <w:t>业</w:t>
      </w:r>
      <w:r>
        <w:rPr/>
        <w:t>务必</w:t>
      </w:r>
      <w:r>
        <w:rPr>
          <w:spacing w:val="-3"/>
        </w:rPr>
        <w:t>要的</w:t>
      </w:r>
      <w:r>
        <w:rPr/>
        <w:t>素质</w:t>
      </w:r>
      <w:r>
        <w:rPr>
          <w:spacing w:val="-32"/>
        </w:rPr>
        <w:t>、</w:t>
      </w:r>
      <w:r>
        <w:rPr/>
        <w:t>时</w:t>
      </w:r>
      <w:r>
        <w:rPr/>
        <w:t> </w:t>
      </w:r>
      <w:r>
        <w:rPr>
          <w:spacing w:val="-1"/>
        </w:rPr>
        <w:t>间和资源；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（二）能够遵守相关职业道德要求；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2"/>
        </w:rPr>
        <w:t>（三）已考虑客户的诚信，没有信息表明客户缺乏诚信。</w:t>
      </w:r>
    </w:p>
    <w:p>
      <w:pPr>
        <w:pStyle w:val="BodyText"/>
        <w:tabs>
          <w:tab w:pos="2360" w:val="left" w:leader="none"/>
        </w:tabs>
        <w:spacing w:line="240" w:lineRule="auto"/>
        <w:ind w:left="679" w:right="0" w:firstLine="0"/>
        <w:jc w:val="left"/>
      </w:pPr>
      <w:r>
        <w:rPr>
          <w:rFonts w:ascii="黑体" w:hAnsi="黑体" w:cs="黑体" w:eastAsia="黑体"/>
          <w:spacing w:val="-1"/>
        </w:rPr>
        <w:t>第四十二条</w:t>
        <w:tab/>
      </w:r>
      <w:r>
        <w:rPr>
          <w:spacing w:val="-1"/>
        </w:rPr>
        <w:t>本准则第四十一条提及的政策和程序应当要求：</w:t>
      </w:r>
    </w:p>
    <w:p>
      <w:pPr>
        <w:pStyle w:val="BodyText"/>
        <w:spacing w:line="366" w:lineRule="auto" w:before="195"/>
        <w:ind w:right="113"/>
        <w:jc w:val="both"/>
      </w:pPr>
      <w:r>
        <w:rPr/>
        <w:t>（一</w:t>
      </w:r>
      <w:r>
        <w:rPr>
          <w:spacing w:val="-48"/>
        </w:rPr>
        <w:t>）</w:t>
      </w:r>
      <w:r>
        <w:rPr/>
        <w:t>在</w:t>
      </w:r>
      <w:r>
        <w:rPr>
          <w:spacing w:val="-3"/>
        </w:rPr>
        <w:t>接</w:t>
      </w:r>
      <w:r>
        <w:rPr/>
        <w:t>受新</w:t>
      </w:r>
      <w:r>
        <w:rPr>
          <w:spacing w:val="-3"/>
        </w:rPr>
        <w:t>客</w:t>
      </w:r>
      <w:r>
        <w:rPr/>
        <w:t>户的业</w:t>
      </w:r>
      <w:r>
        <w:rPr>
          <w:spacing w:val="-3"/>
        </w:rPr>
        <w:t>务</w:t>
      </w:r>
      <w:r>
        <w:rPr/>
        <w:t>前</w:t>
      </w:r>
      <w:r>
        <w:rPr>
          <w:spacing w:val="-47"/>
        </w:rPr>
        <w:t>，</w:t>
      </w:r>
      <w:r>
        <w:rPr/>
        <w:t>或</w:t>
      </w:r>
      <w:r>
        <w:rPr>
          <w:spacing w:val="-2"/>
        </w:rPr>
        <w:t>者</w:t>
      </w:r>
      <w:r>
        <w:rPr/>
        <w:t>决定是</w:t>
      </w:r>
      <w:r>
        <w:rPr>
          <w:spacing w:val="-3"/>
        </w:rPr>
        <w:t>否</w:t>
      </w:r>
      <w:r>
        <w:rPr/>
        <w:t>保持</w:t>
      </w:r>
      <w:r>
        <w:rPr>
          <w:spacing w:val="-3"/>
        </w:rPr>
        <w:t>现有</w:t>
      </w:r>
      <w:r>
        <w:rPr/>
        <w:t>业</w:t>
      </w:r>
      <w:r>
        <w:rPr>
          <w:spacing w:val="1"/>
        </w:rPr>
        <w:t>务</w:t>
      </w:r>
      <w:r>
        <w:rPr/>
        <w:t>和考</w:t>
      </w:r>
      <w:r>
        <w:rPr/>
        <w:t> 虑接受</w:t>
      </w:r>
      <w:r>
        <w:rPr>
          <w:spacing w:val="-3"/>
        </w:rPr>
        <w:t>现</w:t>
      </w:r>
      <w:r>
        <w:rPr/>
        <w:t>有客</w:t>
      </w:r>
      <w:r>
        <w:rPr>
          <w:spacing w:val="-3"/>
        </w:rPr>
        <w:t>户的</w:t>
      </w:r>
      <w:r>
        <w:rPr/>
        <w:t>新业务</w:t>
      </w:r>
      <w:r>
        <w:rPr>
          <w:spacing w:val="-3"/>
        </w:rPr>
        <w:t>时</w:t>
      </w:r>
      <w:r>
        <w:rPr>
          <w:spacing w:val="-94"/>
        </w:rPr>
        <w:t>，</w:t>
      </w:r>
      <w:r>
        <w:rPr/>
        <w:t>会</w:t>
      </w:r>
      <w:r>
        <w:rPr>
          <w:spacing w:val="-3"/>
        </w:rPr>
        <w:t>计</w:t>
      </w:r>
      <w:r>
        <w:rPr/>
        <w:t>师</w:t>
      </w:r>
      <w:r>
        <w:rPr>
          <w:spacing w:val="-3"/>
        </w:rPr>
        <w:t>事</w:t>
      </w:r>
      <w:r>
        <w:rPr/>
        <w:t>务所根</w:t>
      </w:r>
      <w:r>
        <w:rPr>
          <w:spacing w:val="-3"/>
        </w:rPr>
        <w:t>据</w:t>
      </w:r>
      <w:r>
        <w:rPr/>
        <w:t>具体</w:t>
      </w:r>
      <w:r>
        <w:rPr>
          <w:spacing w:val="-3"/>
        </w:rPr>
        <w:t>情况</w:t>
      </w:r>
      <w:r>
        <w:rPr/>
        <w:t>获取必</w:t>
      </w:r>
      <w:r>
        <w:rPr>
          <w:spacing w:val="-3"/>
        </w:rPr>
        <w:t>要</w:t>
      </w:r>
      <w:r>
        <w:rPr/>
        <w:t>信</w:t>
      </w:r>
      <w:r>
        <w:rPr/>
        <w:t> </w:t>
      </w:r>
      <w:r>
        <w:rPr>
          <w:spacing w:val="-1"/>
        </w:rPr>
        <w:t>息；</w:t>
      </w:r>
    </w:p>
    <w:p>
      <w:pPr>
        <w:pStyle w:val="BodyText"/>
        <w:spacing w:line="366" w:lineRule="auto" w:before="48"/>
        <w:ind w:right="114"/>
        <w:jc w:val="both"/>
      </w:pPr>
      <w:r>
        <w:rPr/>
        <w:t>（二</w:t>
      </w:r>
      <w:r>
        <w:rPr>
          <w:spacing w:val="-48"/>
        </w:rPr>
        <w:t>）</w:t>
      </w:r>
      <w:r>
        <w:rPr/>
        <w:t>在</w:t>
      </w:r>
      <w:r>
        <w:rPr>
          <w:spacing w:val="-3"/>
        </w:rPr>
        <w:t>接</w:t>
      </w:r>
      <w:r>
        <w:rPr/>
        <w:t>受新</w:t>
      </w:r>
      <w:r>
        <w:rPr>
          <w:spacing w:val="-3"/>
        </w:rPr>
        <w:t>客</w:t>
      </w:r>
      <w:r>
        <w:rPr/>
        <w:t>户或现</w:t>
      </w:r>
      <w:r>
        <w:rPr>
          <w:spacing w:val="-3"/>
        </w:rPr>
        <w:t>有</w:t>
      </w:r>
      <w:r>
        <w:rPr/>
        <w:t>客户</w:t>
      </w:r>
      <w:r>
        <w:rPr>
          <w:spacing w:val="-2"/>
        </w:rPr>
        <w:t>的</w:t>
      </w:r>
      <w:r>
        <w:rPr>
          <w:spacing w:val="-3"/>
        </w:rPr>
        <w:t>新</w:t>
      </w:r>
      <w:r>
        <w:rPr/>
        <w:t>业务时</w:t>
      </w:r>
      <w:r>
        <w:rPr>
          <w:spacing w:val="-48"/>
        </w:rPr>
        <w:t>，</w:t>
      </w:r>
      <w:r>
        <w:rPr>
          <w:spacing w:val="-3"/>
        </w:rPr>
        <w:t>如</w:t>
      </w:r>
      <w:r>
        <w:rPr/>
        <w:t>果识</w:t>
      </w:r>
      <w:r>
        <w:rPr>
          <w:spacing w:val="-3"/>
        </w:rPr>
        <w:t>别</w:t>
      </w:r>
      <w:r>
        <w:rPr/>
        <w:t>出潜在的</w:t>
      </w:r>
      <w:r>
        <w:rPr/>
        <w:t> </w:t>
      </w:r>
      <w:r>
        <w:rPr>
          <w:spacing w:val="-1"/>
        </w:rPr>
        <w:t>利益冲突，会计师事务所确定接受该业务是否适当；</w:t>
      </w:r>
    </w:p>
    <w:p>
      <w:pPr>
        <w:pStyle w:val="BodyText"/>
        <w:spacing w:line="368" w:lineRule="auto" w:before="45"/>
        <w:ind w:right="123"/>
        <w:jc w:val="both"/>
      </w:pPr>
      <w:r>
        <w:rPr>
          <w:spacing w:val="5"/>
        </w:rPr>
        <w:t>（三）当识别出问题而又决定接受或保持客户关系或具体业务</w:t>
      </w:r>
      <w:r>
        <w:rPr>
          <w:spacing w:val="40"/>
        </w:rPr>
        <w:t> </w:t>
      </w:r>
      <w:r>
        <w:rPr>
          <w:spacing w:val="-1"/>
        </w:rPr>
        <w:t>时，会计师事务所记录问题是如何得到解决的。</w:t>
      </w:r>
    </w:p>
    <w:p>
      <w:pPr>
        <w:spacing w:after="0" w:line="368" w:lineRule="auto"/>
        <w:jc w:val="both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66" w:lineRule="auto" w:before="3"/>
        <w:ind w:right="194"/>
        <w:jc w:val="both"/>
      </w:pPr>
      <w:r>
        <w:rPr>
          <w:rFonts w:ascii="黑体" w:hAnsi="黑体" w:cs="黑体" w:eastAsia="黑体"/>
        </w:rPr>
        <w:t>第四十</w:t>
      </w:r>
      <w:r>
        <w:rPr>
          <w:rFonts w:ascii="黑体" w:hAnsi="黑体" w:cs="黑体" w:eastAsia="黑体"/>
          <w:spacing w:val="-3"/>
        </w:rPr>
        <w:t>三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如</w:t>
      </w:r>
      <w:r>
        <w:rPr>
          <w:spacing w:val="-3"/>
        </w:rPr>
        <w:t>果</w:t>
      </w:r>
      <w:r>
        <w:rPr/>
        <w:t>在接受</w:t>
      </w:r>
      <w:r>
        <w:rPr>
          <w:spacing w:val="-3"/>
        </w:rPr>
        <w:t>业</w:t>
      </w:r>
      <w:r>
        <w:rPr/>
        <w:t>务后</w:t>
      </w:r>
      <w:r>
        <w:rPr>
          <w:spacing w:val="-3"/>
        </w:rPr>
        <w:t>获知</w:t>
      </w:r>
      <w:r>
        <w:rPr/>
        <w:t>某项信</w:t>
      </w:r>
      <w:r>
        <w:rPr>
          <w:spacing w:val="-3"/>
        </w:rPr>
        <w:t>息</w:t>
      </w:r>
      <w:r>
        <w:rPr>
          <w:spacing w:val="-94"/>
        </w:rPr>
        <w:t>，</w:t>
      </w:r>
      <w:r>
        <w:rPr/>
        <w:t>而</w:t>
      </w:r>
      <w:r>
        <w:rPr>
          <w:spacing w:val="-3"/>
        </w:rPr>
        <w:t>该</w:t>
      </w:r>
      <w:r>
        <w:rPr/>
        <w:t>信</w:t>
      </w:r>
      <w:r>
        <w:rPr>
          <w:spacing w:val="-3"/>
        </w:rPr>
        <w:t>息</w:t>
      </w:r>
      <w:r>
        <w:rPr/>
        <w:t>若在接</w:t>
      </w:r>
      <w:r>
        <w:rPr/>
        <w:t> 受业务</w:t>
      </w:r>
      <w:r>
        <w:rPr>
          <w:spacing w:val="-3"/>
        </w:rPr>
        <w:t>前</w:t>
      </w:r>
      <w:r>
        <w:rPr/>
        <w:t>获知</w:t>
      </w:r>
      <w:r>
        <w:rPr>
          <w:spacing w:val="-48"/>
        </w:rPr>
        <w:t>，</w:t>
      </w:r>
      <w:r>
        <w:rPr>
          <w:spacing w:val="-3"/>
        </w:rPr>
        <w:t>可</w:t>
      </w:r>
      <w:r>
        <w:rPr/>
        <w:t>能导致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事务</w:t>
      </w:r>
      <w:r>
        <w:rPr/>
        <w:t>所拒绝</w:t>
      </w:r>
      <w:r>
        <w:rPr>
          <w:spacing w:val="-3"/>
        </w:rPr>
        <w:t>接</w:t>
      </w:r>
      <w:r>
        <w:rPr/>
        <w:t>受业</w:t>
      </w:r>
      <w:r>
        <w:rPr>
          <w:spacing w:val="1"/>
        </w:rPr>
        <w:t>务</w:t>
      </w:r>
      <w:r>
        <w:rPr>
          <w:spacing w:val="-51"/>
        </w:rPr>
        <w:t>，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/>
        <w:t> </w:t>
      </w:r>
      <w:r>
        <w:rPr>
          <w:spacing w:val="-1"/>
        </w:rPr>
        <w:t>应当针对这种情况制定保持具体业务和客户关系的政策和程序。</w:t>
      </w:r>
    </w:p>
    <w:p>
      <w:pPr>
        <w:pStyle w:val="BodyText"/>
        <w:spacing w:line="240" w:lineRule="auto" w:before="44"/>
        <w:ind w:left="679" w:right="0" w:firstLine="0"/>
        <w:jc w:val="left"/>
      </w:pPr>
      <w:r>
        <w:rPr>
          <w:spacing w:val="-1"/>
        </w:rPr>
        <w:t>这些政策和程序应当考虑下列方面：</w:t>
      </w:r>
    </w:p>
    <w:p>
      <w:pPr>
        <w:pStyle w:val="BodyText"/>
        <w:spacing w:line="367" w:lineRule="auto"/>
        <w:ind w:right="104"/>
        <w:jc w:val="left"/>
      </w:pPr>
      <w:r>
        <w:rPr/>
        <w:t>（一</w:t>
      </w:r>
      <w:r>
        <w:rPr>
          <w:spacing w:val="-48"/>
        </w:rPr>
        <w:t>）</w:t>
      </w:r>
      <w:r>
        <w:rPr/>
        <w:t>适</w:t>
      </w:r>
      <w:r>
        <w:rPr>
          <w:spacing w:val="-3"/>
        </w:rPr>
        <w:t>用</w:t>
      </w:r>
      <w:r>
        <w:rPr/>
        <w:t>于这</w:t>
      </w:r>
      <w:r>
        <w:rPr>
          <w:spacing w:val="-3"/>
        </w:rPr>
        <w:t>种</w:t>
      </w:r>
      <w:r>
        <w:rPr/>
        <w:t>情况的</w:t>
      </w:r>
      <w:r>
        <w:rPr>
          <w:spacing w:val="-3"/>
        </w:rPr>
        <w:t>职</w:t>
      </w:r>
      <w:r>
        <w:rPr/>
        <w:t>业责</w:t>
      </w:r>
      <w:r>
        <w:rPr>
          <w:spacing w:val="-3"/>
        </w:rPr>
        <w:t>任和</w:t>
      </w:r>
      <w:r>
        <w:rPr/>
        <w:t>法律责任</w:t>
      </w:r>
      <w:r>
        <w:rPr>
          <w:spacing w:val="-51"/>
        </w:rPr>
        <w:t>，</w:t>
      </w:r>
      <w:r>
        <w:rPr/>
        <w:t>包括</w:t>
      </w:r>
      <w:r>
        <w:rPr>
          <w:spacing w:val="-3"/>
        </w:rPr>
        <w:t>是</w:t>
      </w:r>
      <w:r>
        <w:rPr/>
        <w:t>否要求会</w:t>
      </w:r>
      <w:r>
        <w:rPr/>
        <w:t> </w:t>
      </w:r>
      <w:r>
        <w:rPr>
          <w:spacing w:val="-2"/>
        </w:rPr>
        <w:t>计师事务所向委托人报告或在某些情况下向监管机构报告；</w:t>
      </w:r>
    </w:p>
    <w:p>
      <w:pPr>
        <w:pStyle w:val="BodyText"/>
        <w:spacing w:line="240" w:lineRule="auto" w:before="44"/>
        <w:ind w:left="2989" w:right="0" w:hanging="2310"/>
        <w:jc w:val="left"/>
      </w:pPr>
      <w:r>
        <w:rPr>
          <w:spacing w:val="-1"/>
        </w:rPr>
        <w:t>（二）解除业务约定或同时解除业务约定和客户关系的可能性。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0"/>
        <w:rPr>
          <w:rFonts w:ascii="宋体" w:hAnsi="宋体" w:cs="宋体" w:eastAsia="宋体"/>
          <w:sz w:val="38"/>
          <w:szCs w:val="38"/>
        </w:rPr>
      </w:pPr>
    </w:p>
    <w:p>
      <w:pPr>
        <w:pStyle w:val="Heading1"/>
        <w:tabs>
          <w:tab w:pos="1286" w:val="left" w:leader="none"/>
        </w:tabs>
        <w:spacing w:line="240" w:lineRule="auto"/>
        <w:ind w:right="78"/>
        <w:jc w:val="center"/>
        <w:rPr>
          <w:b w:val="0"/>
          <w:bCs w:val="0"/>
        </w:rPr>
      </w:pPr>
      <w:r>
        <w:rPr>
          <w:w w:val="95"/>
        </w:rPr>
        <w:t>第六节</w:t>
        <w:tab/>
      </w:r>
      <w:r>
        <w:rPr>
          <w:spacing w:val="1"/>
        </w:rPr>
        <w:t>人力资源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2"/>
        <w:rPr>
          <w:rFonts w:ascii="宋体" w:hAnsi="宋体" w:cs="宋体" w:eastAsia="宋体"/>
          <w:b/>
          <w:bCs/>
          <w:sz w:val="46"/>
          <w:szCs w:val="46"/>
        </w:rPr>
      </w:pPr>
    </w:p>
    <w:p>
      <w:pPr>
        <w:pStyle w:val="BodyText"/>
        <w:tabs>
          <w:tab w:pos="2360" w:val="left" w:leader="none"/>
        </w:tabs>
        <w:spacing w:line="367" w:lineRule="auto" w:before="0"/>
        <w:ind w:right="197"/>
        <w:jc w:val="left"/>
      </w:pPr>
      <w:r>
        <w:rPr>
          <w:rFonts w:ascii="黑体" w:hAnsi="黑体" w:cs="黑体" w:eastAsia="黑体"/>
        </w:rPr>
        <w:t>第四十</w:t>
      </w:r>
      <w:r>
        <w:rPr>
          <w:rFonts w:ascii="黑体" w:hAnsi="黑体" w:cs="黑体" w:eastAsia="黑体"/>
          <w:spacing w:val="-3"/>
        </w:rPr>
        <w:t>四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合</w:t>
      </w:r>
      <w:r>
        <w:rPr/>
        <w:t>理</w:t>
      </w:r>
      <w:r>
        <w:rPr>
          <w:spacing w:val="-3"/>
        </w:rPr>
        <w:t>保</w:t>
      </w:r>
      <w:r>
        <w:rPr/>
        <w:t>证拥有</w:t>
      </w:r>
      <w:r>
        <w:rPr/>
        <w:t> 足够的</w:t>
      </w:r>
      <w:r>
        <w:rPr>
          <w:spacing w:val="-3"/>
        </w:rPr>
        <w:t>具</w:t>
      </w:r>
      <w:r>
        <w:rPr/>
        <w:t>有胜</w:t>
      </w:r>
      <w:r>
        <w:rPr>
          <w:spacing w:val="-3"/>
        </w:rPr>
        <w:t>任能</w:t>
      </w:r>
      <w:r>
        <w:rPr/>
        <w:t>力和必</w:t>
      </w:r>
      <w:r>
        <w:rPr>
          <w:spacing w:val="-3"/>
        </w:rPr>
        <w:t>要</w:t>
      </w:r>
      <w:r>
        <w:rPr/>
        <w:t>素质</w:t>
      </w:r>
      <w:r>
        <w:rPr>
          <w:spacing w:val="-3"/>
        </w:rPr>
        <w:t>并承</w:t>
      </w:r>
      <w:r>
        <w:rPr/>
        <w:t>诺遵守</w:t>
      </w:r>
      <w:r>
        <w:rPr>
          <w:spacing w:val="-3"/>
        </w:rPr>
        <w:t>职</w:t>
      </w:r>
      <w:r>
        <w:rPr/>
        <w:t>业道</w:t>
      </w:r>
      <w:r>
        <w:rPr>
          <w:spacing w:val="-3"/>
        </w:rPr>
        <w:t>德要</w:t>
      </w:r>
      <w:r>
        <w:rPr/>
        <w:t>求的人</w:t>
      </w:r>
      <w:r>
        <w:rPr>
          <w:spacing w:val="-2"/>
        </w:rPr>
        <w:t>员</w:t>
      </w:r>
      <w:r>
        <w:rPr>
          <w:spacing w:val="-94"/>
        </w:rPr>
        <w:t>，以</w:t>
      </w:r>
      <w:r>
        <w:rPr>
          <w:spacing w:val="-94"/>
        </w:rPr>
        <w:t> </w:t>
      </w:r>
      <w:r>
        <w:rPr/>
        <w:t>使：</w:t>
      </w:r>
    </w:p>
    <w:p>
      <w:pPr>
        <w:pStyle w:val="BodyText"/>
        <w:spacing w:line="367" w:lineRule="auto" w:before="44"/>
        <w:ind w:right="197"/>
        <w:jc w:val="left"/>
      </w:pPr>
      <w:r>
        <w:rPr/>
        <w:t>（一</w:t>
      </w:r>
      <w:r>
        <w:rPr>
          <w:spacing w:val="-94"/>
        </w:rPr>
        <w:t>）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</w:t>
      </w:r>
      <w:r>
        <w:rPr>
          <w:spacing w:val="-2"/>
        </w:rPr>
        <w:t>所</w:t>
      </w:r>
      <w:r>
        <w:rPr/>
        <w:t>按照职</w:t>
      </w:r>
      <w:r>
        <w:rPr>
          <w:spacing w:val="-3"/>
        </w:rPr>
        <w:t>业</w:t>
      </w:r>
      <w:r>
        <w:rPr/>
        <w:t>准则</w:t>
      </w:r>
      <w:r>
        <w:rPr>
          <w:spacing w:val="-3"/>
        </w:rPr>
        <w:t>和适</w:t>
      </w:r>
      <w:r>
        <w:rPr/>
        <w:t>用的法</w:t>
      </w:r>
      <w:r>
        <w:rPr>
          <w:spacing w:val="-3"/>
        </w:rPr>
        <w:t>律</w:t>
      </w:r>
      <w:r>
        <w:rPr/>
        <w:t>法规</w:t>
      </w:r>
      <w:r>
        <w:rPr>
          <w:spacing w:val="-3"/>
        </w:rPr>
        <w:t>的规</w:t>
      </w:r>
      <w:r>
        <w:rPr/>
        <w:t>定执行</w:t>
      </w:r>
      <w:r>
        <w:rPr/>
        <w:t> </w:t>
      </w:r>
      <w:r>
        <w:rPr>
          <w:spacing w:val="-1"/>
        </w:rPr>
        <w:t>业务；</w:t>
      </w:r>
    </w:p>
    <w:p>
      <w:pPr>
        <w:pStyle w:val="BodyText"/>
        <w:spacing w:line="366" w:lineRule="auto" w:before="43"/>
        <w:ind w:right="197"/>
        <w:jc w:val="left"/>
      </w:pPr>
      <w:r>
        <w:rPr>
          <w:spacing w:val="5"/>
        </w:rPr>
        <w:t>（二）会计师事务所和项目合伙人能够出具适合具体情况的报</w:t>
      </w:r>
      <w:r>
        <w:rPr>
          <w:spacing w:val="48"/>
        </w:rPr>
        <w:t> </w:t>
      </w:r>
      <w:r>
        <w:rPr/>
        <w:t>告。</w:t>
      </w:r>
    </w:p>
    <w:p>
      <w:pPr>
        <w:pStyle w:val="BodyText"/>
        <w:tabs>
          <w:tab w:pos="2408" w:val="left" w:leader="none"/>
        </w:tabs>
        <w:spacing w:line="366" w:lineRule="auto" w:before="48"/>
        <w:ind w:right="201"/>
        <w:jc w:val="left"/>
      </w:pPr>
      <w:r>
        <w:rPr>
          <w:rFonts w:ascii="黑体" w:hAnsi="黑体" w:cs="黑体" w:eastAsia="黑体"/>
          <w:spacing w:val="5"/>
        </w:rPr>
        <w:t>第四十五条</w:t>
        <w:tab/>
      </w:r>
      <w:r>
        <w:rPr>
          <w:spacing w:val="5"/>
        </w:rPr>
        <w:t>会计师事务所应当对每项业务委派至少一名项目</w:t>
      </w:r>
      <w:r>
        <w:rPr>
          <w:spacing w:val="28"/>
        </w:rPr>
        <w:t> </w:t>
      </w:r>
      <w:r>
        <w:rPr>
          <w:spacing w:val="-1"/>
        </w:rPr>
        <w:t>合伙人，并制定政策和程序，明确下列要求：</w:t>
      </w:r>
    </w:p>
    <w:p>
      <w:pPr>
        <w:pStyle w:val="BodyText"/>
        <w:spacing w:line="367" w:lineRule="auto" w:before="45"/>
        <w:ind w:right="197"/>
        <w:jc w:val="left"/>
      </w:pPr>
      <w:r>
        <w:rPr/>
        <w:t>（一</w:t>
      </w:r>
      <w:r>
        <w:rPr>
          <w:spacing w:val="-94"/>
        </w:rPr>
        <w:t>）</w:t>
      </w:r>
      <w:r>
        <w:rPr>
          <w:spacing w:val="-3"/>
        </w:rPr>
        <w:t>将</w:t>
      </w:r>
      <w:r>
        <w:rPr/>
        <w:t>项目</w:t>
      </w:r>
      <w:r>
        <w:rPr>
          <w:spacing w:val="-3"/>
        </w:rPr>
        <w:t>合</w:t>
      </w:r>
      <w:r>
        <w:rPr/>
        <w:t>伙</w:t>
      </w:r>
      <w:r>
        <w:rPr>
          <w:spacing w:val="-3"/>
        </w:rPr>
        <w:t>人</w:t>
      </w:r>
      <w:r>
        <w:rPr/>
        <w:t>的身份</w:t>
      </w:r>
      <w:r>
        <w:rPr>
          <w:spacing w:val="-3"/>
        </w:rPr>
        <w:t>和</w:t>
      </w:r>
      <w:r>
        <w:rPr/>
        <w:t>作用</w:t>
      </w:r>
      <w:r>
        <w:rPr>
          <w:spacing w:val="-3"/>
        </w:rPr>
        <w:t>告知</w:t>
      </w:r>
      <w:r>
        <w:rPr/>
        <w:t>客户管</w:t>
      </w:r>
      <w:r>
        <w:rPr>
          <w:spacing w:val="-3"/>
        </w:rPr>
        <w:t>理</w:t>
      </w:r>
      <w:r>
        <w:rPr/>
        <w:t>层和</w:t>
      </w:r>
      <w:r>
        <w:rPr>
          <w:spacing w:val="-3"/>
        </w:rPr>
        <w:t>治理</w:t>
      </w:r>
      <w:r>
        <w:rPr/>
        <w:t>层的关</w:t>
      </w:r>
      <w:r>
        <w:rPr/>
        <w:t> 键成员；</w:t>
      </w:r>
    </w:p>
    <w:p>
      <w:pPr>
        <w:pStyle w:val="BodyText"/>
        <w:spacing w:line="366" w:lineRule="auto" w:before="43"/>
        <w:ind w:right="104"/>
        <w:jc w:val="left"/>
      </w:pPr>
      <w:r>
        <w:rPr/>
        <w:t>（二</w:t>
      </w:r>
      <w:r>
        <w:rPr>
          <w:spacing w:val="-48"/>
        </w:rPr>
        <w:t>）</w:t>
      </w:r>
      <w:r>
        <w:rPr/>
        <w:t>项</w:t>
      </w:r>
      <w:r>
        <w:rPr>
          <w:spacing w:val="-3"/>
        </w:rPr>
        <w:t>目</w:t>
      </w:r>
      <w:r>
        <w:rPr/>
        <w:t>合伙</w:t>
      </w:r>
      <w:r>
        <w:rPr>
          <w:spacing w:val="-3"/>
        </w:rPr>
        <w:t>人</w:t>
      </w:r>
      <w:r>
        <w:rPr/>
        <w:t>具有履</w:t>
      </w:r>
      <w:r>
        <w:rPr>
          <w:spacing w:val="-3"/>
        </w:rPr>
        <w:t>行</w:t>
      </w:r>
      <w:r>
        <w:rPr/>
        <w:t>职</w:t>
      </w:r>
      <w:r>
        <w:rPr>
          <w:spacing w:val="1"/>
        </w:rPr>
        <w:t>责</w:t>
      </w:r>
      <w:r>
        <w:rPr>
          <w:spacing w:val="-3"/>
        </w:rPr>
        <w:t>所要</w:t>
      </w:r>
      <w:r>
        <w:rPr/>
        <w:t>求的适</w:t>
      </w:r>
      <w:r>
        <w:rPr>
          <w:spacing w:val="-3"/>
        </w:rPr>
        <w:t>当</w:t>
      </w:r>
      <w:r>
        <w:rPr/>
        <w:t>的胜</w:t>
      </w:r>
      <w:r>
        <w:rPr>
          <w:spacing w:val="-3"/>
        </w:rPr>
        <w:t>任能</w:t>
      </w:r>
      <w:r>
        <w:rPr/>
        <w:t>力</w:t>
      </w:r>
      <w:r>
        <w:rPr>
          <w:spacing w:val="-48"/>
        </w:rPr>
        <w:t>、</w:t>
      </w:r>
      <w:r>
        <w:rPr/>
        <w:t>必要</w:t>
      </w:r>
      <w:r>
        <w:rPr/>
        <w:t> </w:t>
      </w:r>
      <w:r>
        <w:rPr>
          <w:spacing w:val="-1"/>
        </w:rPr>
        <w:t>素质和权限；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2"/>
        </w:rPr>
        <w:t>（三）清楚界定项目合伙人的职责，并告知该项目合伙人。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00"/>
        </w:sectPr>
      </w:pPr>
    </w:p>
    <w:p>
      <w:pPr>
        <w:pStyle w:val="BodyText"/>
        <w:tabs>
          <w:tab w:pos="2360" w:val="left" w:leader="none"/>
        </w:tabs>
        <w:spacing w:line="366" w:lineRule="auto" w:before="3"/>
        <w:ind w:right="197"/>
        <w:jc w:val="left"/>
      </w:pPr>
      <w:r>
        <w:rPr>
          <w:rFonts w:ascii="黑体" w:hAnsi="黑体" w:cs="黑体" w:eastAsia="黑体"/>
        </w:rPr>
        <w:t>第四十</w:t>
      </w:r>
      <w:r>
        <w:rPr>
          <w:rFonts w:ascii="黑体" w:hAnsi="黑体" w:cs="黑体" w:eastAsia="黑体"/>
          <w:spacing w:val="-3"/>
        </w:rPr>
        <w:t>六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委</w:t>
      </w:r>
      <w:r>
        <w:rPr/>
        <w:t>派</w:t>
      </w:r>
      <w:r>
        <w:rPr>
          <w:spacing w:val="-3"/>
        </w:rPr>
        <w:t>具</w:t>
      </w:r>
      <w:r>
        <w:rPr/>
        <w:t>有必要</w:t>
      </w:r>
      <w:r>
        <w:rPr/>
        <w:t> </w:t>
      </w:r>
      <w:r>
        <w:rPr>
          <w:spacing w:val="-1"/>
        </w:rPr>
        <w:t>胜任能力和素质的适当人员，以便：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（一）按照职业准则和适用的法律法规的规定执行业务；</w:t>
      </w:r>
    </w:p>
    <w:p>
      <w:pPr>
        <w:pStyle w:val="BodyText"/>
        <w:spacing w:line="366" w:lineRule="auto"/>
        <w:ind w:right="197"/>
        <w:jc w:val="left"/>
      </w:pPr>
      <w:r>
        <w:rPr>
          <w:spacing w:val="5"/>
        </w:rPr>
        <w:t>（二）会计师事务所和项目合伙人能够出具适合具体情况的报</w:t>
      </w:r>
      <w:r>
        <w:rPr>
          <w:spacing w:val="48"/>
        </w:rPr>
        <w:t> </w:t>
      </w:r>
      <w:r>
        <w:rPr/>
        <w:t>告。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pStyle w:val="Heading1"/>
        <w:tabs>
          <w:tab w:pos="1286" w:val="left" w:leader="none"/>
        </w:tabs>
        <w:spacing w:line="240" w:lineRule="auto"/>
        <w:ind w:right="78"/>
        <w:jc w:val="center"/>
        <w:rPr>
          <w:b w:val="0"/>
          <w:bCs w:val="0"/>
        </w:rPr>
      </w:pPr>
      <w:r>
        <w:rPr>
          <w:w w:val="95"/>
        </w:rPr>
        <w:t>第七节</w:t>
        <w:tab/>
      </w:r>
      <w:r>
        <w:rPr>
          <w:spacing w:val="1"/>
        </w:rPr>
        <w:t>业务执行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4"/>
        <w:rPr>
          <w:rFonts w:ascii="宋体" w:hAnsi="宋体" w:cs="宋体" w:eastAsia="宋体"/>
          <w:b/>
          <w:bCs/>
          <w:sz w:val="46"/>
          <w:szCs w:val="46"/>
        </w:rPr>
      </w:pPr>
    </w:p>
    <w:p>
      <w:pPr>
        <w:pStyle w:val="BodyText"/>
        <w:spacing w:line="366" w:lineRule="auto" w:before="0"/>
        <w:ind w:right="197"/>
        <w:jc w:val="both"/>
      </w:pPr>
      <w:r>
        <w:rPr>
          <w:rFonts w:ascii="黑体" w:hAnsi="黑体" w:cs="黑体" w:eastAsia="黑体"/>
        </w:rPr>
        <w:t>第四十</w:t>
      </w:r>
      <w:r>
        <w:rPr>
          <w:rFonts w:ascii="黑体" w:hAnsi="黑体" w:cs="黑体" w:eastAsia="黑体"/>
          <w:spacing w:val="-3"/>
        </w:rPr>
        <w:t>七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合</w:t>
      </w:r>
      <w:r>
        <w:rPr>
          <w:spacing w:val="-3"/>
        </w:rPr>
        <w:t>理</w:t>
      </w:r>
      <w:r>
        <w:rPr/>
        <w:t>保证按</w:t>
      </w:r>
      <w:r>
        <w:rPr/>
        <w:t> 照职业</w:t>
      </w:r>
      <w:r>
        <w:rPr>
          <w:spacing w:val="-3"/>
        </w:rPr>
        <w:t>准</w:t>
      </w:r>
      <w:r>
        <w:rPr/>
        <w:t>则和</w:t>
      </w:r>
      <w:r>
        <w:rPr>
          <w:spacing w:val="-3"/>
        </w:rPr>
        <w:t>适用</w:t>
      </w:r>
      <w:r>
        <w:rPr/>
        <w:t>的法律</w:t>
      </w:r>
      <w:r>
        <w:rPr>
          <w:spacing w:val="-3"/>
        </w:rPr>
        <w:t>法</w:t>
      </w:r>
      <w:r>
        <w:rPr/>
        <w:t>规的</w:t>
      </w:r>
      <w:r>
        <w:rPr>
          <w:spacing w:val="-3"/>
        </w:rPr>
        <w:t>规定</w:t>
      </w:r>
      <w:r>
        <w:rPr/>
        <w:t>执行业</w:t>
      </w:r>
      <w:r>
        <w:rPr>
          <w:spacing w:val="-3"/>
        </w:rPr>
        <w:t>务</w:t>
      </w:r>
      <w:r>
        <w:rPr>
          <w:spacing w:val="-94"/>
        </w:rPr>
        <w:t>，</w:t>
      </w:r>
      <w:r>
        <w:rPr/>
        <w:t>使</w:t>
      </w:r>
      <w:r>
        <w:rPr>
          <w:spacing w:val="-3"/>
        </w:rPr>
        <w:t>会</w:t>
      </w:r>
      <w:r>
        <w:rPr/>
        <w:t>计</w:t>
      </w:r>
      <w:r>
        <w:rPr>
          <w:spacing w:val="-3"/>
        </w:rPr>
        <w:t>师</w:t>
      </w:r>
      <w:r>
        <w:rPr/>
        <w:t>事务</w:t>
      </w:r>
      <w:r>
        <w:rPr>
          <w:spacing w:val="2"/>
        </w:rPr>
        <w:t>所</w:t>
      </w:r>
      <w:r>
        <w:rPr>
          <w:spacing w:val="-3"/>
        </w:rPr>
        <w:t>和项</w:t>
      </w:r>
      <w:r>
        <w:rPr>
          <w:spacing w:val="-3"/>
        </w:rPr>
        <w:t> </w:t>
      </w:r>
      <w:r>
        <w:rPr>
          <w:spacing w:val="-1"/>
        </w:rPr>
        <w:t>目合伙人能够出具适合具体情况的报告。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这些政策和程序应当包括：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（一）与保持业务执行质量一致性相关的事项；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（二）监督责任；</w:t>
      </w:r>
    </w:p>
    <w:p>
      <w:pPr>
        <w:pStyle w:val="BodyText"/>
        <w:spacing w:line="240" w:lineRule="auto" w:before="195"/>
        <w:ind w:left="679" w:right="0" w:firstLine="0"/>
        <w:jc w:val="left"/>
      </w:pPr>
      <w:r>
        <w:rPr>
          <w:spacing w:val="-1"/>
        </w:rPr>
        <w:t>（三）复核责任。</w:t>
      </w:r>
    </w:p>
    <w:p>
      <w:pPr>
        <w:pStyle w:val="BodyText"/>
        <w:spacing w:line="367" w:lineRule="auto"/>
        <w:ind w:right="196"/>
        <w:jc w:val="both"/>
      </w:pPr>
      <w:r>
        <w:rPr>
          <w:rFonts w:ascii="黑体" w:hAnsi="黑体" w:cs="黑体" w:eastAsia="黑体"/>
        </w:rPr>
        <w:t>第四十</w:t>
      </w:r>
      <w:r>
        <w:rPr>
          <w:rFonts w:ascii="黑体" w:hAnsi="黑体" w:cs="黑体" w:eastAsia="黑体"/>
          <w:spacing w:val="-3"/>
        </w:rPr>
        <w:t>八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在安</w:t>
      </w:r>
      <w:r>
        <w:rPr>
          <w:spacing w:val="-3"/>
        </w:rPr>
        <w:t>排复</w:t>
      </w:r>
      <w:r>
        <w:rPr/>
        <w:t>核工作</w:t>
      </w:r>
      <w:r>
        <w:rPr>
          <w:spacing w:val="-3"/>
        </w:rPr>
        <w:t>时</w:t>
      </w:r>
      <w:r>
        <w:rPr>
          <w:spacing w:val="-93"/>
        </w:rPr>
        <w:t>，</w:t>
      </w:r>
      <w:r>
        <w:rPr/>
        <w:t>应</w:t>
      </w:r>
      <w:r>
        <w:rPr>
          <w:spacing w:val="-3"/>
        </w:rPr>
        <w:t>当</w:t>
      </w:r>
      <w:r>
        <w:rPr/>
        <w:t>由</w:t>
      </w:r>
      <w:r>
        <w:rPr>
          <w:spacing w:val="-3"/>
        </w:rPr>
        <w:t>项</w:t>
      </w:r>
      <w:r>
        <w:rPr/>
        <w:t>目组内</w:t>
      </w:r>
      <w:r>
        <w:rPr/>
        <w:t> 经验较</w:t>
      </w:r>
      <w:r>
        <w:rPr>
          <w:spacing w:val="-3"/>
        </w:rPr>
        <w:t>多</w:t>
      </w:r>
      <w:r>
        <w:rPr/>
        <w:t>的人</w:t>
      </w:r>
      <w:r>
        <w:rPr>
          <w:spacing w:val="-3"/>
        </w:rPr>
        <w:t>员复</w:t>
      </w:r>
      <w:r>
        <w:rPr/>
        <w:t>核经验</w:t>
      </w:r>
      <w:r>
        <w:rPr>
          <w:spacing w:val="-3"/>
        </w:rPr>
        <w:t>较</w:t>
      </w:r>
      <w:r>
        <w:rPr/>
        <w:t>少的</w:t>
      </w:r>
      <w:r>
        <w:rPr>
          <w:spacing w:val="-3"/>
        </w:rPr>
        <w:t>人员</w:t>
      </w:r>
      <w:r>
        <w:rPr/>
        <w:t>的工作</w:t>
      </w:r>
      <w:r>
        <w:rPr>
          <w:spacing w:val="-97"/>
        </w:rPr>
        <w:t>。</w:t>
      </w:r>
      <w:r>
        <w:rPr/>
        <w:t>会计</w:t>
      </w:r>
      <w:r>
        <w:rPr>
          <w:spacing w:val="-3"/>
        </w:rPr>
        <w:t>师</w:t>
      </w:r>
      <w:r>
        <w:rPr/>
        <w:t>事</w:t>
      </w:r>
      <w:r>
        <w:rPr>
          <w:spacing w:val="-3"/>
        </w:rPr>
        <w:t>务</w:t>
      </w:r>
      <w:r>
        <w:rPr/>
        <w:t>所</w:t>
      </w:r>
      <w:r>
        <w:rPr>
          <w:spacing w:val="2"/>
        </w:rPr>
        <w:t>应</w:t>
      </w:r>
      <w:r>
        <w:rPr/>
        <w:t>当</w:t>
      </w:r>
      <w:r>
        <w:rPr>
          <w:spacing w:val="-3"/>
        </w:rPr>
        <w:t>根</w:t>
      </w:r>
      <w:r>
        <w:rPr/>
        <w:t>据</w:t>
      </w:r>
      <w:r>
        <w:rPr/>
        <w:t> </w:t>
      </w:r>
      <w:r>
        <w:rPr>
          <w:spacing w:val="-1"/>
        </w:rPr>
        <w:t>这一原则，确定有关复核责任的政策和程序。</w:t>
      </w:r>
    </w:p>
    <w:p>
      <w:pPr>
        <w:pStyle w:val="BodyText"/>
        <w:tabs>
          <w:tab w:pos="2360" w:val="left" w:leader="none"/>
        </w:tabs>
        <w:spacing w:line="240" w:lineRule="auto" w:before="44"/>
        <w:ind w:left="679" w:right="0" w:firstLine="0"/>
        <w:jc w:val="left"/>
      </w:pPr>
      <w:r>
        <w:rPr>
          <w:rFonts w:ascii="黑体" w:hAnsi="黑体" w:cs="黑体" w:eastAsia="黑体"/>
          <w:spacing w:val="-1"/>
        </w:rPr>
        <w:t>第四十九条</w:t>
        <w:tab/>
      </w:r>
      <w:r>
        <w:rPr>
          <w:spacing w:val="-1"/>
        </w:rPr>
        <w:t>会计师事务所应当制定政策和程序，以合理保证：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（一）就疑难问题或争议事项进行适当咨询；</w:t>
      </w:r>
    </w:p>
    <w:p>
      <w:pPr>
        <w:pStyle w:val="BodyText"/>
        <w:spacing w:line="240" w:lineRule="auto" w:before="195"/>
        <w:ind w:left="679" w:right="0" w:firstLine="0"/>
        <w:jc w:val="left"/>
      </w:pPr>
      <w:r>
        <w:rPr>
          <w:spacing w:val="-1"/>
        </w:rPr>
        <w:t>（二）能够获取充分的资源进行适当咨询；</w:t>
      </w:r>
    </w:p>
    <w:p>
      <w:pPr>
        <w:pStyle w:val="BodyText"/>
        <w:spacing w:line="366" w:lineRule="auto"/>
        <w:ind w:right="197"/>
        <w:jc w:val="left"/>
      </w:pPr>
      <w:r>
        <w:rPr/>
        <w:t>（三</w:t>
      </w:r>
      <w:r>
        <w:rPr>
          <w:spacing w:val="-48"/>
        </w:rPr>
        <w:t>）</w:t>
      </w:r>
      <w:r>
        <w:rPr/>
        <w:t>咨</w:t>
      </w:r>
      <w:r>
        <w:rPr>
          <w:spacing w:val="-3"/>
        </w:rPr>
        <w:t>询</w:t>
      </w:r>
      <w:r>
        <w:rPr/>
        <w:t>的性</w:t>
      </w:r>
      <w:r>
        <w:rPr>
          <w:spacing w:val="-3"/>
        </w:rPr>
        <w:t>质</w:t>
      </w:r>
      <w:r>
        <w:rPr/>
        <w:t>和范围</w:t>
      </w:r>
      <w:r>
        <w:rPr>
          <w:spacing w:val="-3"/>
        </w:rPr>
        <w:t>以</w:t>
      </w:r>
      <w:r>
        <w:rPr/>
        <w:t>及咨</w:t>
      </w:r>
      <w:r>
        <w:rPr>
          <w:spacing w:val="-3"/>
        </w:rPr>
        <w:t>询形</w:t>
      </w:r>
      <w:r>
        <w:rPr/>
        <w:t>成的结</w:t>
      </w:r>
      <w:r>
        <w:rPr>
          <w:spacing w:val="-3"/>
        </w:rPr>
        <w:t>论</w:t>
      </w:r>
      <w:r>
        <w:rPr/>
        <w:t>得以</w:t>
      </w:r>
      <w:r>
        <w:rPr>
          <w:spacing w:val="-3"/>
        </w:rPr>
        <w:t>记录</w:t>
      </w:r>
      <w:r>
        <w:rPr>
          <w:spacing w:val="-48"/>
        </w:rPr>
        <w:t>，</w:t>
      </w:r>
      <w:r>
        <w:rPr/>
        <w:t>并经过</w:t>
      </w:r>
      <w:r>
        <w:rPr/>
        <w:t> </w:t>
      </w:r>
      <w:r>
        <w:rPr>
          <w:spacing w:val="-1"/>
        </w:rPr>
        <w:t>咨询者和被咨询者的认可；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（四）咨询形成的结论得到执行。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00"/>
        </w:sectPr>
      </w:pPr>
    </w:p>
    <w:p>
      <w:pPr>
        <w:pStyle w:val="BodyText"/>
        <w:spacing w:line="366" w:lineRule="auto" w:before="3"/>
        <w:ind w:right="236"/>
        <w:jc w:val="both"/>
      </w:pPr>
      <w:r>
        <w:rPr>
          <w:rFonts w:ascii="黑体" w:hAnsi="黑体" w:cs="黑体" w:eastAsia="黑体"/>
        </w:rPr>
        <w:t>第五十条</w:t>
      </w:r>
      <w:r>
        <w:rPr>
          <w:rFonts w:ascii="黑体" w:hAnsi="黑体" w:cs="黑体" w:eastAsia="黑体"/>
          <w:spacing w:val="136"/>
        </w:rPr>
        <w:t> </w:t>
      </w:r>
      <w:r>
        <w:rPr/>
        <w:t>会计</w:t>
      </w:r>
      <w:r>
        <w:rPr>
          <w:spacing w:val="-3"/>
        </w:rPr>
        <w:t>师</w:t>
      </w:r>
      <w:r>
        <w:rPr/>
        <w:t>事务所</w:t>
      </w:r>
      <w:r>
        <w:rPr>
          <w:spacing w:val="-3"/>
        </w:rPr>
        <w:t>应</w:t>
      </w:r>
      <w:r>
        <w:rPr/>
        <w:t>当制</w:t>
      </w:r>
      <w:r>
        <w:rPr>
          <w:spacing w:val="-3"/>
        </w:rPr>
        <w:t>定政</w:t>
      </w:r>
      <w:r>
        <w:rPr/>
        <w:t>策和程</w:t>
      </w:r>
      <w:r>
        <w:rPr>
          <w:spacing w:val="-3"/>
        </w:rPr>
        <w:t>序</w:t>
      </w:r>
      <w:r>
        <w:rPr>
          <w:spacing w:val="-94"/>
        </w:rPr>
        <w:t>，</w:t>
      </w:r>
      <w:r>
        <w:rPr/>
        <w:t>要</w:t>
      </w:r>
      <w:r>
        <w:rPr>
          <w:spacing w:val="-3"/>
        </w:rPr>
        <w:t>求</w:t>
      </w:r>
      <w:r>
        <w:rPr>
          <w:spacing w:val="2"/>
        </w:rPr>
        <w:t>对</w:t>
      </w:r>
      <w:r>
        <w:rPr>
          <w:spacing w:val="-3"/>
        </w:rPr>
        <w:t>特</w:t>
      </w:r>
      <w:r>
        <w:rPr/>
        <w:t>定业务</w:t>
      </w:r>
      <w:r>
        <w:rPr/>
        <w:t> 实施项</w:t>
      </w:r>
      <w:r>
        <w:rPr>
          <w:spacing w:val="-3"/>
        </w:rPr>
        <w:t>目</w:t>
      </w:r>
      <w:r>
        <w:rPr/>
        <w:t>质量</w:t>
      </w:r>
      <w:r>
        <w:rPr>
          <w:spacing w:val="-3"/>
        </w:rPr>
        <w:t>控制</w:t>
      </w:r>
      <w:r>
        <w:rPr/>
        <w:t>复核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客观</w:t>
      </w:r>
      <w:r>
        <w:rPr>
          <w:spacing w:val="-3"/>
        </w:rPr>
        <w:t>评</w:t>
      </w:r>
      <w:r>
        <w:rPr/>
        <w:t>价</w:t>
      </w:r>
      <w:r>
        <w:rPr>
          <w:spacing w:val="-3"/>
        </w:rPr>
        <w:t>项</w:t>
      </w:r>
      <w:r>
        <w:rPr/>
        <w:t>目组作</w:t>
      </w:r>
      <w:r>
        <w:rPr>
          <w:spacing w:val="-3"/>
        </w:rPr>
        <w:t>出</w:t>
      </w:r>
      <w:r>
        <w:rPr/>
        <w:t>的重</w:t>
      </w:r>
      <w:r>
        <w:rPr>
          <w:spacing w:val="-3"/>
        </w:rPr>
        <w:t>大判</w:t>
      </w:r>
      <w:r>
        <w:rPr/>
        <w:t>断以及在编</w:t>
      </w:r>
      <w:r>
        <w:rPr/>
        <w:t> </w:t>
      </w:r>
      <w:r>
        <w:rPr>
          <w:spacing w:val="-1"/>
        </w:rPr>
        <w:t>制报告时得出的结论。</w:t>
      </w:r>
    </w:p>
    <w:p>
      <w:pPr>
        <w:pStyle w:val="BodyText"/>
        <w:spacing w:line="240" w:lineRule="auto" w:before="44"/>
        <w:ind w:left="679" w:right="0" w:firstLine="0"/>
        <w:jc w:val="left"/>
      </w:pPr>
      <w:r>
        <w:rPr>
          <w:spacing w:val="-1"/>
        </w:rPr>
        <w:t>这些政策和程序应当包括下列要求：</w:t>
      </w:r>
    </w:p>
    <w:p>
      <w:pPr>
        <w:pStyle w:val="BodyText"/>
        <w:spacing w:line="367" w:lineRule="auto"/>
        <w:ind w:right="240"/>
        <w:jc w:val="both"/>
      </w:pPr>
      <w:r>
        <w:rPr>
          <w:spacing w:val="5"/>
        </w:rPr>
        <w:t>（一）要求对所有上市实体财务报表审计实施项目质量控制复</w:t>
      </w:r>
      <w:r>
        <w:rPr>
          <w:spacing w:val="42"/>
        </w:rPr>
        <w:t> </w:t>
      </w:r>
      <w:r>
        <w:rPr/>
        <w:t>核；</w:t>
      </w:r>
    </w:p>
    <w:p>
      <w:pPr>
        <w:pStyle w:val="BodyText"/>
        <w:spacing w:line="366" w:lineRule="auto" w:before="44"/>
        <w:ind w:right="98"/>
        <w:jc w:val="left"/>
      </w:pPr>
      <w:r>
        <w:rPr/>
        <w:t>（二</w:t>
      </w:r>
      <w:r>
        <w:rPr>
          <w:spacing w:val="-118"/>
        </w:rPr>
        <w:t>）</w:t>
      </w:r>
      <w:r>
        <w:rPr/>
        <w:t>明</w:t>
      </w:r>
      <w:r>
        <w:rPr>
          <w:spacing w:val="-3"/>
        </w:rPr>
        <w:t>确</w:t>
      </w:r>
      <w:r>
        <w:rPr/>
        <w:t>标准</w:t>
      </w:r>
      <w:r>
        <w:rPr>
          <w:spacing w:val="-118"/>
        </w:rPr>
        <w:t>，</w:t>
      </w:r>
      <w:r>
        <w:rPr>
          <w:spacing w:val="-3"/>
        </w:rPr>
        <w:t>据</w:t>
      </w:r>
      <w:r>
        <w:rPr/>
        <w:t>此评价</w:t>
      </w:r>
      <w:r>
        <w:rPr>
          <w:spacing w:val="-3"/>
        </w:rPr>
        <w:t>所</w:t>
      </w:r>
      <w:r>
        <w:rPr/>
        <w:t>有其</w:t>
      </w:r>
      <w:r>
        <w:rPr>
          <w:spacing w:val="-3"/>
        </w:rPr>
        <w:t>他的</w:t>
      </w:r>
      <w:r>
        <w:rPr/>
        <w:t>历史财</w:t>
      </w:r>
      <w:r>
        <w:rPr>
          <w:spacing w:val="-3"/>
        </w:rPr>
        <w:t>务</w:t>
      </w:r>
      <w:r>
        <w:rPr/>
        <w:t>信息</w:t>
      </w:r>
      <w:r>
        <w:rPr>
          <w:spacing w:val="-3"/>
        </w:rPr>
        <w:t>审计</w:t>
      </w:r>
      <w:r>
        <w:rPr/>
        <w:t>和审</w:t>
      </w:r>
      <w:r>
        <w:rPr>
          <w:spacing w:val="-3"/>
        </w:rPr>
        <w:t>阅</w:t>
      </w:r>
      <w:r>
        <w:rPr/>
        <w:t>、</w:t>
      </w:r>
      <w:r>
        <w:rPr/>
        <w:t> </w:t>
      </w:r>
      <w:r>
        <w:rPr>
          <w:spacing w:val="-1"/>
        </w:rPr>
        <w:t>其他鉴证和相关服务业务，以确定是否应当实施项目质量控制复核；</w:t>
      </w:r>
    </w:p>
    <w:p>
      <w:pPr>
        <w:pStyle w:val="BodyText"/>
        <w:spacing w:line="366" w:lineRule="auto" w:before="48"/>
        <w:ind w:right="236"/>
        <w:jc w:val="both"/>
      </w:pPr>
      <w:r>
        <w:rPr/>
        <w:t>（三</w:t>
      </w:r>
      <w:r>
        <w:rPr>
          <w:spacing w:val="-32"/>
        </w:rPr>
        <w:t>）</w:t>
      </w:r>
      <w:r>
        <w:rPr>
          <w:spacing w:val="-3"/>
        </w:rPr>
        <w:t>要</w:t>
      </w:r>
      <w:r>
        <w:rPr/>
        <w:t>求对</w:t>
      </w:r>
      <w:r>
        <w:rPr>
          <w:spacing w:val="-3"/>
        </w:rPr>
        <w:t>所有</w:t>
      </w:r>
      <w:r>
        <w:rPr/>
        <w:t>符合本</w:t>
      </w:r>
      <w:r>
        <w:rPr>
          <w:spacing w:val="-3"/>
        </w:rPr>
        <w:t>条</w:t>
      </w:r>
      <w:r>
        <w:rPr/>
        <w:t>第二</w:t>
      </w:r>
      <w:r>
        <w:rPr>
          <w:spacing w:val="-3"/>
        </w:rPr>
        <w:t>款</w:t>
      </w:r>
      <w:r>
        <w:rPr>
          <w:spacing w:val="-34"/>
        </w:rPr>
        <w:t>第</w:t>
      </w:r>
      <w:r>
        <w:rPr/>
        <w:t>（二</w:t>
      </w:r>
      <w:r>
        <w:rPr>
          <w:spacing w:val="-32"/>
        </w:rPr>
        <w:t>）</w:t>
      </w:r>
      <w:r>
        <w:rPr>
          <w:spacing w:val="-2"/>
        </w:rPr>
        <w:t>项</w:t>
      </w:r>
      <w:r>
        <w:rPr/>
        <w:t>所提</w:t>
      </w:r>
      <w:r>
        <w:rPr>
          <w:spacing w:val="-3"/>
        </w:rPr>
        <w:t>及标</w:t>
      </w:r>
      <w:r>
        <w:rPr/>
        <w:t>准的业务</w:t>
      </w:r>
      <w:r>
        <w:rPr/>
        <w:t> </w:t>
      </w:r>
      <w:r>
        <w:rPr>
          <w:spacing w:val="-1"/>
        </w:rPr>
        <w:t>实施项目质量控制复核。</w:t>
      </w:r>
    </w:p>
    <w:p>
      <w:pPr>
        <w:pStyle w:val="BodyText"/>
        <w:spacing w:line="367" w:lineRule="auto" w:before="45"/>
        <w:ind w:right="236"/>
        <w:jc w:val="both"/>
      </w:pPr>
      <w:r>
        <w:rPr>
          <w:rFonts w:ascii="黑体" w:hAnsi="黑体" w:cs="黑体" w:eastAsia="黑体"/>
        </w:rPr>
        <w:t>第五十</w:t>
      </w:r>
      <w:r>
        <w:rPr>
          <w:rFonts w:ascii="黑体" w:hAnsi="黑体" w:cs="黑体" w:eastAsia="黑体"/>
          <w:spacing w:val="-3"/>
        </w:rPr>
        <w:t>一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2"/>
        </w:rPr>
        <w:t>以</w:t>
      </w:r>
      <w:r>
        <w:rPr/>
        <w:t>明</w:t>
      </w:r>
      <w:r>
        <w:rPr>
          <w:spacing w:val="-2"/>
        </w:rPr>
        <w:t>确</w:t>
      </w:r>
      <w:r>
        <w:rPr/>
        <w:t>项目质</w:t>
      </w:r>
      <w:r>
        <w:rPr/>
        <w:t> 量控制</w:t>
      </w:r>
      <w:r>
        <w:rPr>
          <w:spacing w:val="-3"/>
        </w:rPr>
        <w:t>复</w:t>
      </w:r>
      <w:r>
        <w:rPr/>
        <w:t>核的</w:t>
      </w:r>
      <w:r>
        <w:rPr>
          <w:spacing w:val="-3"/>
        </w:rPr>
        <w:t>性质</w:t>
      </w:r>
      <w:r>
        <w:rPr>
          <w:spacing w:val="-32"/>
        </w:rPr>
        <w:t>、</w:t>
      </w:r>
      <w:r>
        <w:rPr/>
        <w:t>时间</w:t>
      </w:r>
      <w:r>
        <w:rPr>
          <w:spacing w:val="-3"/>
        </w:rPr>
        <w:t>安</w:t>
      </w:r>
      <w:r>
        <w:rPr/>
        <w:t>排和</w:t>
      </w:r>
      <w:r>
        <w:rPr>
          <w:spacing w:val="-3"/>
        </w:rPr>
        <w:t>范围</w:t>
      </w:r>
      <w:r>
        <w:rPr>
          <w:spacing w:val="-32"/>
        </w:rPr>
        <w:t>。</w:t>
      </w:r>
      <w:r>
        <w:rPr/>
        <w:t>这些</w:t>
      </w:r>
      <w:r>
        <w:rPr>
          <w:spacing w:val="-3"/>
        </w:rPr>
        <w:t>政</w:t>
      </w:r>
      <w:r>
        <w:rPr/>
        <w:t>策和</w:t>
      </w:r>
      <w:r>
        <w:rPr>
          <w:spacing w:val="-3"/>
        </w:rPr>
        <w:t>程序</w:t>
      </w:r>
      <w:r>
        <w:rPr/>
        <w:t>应当要</w:t>
      </w:r>
      <w:r>
        <w:rPr>
          <w:spacing w:val="-3"/>
        </w:rPr>
        <w:t>求</w:t>
      </w:r>
      <w:r>
        <w:rPr>
          <w:spacing w:val="-32"/>
        </w:rPr>
        <w:t>，</w:t>
      </w:r>
      <w:r>
        <w:rPr/>
        <w:t>只</w:t>
      </w:r>
      <w:r>
        <w:rPr/>
        <w:t> </w:t>
      </w:r>
      <w:r>
        <w:rPr>
          <w:spacing w:val="-1"/>
        </w:rPr>
        <w:t>有完成项目质量控制复核，才可以签署业务报告。</w:t>
      </w:r>
    </w:p>
    <w:p>
      <w:pPr>
        <w:pStyle w:val="BodyText"/>
        <w:spacing w:line="367" w:lineRule="auto" w:before="44"/>
        <w:ind w:right="237"/>
        <w:jc w:val="both"/>
      </w:pPr>
      <w:r>
        <w:rPr>
          <w:rFonts w:ascii="黑体" w:hAnsi="黑体" w:cs="黑体" w:eastAsia="黑体"/>
        </w:rPr>
        <w:t>第五十</w:t>
      </w:r>
      <w:r>
        <w:rPr>
          <w:rFonts w:ascii="黑体" w:hAnsi="黑体" w:cs="黑体" w:eastAsia="黑体"/>
          <w:spacing w:val="-3"/>
        </w:rPr>
        <w:t>二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要</w:t>
      </w:r>
      <w:r>
        <w:rPr/>
        <w:t>求</w:t>
      </w:r>
      <w:r>
        <w:rPr>
          <w:spacing w:val="-3"/>
        </w:rPr>
        <w:t>项</w:t>
      </w:r>
      <w:r>
        <w:rPr/>
        <w:t>目质量</w:t>
      </w:r>
      <w:r>
        <w:rPr/>
        <w:t> </w:t>
      </w:r>
      <w:r>
        <w:rPr>
          <w:spacing w:val="-1"/>
        </w:rPr>
        <w:t>控制复核包括下列工作：</w:t>
      </w:r>
    </w:p>
    <w:p>
      <w:pPr>
        <w:pStyle w:val="BodyText"/>
        <w:spacing w:line="240" w:lineRule="auto" w:before="43"/>
        <w:ind w:left="679" w:right="0" w:firstLine="0"/>
        <w:jc w:val="left"/>
      </w:pPr>
      <w:r>
        <w:rPr>
          <w:spacing w:val="-1"/>
        </w:rPr>
        <w:t>（一）就重大事项与项目合伙人进行讨论；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2"/>
        </w:rPr>
        <w:t>（二）复核财务报表或其他业务对象信息及拟出具的报告；</w:t>
      </w:r>
    </w:p>
    <w:p>
      <w:pPr>
        <w:pStyle w:val="BodyText"/>
        <w:spacing w:line="366" w:lineRule="auto" w:before="195"/>
        <w:ind w:right="236"/>
        <w:jc w:val="both"/>
      </w:pPr>
      <w:r>
        <w:rPr/>
        <w:t>（三</w:t>
      </w:r>
      <w:r>
        <w:rPr>
          <w:spacing w:val="-94"/>
        </w:rPr>
        <w:t>）</w:t>
      </w:r>
      <w:r>
        <w:rPr>
          <w:spacing w:val="-3"/>
        </w:rPr>
        <w:t>复</w:t>
      </w:r>
      <w:r>
        <w:rPr/>
        <w:t>核选</w:t>
      </w:r>
      <w:r>
        <w:rPr>
          <w:spacing w:val="-2"/>
        </w:rPr>
        <w:t>取</w:t>
      </w:r>
      <w:r>
        <w:rPr/>
        <w:t>的</w:t>
      </w:r>
      <w:r>
        <w:rPr>
          <w:spacing w:val="-3"/>
        </w:rPr>
        <w:t>与</w:t>
      </w:r>
      <w:r>
        <w:rPr/>
        <w:t>项目组</w:t>
      </w:r>
      <w:r>
        <w:rPr>
          <w:spacing w:val="-3"/>
        </w:rPr>
        <w:t>作</w:t>
      </w:r>
      <w:r>
        <w:rPr/>
        <w:t>出重</w:t>
      </w:r>
      <w:r>
        <w:rPr>
          <w:spacing w:val="-3"/>
        </w:rPr>
        <w:t>大判</w:t>
      </w:r>
      <w:r>
        <w:rPr/>
        <w:t>断和得</w:t>
      </w:r>
      <w:r>
        <w:rPr>
          <w:spacing w:val="-3"/>
        </w:rPr>
        <w:t>出</w:t>
      </w:r>
      <w:r>
        <w:rPr/>
        <w:t>的结</w:t>
      </w:r>
      <w:r>
        <w:rPr>
          <w:spacing w:val="-3"/>
        </w:rPr>
        <w:t>论相</w:t>
      </w:r>
      <w:r>
        <w:rPr/>
        <w:t>关的业</w:t>
      </w:r>
      <w:r>
        <w:rPr/>
        <w:t> </w:t>
      </w:r>
      <w:r>
        <w:rPr>
          <w:spacing w:val="-1"/>
        </w:rPr>
        <w:t>务工作底稿；</w:t>
      </w:r>
    </w:p>
    <w:p>
      <w:pPr>
        <w:pStyle w:val="BodyText"/>
        <w:spacing w:line="367" w:lineRule="auto" w:before="45"/>
        <w:ind w:right="233"/>
        <w:jc w:val="both"/>
      </w:pPr>
      <w:r>
        <w:rPr/>
        <w:t>（四</w:t>
      </w:r>
      <w:r>
        <w:rPr>
          <w:spacing w:val="-48"/>
        </w:rPr>
        <w:t>）</w:t>
      </w:r>
      <w:r>
        <w:rPr/>
        <w:t>评</w:t>
      </w:r>
      <w:r>
        <w:rPr>
          <w:spacing w:val="-3"/>
        </w:rPr>
        <w:t>价</w:t>
      </w:r>
      <w:r>
        <w:rPr/>
        <w:t>在编</w:t>
      </w:r>
      <w:r>
        <w:rPr>
          <w:spacing w:val="-3"/>
        </w:rPr>
        <w:t>制</w:t>
      </w:r>
      <w:r>
        <w:rPr/>
        <w:t>报告时</w:t>
      </w:r>
      <w:r>
        <w:rPr>
          <w:spacing w:val="-3"/>
        </w:rPr>
        <w:t>得</w:t>
      </w:r>
      <w:r>
        <w:rPr/>
        <w:t>出的</w:t>
      </w:r>
      <w:r>
        <w:rPr>
          <w:spacing w:val="-3"/>
        </w:rPr>
        <w:t>结论</w:t>
      </w:r>
      <w:r>
        <w:rPr>
          <w:spacing w:val="-48"/>
        </w:rPr>
        <w:t>，</w:t>
      </w:r>
      <w:r>
        <w:rPr/>
        <w:t>并考虑</w:t>
      </w:r>
      <w:r>
        <w:rPr>
          <w:spacing w:val="-3"/>
        </w:rPr>
        <w:t>拟</w:t>
      </w:r>
      <w:r>
        <w:rPr/>
        <w:t>出具</w:t>
      </w:r>
      <w:r>
        <w:rPr>
          <w:spacing w:val="-3"/>
        </w:rPr>
        <w:t>报</w:t>
      </w:r>
      <w:r>
        <w:rPr/>
        <w:t>告的恰当</w:t>
      </w:r>
      <w:r>
        <w:rPr/>
        <w:t> </w:t>
      </w:r>
      <w:r>
        <w:rPr>
          <w:spacing w:val="-1"/>
        </w:rPr>
        <w:t>性。</w:t>
      </w:r>
    </w:p>
    <w:p>
      <w:pPr>
        <w:pStyle w:val="BodyText"/>
        <w:spacing w:line="367" w:lineRule="auto" w:before="43"/>
        <w:ind w:right="236"/>
        <w:jc w:val="both"/>
      </w:pPr>
      <w:r>
        <w:rPr>
          <w:rFonts w:ascii="黑体" w:hAnsi="黑体" w:cs="黑体" w:eastAsia="黑体"/>
        </w:rPr>
        <w:t>第五十</w:t>
      </w:r>
      <w:r>
        <w:rPr>
          <w:rFonts w:ascii="黑体" w:hAnsi="黑体" w:cs="黑体" w:eastAsia="黑体"/>
          <w:spacing w:val="-3"/>
        </w:rPr>
        <w:t>三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针</w:t>
      </w:r>
      <w:r>
        <w:rPr>
          <w:spacing w:val="-3"/>
        </w:rPr>
        <w:t>对</w:t>
      </w:r>
      <w:r>
        <w:rPr/>
        <w:t>上市实</w:t>
      </w:r>
      <w:r>
        <w:rPr>
          <w:spacing w:val="-3"/>
        </w:rPr>
        <w:t>体</w:t>
      </w:r>
      <w:r>
        <w:rPr/>
        <w:t>财务</w:t>
      </w:r>
      <w:r>
        <w:rPr>
          <w:spacing w:val="-3"/>
        </w:rPr>
        <w:t>报表</w:t>
      </w:r>
      <w:r>
        <w:rPr/>
        <w:t>审计</w:t>
      </w:r>
      <w:r>
        <w:rPr>
          <w:spacing w:val="-94"/>
        </w:rPr>
        <w:t>，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</w:t>
      </w:r>
      <w:r>
        <w:rPr>
          <w:spacing w:val="-3"/>
        </w:rPr>
        <w:t>所</w:t>
      </w:r>
      <w:r>
        <w:rPr/>
        <w:t>应当制</w:t>
      </w:r>
      <w:r>
        <w:rPr/>
        <w:t> </w:t>
      </w:r>
      <w:r>
        <w:rPr>
          <w:spacing w:val="5"/>
        </w:rPr>
        <w:t>定政策和程序，要求实施的项目质量控制复核包括对下列事项的考</w:t>
      </w:r>
      <w:r>
        <w:rPr>
          <w:spacing w:val="24"/>
        </w:rPr>
        <w:t> </w:t>
      </w:r>
      <w:r>
        <w:rPr/>
        <w:t>虑：</w:t>
      </w:r>
    </w:p>
    <w:p>
      <w:pPr>
        <w:spacing w:after="0" w:line="367" w:lineRule="auto"/>
        <w:jc w:val="both"/>
        <w:sectPr>
          <w:pgSz w:w="11910" w:h="16840"/>
          <w:pgMar w:header="0" w:footer="977" w:top="1540" w:bottom="1160" w:left="1680" w:right="1560"/>
        </w:sectPr>
      </w:pPr>
    </w:p>
    <w:p>
      <w:pPr>
        <w:pStyle w:val="BodyText"/>
        <w:spacing w:line="240" w:lineRule="auto" w:before="3"/>
        <w:ind w:left="679" w:right="0" w:firstLine="0"/>
        <w:jc w:val="left"/>
      </w:pPr>
      <w:r>
        <w:rPr>
          <w:spacing w:val="-1"/>
        </w:rPr>
        <w:t>（一）项目组就具体业务对会计师事务所独立性作出的评价；</w:t>
      </w:r>
    </w:p>
    <w:p>
      <w:pPr>
        <w:pStyle w:val="BodyText"/>
        <w:spacing w:line="367" w:lineRule="auto"/>
        <w:ind w:right="104"/>
        <w:jc w:val="left"/>
      </w:pPr>
      <w:r>
        <w:rPr/>
        <w:t>（二</w:t>
      </w:r>
      <w:r>
        <w:rPr>
          <w:spacing w:val="-48"/>
        </w:rPr>
        <w:t>）</w:t>
      </w:r>
      <w:r>
        <w:rPr/>
        <w:t>项</w:t>
      </w:r>
      <w:r>
        <w:rPr>
          <w:spacing w:val="-3"/>
        </w:rPr>
        <w:t>目</w:t>
      </w:r>
      <w:r>
        <w:rPr/>
        <w:t>组是</w:t>
      </w:r>
      <w:r>
        <w:rPr>
          <w:spacing w:val="-3"/>
        </w:rPr>
        <w:t>否</w:t>
      </w:r>
      <w:r>
        <w:rPr/>
        <w:t>已就涉</w:t>
      </w:r>
      <w:r>
        <w:rPr>
          <w:spacing w:val="-3"/>
        </w:rPr>
        <w:t>及</w:t>
      </w:r>
      <w:r>
        <w:rPr/>
        <w:t>意见</w:t>
      </w:r>
      <w:r>
        <w:rPr>
          <w:spacing w:val="-3"/>
        </w:rPr>
        <w:t>分歧</w:t>
      </w:r>
      <w:r>
        <w:rPr/>
        <w:t>的事项</w:t>
      </w:r>
      <w:r>
        <w:rPr>
          <w:spacing w:val="-48"/>
        </w:rPr>
        <w:t>，</w:t>
      </w:r>
      <w:r>
        <w:rPr>
          <w:spacing w:val="-3"/>
        </w:rPr>
        <w:t>或</w:t>
      </w:r>
      <w:r>
        <w:rPr/>
        <w:t>者其</w:t>
      </w:r>
      <w:r>
        <w:rPr>
          <w:spacing w:val="-3"/>
        </w:rPr>
        <w:t>他</w:t>
      </w:r>
      <w:r>
        <w:rPr/>
        <w:t>疑难问题</w:t>
      </w:r>
      <w:r>
        <w:rPr/>
        <w:t> </w:t>
      </w:r>
      <w:r>
        <w:rPr>
          <w:spacing w:val="-1"/>
        </w:rPr>
        <w:t>或争议事项进行适当咨询，以及咨询得出的结论；</w:t>
      </w:r>
    </w:p>
    <w:p>
      <w:pPr>
        <w:pStyle w:val="BodyText"/>
        <w:spacing w:line="366" w:lineRule="auto" w:before="43"/>
        <w:ind w:right="104"/>
        <w:jc w:val="left"/>
      </w:pPr>
      <w:r>
        <w:rPr/>
        <w:t>（三</w:t>
      </w:r>
      <w:r>
        <w:rPr>
          <w:spacing w:val="-48"/>
        </w:rPr>
        <w:t>）</w:t>
      </w:r>
      <w:r>
        <w:rPr/>
        <w:t>选</w:t>
      </w:r>
      <w:r>
        <w:rPr>
          <w:spacing w:val="-3"/>
        </w:rPr>
        <w:t>取</w:t>
      </w:r>
      <w:r>
        <w:rPr/>
        <w:t>的用</w:t>
      </w:r>
      <w:r>
        <w:rPr>
          <w:spacing w:val="-3"/>
        </w:rPr>
        <w:t>于</w:t>
      </w:r>
      <w:r>
        <w:rPr/>
        <w:t>复核的</w:t>
      </w:r>
      <w:r>
        <w:rPr>
          <w:spacing w:val="-3"/>
        </w:rPr>
        <w:t>业</w:t>
      </w:r>
      <w:r>
        <w:rPr/>
        <w:t>务工</w:t>
      </w:r>
      <w:r>
        <w:rPr>
          <w:spacing w:val="-3"/>
        </w:rPr>
        <w:t>作底</w:t>
      </w:r>
      <w:r>
        <w:rPr/>
        <w:t>稿</w:t>
      </w:r>
      <w:r>
        <w:rPr>
          <w:spacing w:val="-48"/>
        </w:rPr>
        <w:t>，</w:t>
      </w:r>
      <w:r>
        <w:rPr/>
        <w:t>是否</w:t>
      </w:r>
      <w:r>
        <w:rPr>
          <w:spacing w:val="-3"/>
        </w:rPr>
        <w:t>反</w:t>
      </w:r>
      <w:r>
        <w:rPr/>
        <w:t>映项</w:t>
      </w:r>
      <w:r>
        <w:rPr>
          <w:spacing w:val="-3"/>
        </w:rPr>
        <w:t>目</w:t>
      </w:r>
      <w:r>
        <w:rPr/>
        <w:t>组针对重</w:t>
      </w:r>
      <w:r>
        <w:rPr/>
        <w:t> </w:t>
      </w:r>
      <w:r>
        <w:rPr>
          <w:spacing w:val="-1"/>
        </w:rPr>
        <w:t>大判断执行的工作，以及是否支持得出的结论。</w:t>
      </w:r>
    </w:p>
    <w:p>
      <w:pPr>
        <w:pStyle w:val="BodyText"/>
        <w:tabs>
          <w:tab w:pos="2360" w:val="left" w:leader="none"/>
        </w:tabs>
        <w:spacing w:line="366" w:lineRule="auto" w:before="48"/>
        <w:ind w:right="102"/>
        <w:jc w:val="left"/>
      </w:pPr>
      <w:r>
        <w:rPr>
          <w:rFonts w:ascii="黑体" w:hAnsi="黑体" w:cs="黑体" w:eastAsia="黑体"/>
        </w:rPr>
        <w:t>第五十</w:t>
      </w:r>
      <w:r>
        <w:rPr>
          <w:rFonts w:ascii="黑体" w:hAnsi="黑体" w:cs="黑体" w:eastAsia="黑体"/>
          <w:spacing w:val="-3"/>
        </w:rPr>
        <w:t>四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3"/>
        </w:rPr>
        <w:t>，</w:t>
      </w:r>
      <w:r>
        <w:rPr>
          <w:spacing w:val="-3"/>
        </w:rPr>
        <w:t>解</w:t>
      </w:r>
      <w:r>
        <w:rPr/>
        <w:t>决</w:t>
      </w:r>
      <w:r>
        <w:rPr>
          <w:spacing w:val="-3"/>
        </w:rPr>
        <w:t>项</w:t>
      </w:r>
      <w:r>
        <w:rPr/>
        <w:t>目质量</w:t>
      </w:r>
      <w:r>
        <w:rPr/>
        <w:t> </w:t>
      </w:r>
      <w:r>
        <w:rPr>
          <w:spacing w:val="-1"/>
        </w:rPr>
        <w:t>控制复核人员的委派问题，明确项目质量控制复核人员的资格要求，</w:t>
      </w:r>
      <w:r>
        <w:rPr>
          <w:spacing w:val="22"/>
        </w:rPr>
        <w:t> </w:t>
      </w:r>
      <w:r>
        <w:rPr>
          <w:spacing w:val="-1"/>
        </w:rPr>
        <w:t>包括：</w:t>
      </w:r>
    </w:p>
    <w:p>
      <w:pPr>
        <w:pStyle w:val="BodyText"/>
        <w:spacing w:line="240" w:lineRule="auto" w:before="47"/>
        <w:ind w:left="679" w:right="0" w:firstLine="0"/>
        <w:jc w:val="left"/>
      </w:pPr>
      <w:r>
        <w:rPr>
          <w:spacing w:val="-2"/>
        </w:rPr>
        <w:t>（一）履行职责需要的技术资格，包括必要的经验和权限；</w:t>
      </w:r>
    </w:p>
    <w:p>
      <w:pPr>
        <w:pStyle w:val="BodyText"/>
        <w:spacing w:line="366" w:lineRule="auto"/>
        <w:ind w:right="197"/>
        <w:jc w:val="left"/>
      </w:pPr>
      <w:r>
        <w:rPr/>
        <w:t>（二</w:t>
      </w:r>
      <w:r>
        <w:rPr>
          <w:spacing w:val="-48"/>
        </w:rPr>
        <w:t>）</w:t>
      </w:r>
      <w:r>
        <w:rPr/>
        <w:t>在</w:t>
      </w:r>
      <w:r>
        <w:rPr>
          <w:spacing w:val="-3"/>
        </w:rPr>
        <w:t>不</w:t>
      </w:r>
      <w:r>
        <w:rPr/>
        <w:t>损害</w:t>
      </w:r>
      <w:r>
        <w:rPr>
          <w:spacing w:val="-3"/>
        </w:rPr>
        <w:t>其</w:t>
      </w:r>
      <w:r>
        <w:rPr/>
        <w:t>客观性</w:t>
      </w:r>
      <w:r>
        <w:rPr>
          <w:spacing w:val="-3"/>
        </w:rPr>
        <w:t>的</w:t>
      </w:r>
      <w:r>
        <w:rPr/>
        <w:t>前提下</w:t>
      </w:r>
      <w:r>
        <w:rPr>
          <w:spacing w:val="-51"/>
        </w:rPr>
        <w:t>，</w:t>
      </w:r>
      <w:r>
        <w:rPr/>
        <w:t>项目质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复核</w:t>
      </w:r>
      <w:r>
        <w:rPr/>
        <w:t>人员能够</w:t>
      </w:r>
      <w:r>
        <w:rPr/>
        <w:t> </w:t>
      </w:r>
      <w:r>
        <w:rPr>
          <w:spacing w:val="-1"/>
        </w:rPr>
        <w:t>提供业务咨询的程度。</w:t>
      </w:r>
    </w:p>
    <w:p>
      <w:pPr>
        <w:pStyle w:val="BodyText"/>
        <w:tabs>
          <w:tab w:pos="2360" w:val="left" w:leader="none"/>
        </w:tabs>
        <w:spacing w:line="366" w:lineRule="auto" w:before="48"/>
        <w:ind w:right="197"/>
        <w:jc w:val="left"/>
      </w:pPr>
      <w:r>
        <w:rPr>
          <w:rFonts w:ascii="黑体" w:hAnsi="黑体" w:cs="黑体" w:eastAsia="黑体"/>
        </w:rPr>
        <w:t>第五十</w:t>
      </w:r>
      <w:r>
        <w:rPr>
          <w:rFonts w:ascii="黑体" w:hAnsi="黑体" w:cs="黑体" w:eastAsia="黑体"/>
          <w:spacing w:val="-3"/>
        </w:rPr>
        <w:t>五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使</w:t>
      </w:r>
      <w:r>
        <w:rPr>
          <w:spacing w:val="-3"/>
        </w:rPr>
        <w:t>项</w:t>
      </w:r>
      <w:r>
        <w:rPr/>
        <w:t>目质量</w:t>
      </w:r>
      <w:r>
        <w:rPr/>
        <w:t> </w:t>
      </w:r>
      <w:r>
        <w:rPr>
          <w:spacing w:val="-1"/>
        </w:rPr>
        <w:t>控制复核人员保持客观性。</w:t>
      </w:r>
    </w:p>
    <w:p>
      <w:pPr>
        <w:pStyle w:val="BodyText"/>
        <w:spacing w:line="366" w:lineRule="auto" w:before="45"/>
        <w:ind w:right="196"/>
        <w:jc w:val="both"/>
      </w:pPr>
      <w:r>
        <w:rPr>
          <w:rFonts w:ascii="黑体" w:hAnsi="黑体" w:cs="黑体" w:eastAsia="黑体"/>
        </w:rPr>
        <w:t>第五十</w:t>
      </w:r>
      <w:r>
        <w:rPr>
          <w:rFonts w:ascii="黑体" w:hAnsi="黑体" w:cs="黑体" w:eastAsia="黑体"/>
          <w:spacing w:val="-3"/>
        </w:rPr>
        <w:t>六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的政</w:t>
      </w:r>
      <w:r>
        <w:rPr>
          <w:spacing w:val="-3"/>
        </w:rPr>
        <w:t>策和</w:t>
      </w:r>
      <w:r>
        <w:rPr/>
        <w:t>程序应</w:t>
      </w:r>
      <w:r>
        <w:rPr>
          <w:spacing w:val="-3"/>
        </w:rPr>
        <w:t>当</w:t>
      </w:r>
      <w:r>
        <w:rPr/>
        <w:t>规定</w:t>
      </w:r>
      <w:r>
        <w:rPr>
          <w:spacing w:val="-97"/>
        </w:rPr>
        <w:t>，</w:t>
      </w:r>
      <w:r>
        <w:rPr/>
        <w:t>在</w:t>
      </w:r>
      <w:r>
        <w:rPr>
          <w:spacing w:val="-3"/>
        </w:rPr>
        <w:t>项</w:t>
      </w:r>
      <w:r>
        <w:rPr/>
        <w:t>目质量</w:t>
      </w:r>
      <w:r>
        <w:rPr/>
        <w:t> 控制复</w:t>
      </w:r>
      <w:r>
        <w:rPr>
          <w:spacing w:val="-3"/>
        </w:rPr>
        <w:t>核</w:t>
      </w:r>
      <w:r>
        <w:rPr/>
        <w:t>人员</w:t>
      </w:r>
      <w:r>
        <w:rPr>
          <w:spacing w:val="-3"/>
        </w:rPr>
        <w:t>客</w:t>
      </w:r>
      <w:r>
        <w:rPr>
          <w:spacing w:val="-2"/>
        </w:rPr>
        <w:t>观</w:t>
      </w:r>
      <w:r>
        <w:rPr/>
        <w:t>实施复</w:t>
      </w:r>
      <w:r>
        <w:rPr>
          <w:spacing w:val="-3"/>
        </w:rPr>
        <w:t>核</w:t>
      </w:r>
      <w:r>
        <w:rPr/>
        <w:t>的能</w:t>
      </w:r>
      <w:r>
        <w:rPr>
          <w:spacing w:val="-3"/>
        </w:rPr>
        <w:t>力可</w:t>
      </w:r>
      <w:r>
        <w:rPr/>
        <w:t>能受到</w:t>
      </w:r>
      <w:r>
        <w:rPr>
          <w:spacing w:val="-3"/>
        </w:rPr>
        <w:t>损</w:t>
      </w:r>
      <w:r>
        <w:rPr/>
        <w:t>害时</w:t>
      </w:r>
      <w:r>
        <w:rPr>
          <w:spacing w:val="-97"/>
        </w:rPr>
        <w:t>，</w:t>
      </w:r>
      <w:r>
        <w:rPr/>
        <w:t>替</w:t>
      </w:r>
      <w:r>
        <w:rPr>
          <w:spacing w:val="-3"/>
        </w:rPr>
        <w:t>换</w:t>
      </w:r>
      <w:r>
        <w:rPr>
          <w:spacing w:val="1"/>
        </w:rPr>
        <w:t>该</w:t>
      </w:r>
      <w:r>
        <w:rPr/>
        <w:t>项目</w:t>
      </w:r>
      <w:r>
        <w:rPr>
          <w:spacing w:val="-3"/>
        </w:rPr>
        <w:t>质</w:t>
      </w:r>
      <w:r>
        <w:rPr/>
        <w:t>量</w:t>
      </w:r>
      <w:r>
        <w:rPr/>
        <w:t> </w:t>
      </w:r>
      <w:r>
        <w:rPr>
          <w:spacing w:val="-1"/>
        </w:rPr>
        <w:t>控制复核人员。</w:t>
      </w:r>
    </w:p>
    <w:p>
      <w:pPr>
        <w:pStyle w:val="BodyText"/>
        <w:tabs>
          <w:tab w:pos="2408" w:val="left" w:leader="none"/>
        </w:tabs>
        <w:spacing w:line="368" w:lineRule="auto" w:before="44"/>
        <w:ind w:right="196"/>
        <w:jc w:val="left"/>
      </w:pPr>
      <w:r>
        <w:rPr>
          <w:rFonts w:ascii="黑体" w:hAnsi="黑体" w:cs="黑体" w:eastAsia="黑体"/>
          <w:spacing w:val="5"/>
        </w:rPr>
        <w:t>第五十七条</w:t>
        <w:tab/>
      </w:r>
      <w:r>
        <w:rPr>
          <w:spacing w:val="5"/>
        </w:rPr>
        <w:t>会计师事务所应当制定有关项目质量控制复核记</w:t>
      </w:r>
      <w:r>
        <w:rPr>
          <w:spacing w:val="26"/>
        </w:rPr>
        <w:t> </w:t>
      </w:r>
      <w:r>
        <w:rPr>
          <w:spacing w:val="-1"/>
        </w:rPr>
        <w:t>录的政策和程序，要求记录：</w:t>
      </w:r>
    </w:p>
    <w:p>
      <w:pPr>
        <w:pStyle w:val="BodyText"/>
        <w:spacing w:line="366" w:lineRule="auto" w:before="43"/>
        <w:ind w:right="197"/>
        <w:jc w:val="left"/>
      </w:pPr>
      <w:r>
        <w:rPr/>
        <w:t>（一</w:t>
      </w:r>
      <w:r>
        <w:rPr>
          <w:spacing w:val="-94"/>
        </w:rPr>
        <w:t>）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</w:t>
      </w:r>
      <w:r>
        <w:rPr/>
        <w:t>务</w:t>
      </w:r>
      <w:r>
        <w:rPr>
          <w:spacing w:val="-3"/>
        </w:rPr>
        <w:t>所</w:t>
      </w:r>
      <w:r>
        <w:rPr/>
        <w:t>有关项</w:t>
      </w:r>
      <w:r>
        <w:rPr>
          <w:spacing w:val="-3"/>
        </w:rPr>
        <w:t>目</w:t>
      </w:r>
      <w:r>
        <w:rPr/>
        <w:t>质量</w:t>
      </w:r>
      <w:r>
        <w:rPr>
          <w:spacing w:val="-3"/>
        </w:rPr>
        <w:t>控制</w:t>
      </w:r>
      <w:r>
        <w:rPr/>
        <w:t>复核的</w:t>
      </w:r>
      <w:r>
        <w:rPr>
          <w:spacing w:val="-3"/>
        </w:rPr>
        <w:t>政</w:t>
      </w:r>
      <w:r>
        <w:rPr/>
        <w:t>策所</w:t>
      </w:r>
      <w:r>
        <w:rPr>
          <w:spacing w:val="-3"/>
        </w:rPr>
        <w:t>要求</w:t>
      </w:r>
      <w:r>
        <w:rPr/>
        <w:t>的程序</w:t>
      </w:r>
      <w:r>
        <w:rPr/>
        <w:t> </w:t>
      </w:r>
      <w:r>
        <w:rPr>
          <w:spacing w:val="-1"/>
        </w:rPr>
        <w:t>已得到实施；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（二）项目质量控制复核在报告日或报告日之前已完成；</w:t>
      </w:r>
    </w:p>
    <w:p>
      <w:pPr>
        <w:pStyle w:val="BodyText"/>
        <w:spacing w:line="366" w:lineRule="auto"/>
        <w:ind w:right="197"/>
        <w:jc w:val="left"/>
      </w:pPr>
      <w:r>
        <w:rPr/>
        <w:t>（三</w:t>
      </w:r>
      <w:r>
        <w:rPr>
          <w:spacing w:val="-48"/>
        </w:rPr>
        <w:t>）</w:t>
      </w:r>
      <w:r>
        <w:rPr/>
        <w:t>复</w:t>
      </w:r>
      <w:r>
        <w:rPr>
          <w:spacing w:val="-3"/>
        </w:rPr>
        <w:t>核</w:t>
      </w:r>
      <w:r>
        <w:rPr/>
        <w:t>人员</w:t>
      </w:r>
      <w:r>
        <w:rPr>
          <w:spacing w:val="-3"/>
        </w:rPr>
        <w:t>没</w:t>
      </w:r>
      <w:r>
        <w:rPr/>
        <w:t>有发现</w:t>
      </w:r>
      <w:r>
        <w:rPr>
          <w:spacing w:val="-3"/>
        </w:rPr>
        <w:t>任</w:t>
      </w:r>
      <w:r>
        <w:rPr/>
        <w:t>何</w:t>
      </w:r>
      <w:r>
        <w:rPr>
          <w:spacing w:val="1"/>
        </w:rPr>
        <w:t>尚</w:t>
      </w:r>
      <w:r>
        <w:rPr>
          <w:spacing w:val="-3"/>
        </w:rPr>
        <w:t>未解</w:t>
      </w:r>
      <w:r>
        <w:rPr/>
        <w:t>决的事项</w:t>
      </w:r>
      <w:r>
        <w:rPr>
          <w:spacing w:val="-51"/>
        </w:rPr>
        <w:t>，</w:t>
      </w:r>
      <w:r>
        <w:rPr/>
        <w:t>使其</w:t>
      </w:r>
      <w:r>
        <w:rPr>
          <w:spacing w:val="-3"/>
        </w:rPr>
        <w:t>认</w:t>
      </w:r>
      <w:r>
        <w:rPr/>
        <w:t>为项目组</w:t>
      </w:r>
      <w:r>
        <w:rPr/>
        <w:t> </w:t>
      </w:r>
      <w:r>
        <w:rPr>
          <w:spacing w:val="-1"/>
        </w:rPr>
        <w:t>作出的重大判断和得出的结论不适当。</w:t>
      </w:r>
    </w:p>
    <w:p>
      <w:pPr>
        <w:pStyle w:val="BodyText"/>
        <w:tabs>
          <w:tab w:pos="2360" w:val="left" w:leader="none"/>
        </w:tabs>
        <w:spacing w:line="240" w:lineRule="auto" w:before="48"/>
        <w:ind w:left="679" w:right="0" w:firstLine="0"/>
        <w:jc w:val="left"/>
      </w:pPr>
      <w:r>
        <w:rPr>
          <w:rFonts w:ascii="黑体" w:hAnsi="黑体" w:cs="黑体" w:eastAsia="黑体"/>
        </w:rPr>
        <w:t>第五十</w:t>
      </w:r>
      <w:r>
        <w:rPr>
          <w:rFonts w:ascii="黑体" w:hAnsi="黑体" w:cs="黑体" w:eastAsia="黑体"/>
          <w:spacing w:val="-3"/>
        </w:rPr>
        <w:t>八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处</w:t>
      </w:r>
      <w:r>
        <w:rPr>
          <w:spacing w:val="-3"/>
        </w:rPr>
        <w:t>理</w:t>
      </w:r>
      <w:r>
        <w:rPr/>
        <w:t>和解决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00"/>
        </w:sectPr>
      </w:pPr>
    </w:p>
    <w:p>
      <w:pPr>
        <w:pStyle w:val="BodyText"/>
        <w:spacing w:line="366" w:lineRule="auto" w:before="3"/>
        <w:ind w:right="117" w:firstLine="0"/>
        <w:jc w:val="left"/>
      </w:pPr>
      <w:r>
        <w:rPr/>
        <w:t>项目组</w:t>
      </w:r>
      <w:r>
        <w:rPr>
          <w:spacing w:val="-3"/>
        </w:rPr>
        <w:t>内</w:t>
      </w:r>
      <w:r>
        <w:rPr/>
        <w:t>部</w:t>
      </w:r>
      <w:r>
        <w:rPr>
          <w:spacing w:val="-94"/>
        </w:rPr>
        <w:t>、</w:t>
      </w:r>
      <w:r>
        <w:rPr>
          <w:spacing w:val="-3"/>
        </w:rPr>
        <w:t>项</w:t>
      </w:r>
      <w:r>
        <w:rPr/>
        <w:t>目</w:t>
      </w:r>
      <w:r>
        <w:rPr>
          <w:spacing w:val="-3"/>
        </w:rPr>
        <w:t>组</w:t>
      </w:r>
      <w:r>
        <w:rPr/>
        <w:t>与被咨</w:t>
      </w:r>
      <w:r>
        <w:rPr>
          <w:spacing w:val="-3"/>
        </w:rPr>
        <w:t>询</w:t>
      </w:r>
      <w:r>
        <w:rPr/>
        <w:t>者之</w:t>
      </w:r>
      <w:r>
        <w:rPr>
          <w:spacing w:val="-3"/>
        </w:rPr>
        <w:t>间以</w:t>
      </w:r>
      <w:r>
        <w:rPr/>
        <w:t>及项目</w:t>
      </w:r>
      <w:r>
        <w:rPr>
          <w:spacing w:val="-3"/>
        </w:rPr>
        <w:t>合</w:t>
      </w:r>
      <w:r>
        <w:rPr/>
        <w:t>伙人</w:t>
      </w:r>
      <w:r>
        <w:rPr>
          <w:spacing w:val="-3"/>
        </w:rPr>
        <w:t>与项</w:t>
      </w:r>
      <w:r>
        <w:rPr/>
        <w:t>目质量</w:t>
      </w:r>
      <w:r>
        <w:rPr>
          <w:spacing w:val="-3"/>
        </w:rPr>
        <w:t>控</w:t>
      </w:r>
      <w:r>
        <w:rPr/>
        <w:t>制</w:t>
      </w:r>
      <w:r>
        <w:rPr/>
        <w:t> </w:t>
      </w:r>
      <w:r>
        <w:rPr>
          <w:spacing w:val="-1"/>
        </w:rPr>
        <w:t>复核人员之间的意见分歧。</w:t>
      </w:r>
    </w:p>
    <w:p>
      <w:pPr>
        <w:pStyle w:val="BodyText"/>
        <w:tabs>
          <w:tab w:pos="2360" w:val="left" w:leader="none"/>
        </w:tabs>
        <w:spacing w:line="240" w:lineRule="auto" w:before="48"/>
        <w:ind w:left="679" w:right="0" w:firstLine="0"/>
        <w:jc w:val="left"/>
      </w:pPr>
      <w:r>
        <w:rPr>
          <w:rFonts w:ascii="黑体" w:hAnsi="黑体" w:cs="黑体" w:eastAsia="黑体"/>
          <w:spacing w:val="-1"/>
        </w:rPr>
        <w:t>第五十九条</w:t>
        <w:tab/>
      </w:r>
      <w:r>
        <w:rPr>
          <w:spacing w:val="-1"/>
        </w:rPr>
        <w:t>本准则第五十八条提及的政策和程序应当要求：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2"/>
        </w:rPr>
        <w:t>（一）得出的结论已得到记录和执行；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（二）只有问题得到解决，才可以签署业务报告。</w:t>
      </w:r>
    </w:p>
    <w:p>
      <w:pPr>
        <w:pStyle w:val="BodyText"/>
        <w:tabs>
          <w:tab w:pos="2078" w:val="left" w:leader="none"/>
        </w:tabs>
        <w:spacing w:line="366" w:lineRule="auto" w:before="195"/>
        <w:ind w:right="118"/>
        <w:jc w:val="left"/>
      </w:pPr>
      <w:r>
        <w:rPr>
          <w:rFonts w:ascii="黑体" w:hAnsi="黑体" w:cs="黑体" w:eastAsia="黑体"/>
        </w:rPr>
        <w:t>第六十条</w:t>
        <w:tab/>
      </w:r>
      <w:r>
        <w:rPr/>
        <w:t>会计</w:t>
      </w:r>
      <w:r>
        <w:rPr>
          <w:spacing w:val="-3"/>
        </w:rPr>
        <w:t>师</w:t>
      </w:r>
      <w:r>
        <w:rPr/>
        <w:t>事务所</w:t>
      </w:r>
      <w:r>
        <w:rPr>
          <w:spacing w:val="-3"/>
        </w:rPr>
        <w:t>应</w:t>
      </w:r>
      <w:r>
        <w:rPr/>
        <w:t>当制</w:t>
      </w:r>
      <w:r>
        <w:rPr>
          <w:spacing w:val="-3"/>
        </w:rPr>
        <w:t>定政</w:t>
      </w:r>
      <w:r>
        <w:rPr/>
        <w:t>策和程</w:t>
      </w:r>
      <w:r>
        <w:rPr>
          <w:spacing w:val="-3"/>
        </w:rPr>
        <w:t>序</w:t>
      </w:r>
      <w:r>
        <w:rPr>
          <w:spacing w:val="-94"/>
        </w:rPr>
        <w:t>，</w:t>
      </w:r>
      <w:r>
        <w:rPr/>
        <w:t>以</w:t>
      </w:r>
      <w:r>
        <w:rPr>
          <w:spacing w:val="-3"/>
        </w:rPr>
        <w:t>使</w:t>
      </w:r>
      <w:r>
        <w:rPr/>
        <w:t>项</w:t>
      </w:r>
      <w:r>
        <w:rPr>
          <w:spacing w:val="-3"/>
        </w:rPr>
        <w:t>目</w:t>
      </w:r>
      <w:r>
        <w:rPr/>
        <w:t>组在出</w:t>
      </w:r>
      <w:r>
        <w:rPr/>
        <w:t> </w:t>
      </w:r>
      <w:r>
        <w:rPr>
          <w:spacing w:val="-1"/>
        </w:rPr>
        <w:t>具业务报告后及时完成最终业务档案的归整工作。</w:t>
      </w:r>
    </w:p>
    <w:p>
      <w:pPr>
        <w:pStyle w:val="BodyText"/>
        <w:spacing w:line="367" w:lineRule="auto" w:before="45"/>
        <w:ind w:right="116"/>
        <w:jc w:val="left"/>
      </w:pPr>
      <w:r>
        <w:rPr/>
        <w:t>对历史</w:t>
      </w:r>
      <w:r>
        <w:rPr>
          <w:spacing w:val="-3"/>
        </w:rPr>
        <w:t>财</w:t>
      </w:r>
      <w:r>
        <w:rPr/>
        <w:t>务信</w:t>
      </w:r>
      <w:r>
        <w:rPr>
          <w:spacing w:val="-3"/>
        </w:rPr>
        <w:t>息审</w:t>
      </w:r>
      <w:r>
        <w:rPr/>
        <w:t>计和审</w:t>
      </w:r>
      <w:r>
        <w:rPr>
          <w:spacing w:val="-3"/>
        </w:rPr>
        <w:t>阅</w:t>
      </w:r>
      <w:r>
        <w:rPr/>
        <w:t>业务</w:t>
      </w:r>
      <w:r>
        <w:rPr>
          <w:spacing w:val="-48"/>
        </w:rPr>
        <w:t>、</w:t>
      </w:r>
      <w:r>
        <w:rPr>
          <w:spacing w:val="-3"/>
        </w:rPr>
        <w:t>其</w:t>
      </w:r>
      <w:r>
        <w:rPr/>
        <w:t>他鉴证</w:t>
      </w:r>
      <w:r>
        <w:rPr>
          <w:spacing w:val="-3"/>
        </w:rPr>
        <w:t>业</w:t>
      </w:r>
      <w:r>
        <w:rPr/>
        <w:t>务</w:t>
      </w:r>
      <w:r>
        <w:rPr>
          <w:spacing w:val="-48"/>
        </w:rPr>
        <w:t>，</w:t>
      </w:r>
      <w:r>
        <w:rPr/>
        <w:t>业</w:t>
      </w:r>
      <w:r>
        <w:rPr>
          <w:spacing w:val="-3"/>
        </w:rPr>
        <w:t>务</w:t>
      </w:r>
      <w:r>
        <w:rPr/>
        <w:t>工作底稿</w:t>
      </w:r>
      <w:r>
        <w:rPr/>
        <w:t> </w:t>
      </w:r>
      <w:r>
        <w:rPr>
          <w:spacing w:val="-2"/>
        </w:rPr>
        <w:t>的归档期限为业务报告日后六十天内。</w:t>
      </w:r>
    </w:p>
    <w:p>
      <w:pPr>
        <w:pStyle w:val="BodyText"/>
        <w:tabs>
          <w:tab w:pos="2360" w:val="left" w:leader="none"/>
        </w:tabs>
        <w:spacing w:line="366" w:lineRule="auto" w:before="43"/>
        <w:ind w:right="117"/>
        <w:jc w:val="left"/>
      </w:pPr>
      <w:r>
        <w:rPr>
          <w:rFonts w:ascii="黑体" w:hAnsi="黑体" w:cs="黑体" w:eastAsia="黑体"/>
        </w:rPr>
        <w:t>第六十</w:t>
      </w:r>
      <w:r>
        <w:rPr>
          <w:rFonts w:ascii="黑体" w:hAnsi="黑体" w:cs="黑体" w:eastAsia="黑体"/>
          <w:spacing w:val="-3"/>
        </w:rPr>
        <w:t>一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满</w:t>
      </w:r>
      <w:r>
        <w:rPr>
          <w:spacing w:val="-3"/>
        </w:rPr>
        <w:t>足</w:t>
      </w:r>
      <w:r>
        <w:rPr/>
        <w:t>下列要</w:t>
      </w:r>
      <w:r>
        <w:rPr/>
        <w:t> 求：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（一）安全保管业务工作底稿并对业务工作底稿保密；</w:t>
      </w:r>
    </w:p>
    <w:p>
      <w:pPr>
        <w:pStyle w:val="BodyText"/>
        <w:spacing w:line="240" w:lineRule="auto" w:before="193"/>
        <w:ind w:left="679" w:right="0" w:firstLine="0"/>
        <w:jc w:val="left"/>
      </w:pPr>
      <w:r>
        <w:rPr>
          <w:spacing w:val="-1"/>
        </w:rPr>
        <w:t>（二）保证业务工作底稿的完整性；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2"/>
        </w:rPr>
        <w:t>（三）便于使用和检索业务工作底稿。</w:t>
      </w:r>
    </w:p>
    <w:p>
      <w:pPr>
        <w:pStyle w:val="BodyText"/>
        <w:tabs>
          <w:tab w:pos="2360" w:val="left" w:leader="none"/>
        </w:tabs>
        <w:spacing w:line="366" w:lineRule="auto" w:before="195"/>
        <w:ind w:right="117"/>
        <w:jc w:val="left"/>
      </w:pPr>
      <w:r>
        <w:rPr>
          <w:rFonts w:ascii="黑体" w:hAnsi="黑体" w:cs="黑体" w:eastAsia="黑体"/>
        </w:rPr>
        <w:t>第六十</w:t>
      </w:r>
      <w:r>
        <w:rPr>
          <w:rFonts w:ascii="黑体" w:hAnsi="黑体" w:cs="黑体" w:eastAsia="黑体"/>
          <w:spacing w:val="-3"/>
        </w:rPr>
        <w:t>二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使</w:t>
      </w:r>
      <w:r>
        <w:rPr>
          <w:spacing w:val="-3"/>
        </w:rPr>
        <w:t>业</w:t>
      </w:r>
      <w:r>
        <w:rPr/>
        <w:t>务工作</w:t>
      </w:r>
      <w:r>
        <w:rPr/>
        <w:t> </w:t>
      </w:r>
      <w:r>
        <w:rPr>
          <w:spacing w:val="-1"/>
        </w:rPr>
        <w:t>底稿的保存期限满足会计师事务所的需要和法律法规的规定。</w:t>
      </w:r>
    </w:p>
    <w:p>
      <w:pPr>
        <w:pStyle w:val="BodyText"/>
        <w:spacing w:line="366" w:lineRule="auto" w:before="45"/>
        <w:ind w:right="116"/>
        <w:jc w:val="both"/>
      </w:pPr>
      <w:r>
        <w:rPr/>
        <w:t>对历史</w:t>
      </w:r>
      <w:r>
        <w:rPr>
          <w:spacing w:val="-3"/>
        </w:rPr>
        <w:t>财</w:t>
      </w:r>
      <w:r>
        <w:rPr/>
        <w:t>务信</w:t>
      </w:r>
      <w:r>
        <w:rPr>
          <w:spacing w:val="-3"/>
        </w:rPr>
        <w:t>息审</w:t>
      </w:r>
      <w:r>
        <w:rPr/>
        <w:t>计和审</w:t>
      </w:r>
      <w:r>
        <w:rPr>
          <w:spacing w:val="-3"/>
        </w:rPr>
        <w:t>阅</w:t>
      </w:r>
      <w:r>
        <w:rPr/>
        <w:t>业务</w:t>
      </w:r>
      <w:r>
        <w:rPr>
          <w:spacing w:val="-48"/>
        </w:rPr>
        <w:t>、</w:t>
      </w:r>
      <w:r>
        <w:rPr>
          <w:spacing w:val="-3"/>
        </w:rPr>
        <w:t>其</w:t>
      </w:r>
      <w:r>
        <w:rPr/>
        <w:t>他鉴证</w:t>
      </w:r>
      <w:r>
        <w:rPr>
          <w:spacing w:val="-3"/>
        </w:rPr>
        <w:t>业</w:t>
      </w:r>
      <w:r>
        <w:rPr/>
        <w:t>务</w:t>
      </w:r>
      <w:r>
        <w:rPr>
          <w:spacing w:val="-48"/>
        </w:rPr>
        <w:t>，</w:t>
      </w:r>
      <w:r>
        <w:rPr/>
        <w:t>会</w:t>
      </w:r>
      <w:r>
        <w:rPr>
          <w:spacing w:val="-3"/>
        </w:rPr>
        <w:t>计</w:t>
      </w:r>
      <w:r>
        <w:rPr/>
        <w:t>师事务所</w:t>
      </w:r>
      <w:r>
        <w:rPr/>
        <w:t> 应当自</w:t>
      </w:r>
      <w:r>
        <w:rPr>
          <w:spacing w:val="-3"/>
        </w:rPr>
        <w:t>业</w:t>
      </w:r>
      <w:r>
        <w:rPr/>
        <w:t>务报</w:t>
      </w:r>
      <w:r>
        <w:rPr>
          <w:spacing w:val="-3"/>
        </w:rPr>
        <w:t>告日</w:t>
      </w:r>
      <w:r>
        <w:rPr/>
        <w:t>起对业</w:t>
      </w:r>
      <w:r>
        <w:rPr>
          <w:spacing w:val="-3"/>
        </w:rPr>
        <w:t>务</w:t>
      </w:r>
      <w:r>
        <w:rPr/>
        <w:t>工作</w:t>
      </w:r>
      <w:r>
        <w:rPr>
          <w:spacing w:val="-3"/>
        </w:rPr>
        <w:t>底稿</w:t>
      </w:r>
      <w:r>
        <w:rPr/>
        <w:t>至少保</w:t>
      </w:r>
      <w:r>
        <w:rPr>
          <w:spacing w:val="-3"/>
        </w:rPr>
        <w:t>存</w:t>
      </w:r>
      <w:r>
        <w:rPr/>
        <w:t>十年</w:t>
      </w:r>
      <w:r>
        <w:rPr>
          <w:spacing w:val="-95"/>
        </w:rPr>
        <w:t>。</w:t>
      </w:r>
      <w:r>
        <w:rPr/>
        <w:t>如</w:t>
      </w:r>
      <w:r>
        <w:rPr>
          <w:spacing w:val="-3"/>
        </w:rPr>
        <w:t>果</w:t>
      </w:r>
      <w:r>
        <w:rPr/>
        <w:t>组成部</w:t>
      </w:r>
      <w:r>
        <w:rPr>
          <w:spacing w:val="-3"/>
        </w:rPr>
        <w:t>分</w:t>
      </w:r>
      <w:r>
        <w:rPr/>
        <w:t>业</w:t>
      </w:r>
      <w:r>
        <w:rPr/>
        <w:t> 务报告</w:t>
      </w:r>
      <w:r>
        <w:rPr>
          <w:spacing w:val="-3"/>
        </w:rPr>
        <w:t>日</w:t>
      </w:r>
      <w:r>
        <w:rPr/>
        <w:t>早于</w:t>
      </w:r>
      <w:r>
        <w:rPr>
          <w:spacing w:val="-3"/>
        </w:rPr>
        <w:t>集团</w:t>
      </w:r>
      <w:r>
        <w:rPr/>
        <w:t>业务报</w:t>
      </w:r>
      <w:r>
        <w:rPr>
          <w:spacing w:val="-3"/>
        </w:rPr>
        <w:t>告</w:t>
      </w:r>
      <w:r>
        <w:rPr/>
        <w:t>日</w:t>
      </w:r>
      <w:r>
        <w:rPr>
          <w:spacing w:val="-94"/>
        </w:rPr>
        <w:t>，</w:t>
      </w:r>
      <w:r>
        <w:rPr>
          <w:spacing w:val="-3"/>
        </w:rPr>
        <w:t>会</w:t>
      </w:r>
      <w:r>
        <w:rPr/>
        <w:t>计</w:t>
      </w:r>
      <w:r>
        <w:rPr>
          <w:spacing w:val="-3"/>
        </w:rPr>
        <w:t>师</w:t>
      </w:r>
      <w:r>
        <w:rPr/>
        <w:t>事务所</w:t>
      </w:r>
      <w:r>
        <w:rPr>
          <w:spacing w:val="-3"/>
        </w:rPr>
        <w:t>应</w:t>
      </w:r>
      <w:r>
        <w:rPr/>
        <w:t>当自</w:t>
      </w:r>
      <w:r>
        <w:rPr>
          <w:spacing w:val="-3"/>
        </w:rPr>
        <w:t>集团</w:t>
      </w:r>
      <w:r>
        <w:rPr/>
        <w:t>业务报</w:t>
      </w:r>
      <w:r>
        <w:rPr>
          <w:spacing w:val="-3"/>
        </w:rPr>
        <w:t>告</w:t>
      </w:r>
      <w:r>
        <w:rPr/>
        <w:t>日</w:t>
      </w:r>
      <w:r>
        <w:rPr/>
        <w:t> </w:t>
      </w:r>
      <w:r>
        <w:rPr>
          <w:spacing w:val="-1"/>
        </w:rPr>
        <w:t>起对组成部分业务工作底稿至少保存十年。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9"/>
        <w:rPr>
          <w:rFonts w:ascii="宋体" w:hAnsi="宋体" w:cs="宋体" w:eastAsia="宋体"/>
          <w:sz w:val="26"/>
          <w:szCs w:val="26"/>
        </w:rPr>
      </w:pPr>
    </w:p>
    <w:p>
      <w:pPr>
        <w:pStyle w:val="Heading1"/>
        <w:tabs>
          <w:tab w:pos="1288" w:val="left" w:leader="none"/>
          <w:tab w:pos="1932" w:val="left" w:leader="none"/>
        </w:tabs>
        <w:spacing w:line="240" w:lineRule="auto"/>
        <w:ind w:left="2" w:right="0"/>
        <w:jc w:val="center"/>
        <w:rPr>
          <w:b w:val="0"/>
          <w:bCs w:val="0"/>
        </w:rPr>
      </w:pPr>
      <w:r>
        <w:rPr>
          <w:w w:val="95"/>
        </w:rPr>
        <w:t>第八节</w:t>
        <w:tab/>
        <w:t>监</w:t>
        <w:tab/>
      </w:r>
      <w:r>
        <w:rPr/>
        <w:t>控</w:t>
      </w:r>
      <w:r>
        <w:rPr>
          <w:b w:val="0"/>
          <w:bCs w:val="0"/>
        </w:rPr>
      </w:r>
    </w:p>
    <w:p>
      <w:pPr>
        <w:spacing w:line="240" w:lineRule="auto" w:before="0"/>
        <w:rPr>
          <w:rFonts w:ascii="宋体" w:hAnsi="宋体" w:cs="宋体" w:eastAsia="宋体"/>
          <w:b/>
          <w:bCs/>
          <w:sz w:val="32"/>
          <w:szCs w:val="32"/>
        </w:rPr>
      </w:pPr>
    </w:p>
    <w:p>
      <w:pPr>
        <w:spacing w:line="240" w:lineRule="auto" w:before="3"/>
        <w:rPr>
          <w:rFonts w:ascii="宋体" w:hAnsi="宋体" w:cs="宋体" w:eastAsia="宋体"/>
          <w:b/>
          <w:bCs/>
          <w:sz w:val="25"/>
          <w:szCs w:val="25"/>
        </w:rPr>
      </w:pPr>
    </w:p>
    <w:p>
      <w:pPr>
        <w:pStyle w:val="BodyText"/>
        <w:tabs>
          <w:tab w:pos="2360" w:val="left" w:leader="none"/>
        </w:tabs>
        <w:spacing w:line="240" w:lineRule="auto" w:before="0"/>
        <w:ind w:left="679" w:right="0" w:firstLine="0"/>
        <w:jc w:val="left"/>
      </w:pPr>
      <w:r>
        <w:rPr>
          <w:rFonts w:ascii="黑体" w:hAnsi="黑体" w:cs="黑体" w:eastAsia="黑体"/>
        </w:rPr>
        <w:t>第六十</w:t>
      </w:r>
      <w:r>
        <w:rPr>
          <w:rFonts w:ascii="黑体" w:hAnsi="黑体" w:cs="黑体" w:eastAsia="黑体"/>
          <w:spacing w:val="-3"/>
        </w:rPr>
        <w:t>三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监控政</w:t>
      </w:r>
      <w:r>
        <w:rPr>
          <w:spacing w:val="-3"/>
        </w:rPr>
        <w:t>策</w:t>
      </w:r>
      <w:r>
        <w:rPr/>
        <w:t>和程</w:t>
      </w:r>
      <w:r>
        <w:rPr>
          <w:spacing w:val="-3"/>
        </w:rPr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合理保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66" w:lineRule="auto" w:before="3"/>
        <w:ind w:right="117" w:firstLine="0"/>
        <w:jc w:val="left"/>
      </w:pPr>
      <w:r>
        <w:rPr>
          <w:spacing w:val="-1"/>
        </w:rPr>
        <w:t>证</w:t>
      </w:r>
      <w:r>
        <w:rPr/>
        <w:t>与质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制</w:t>
      </w:r>
      <w:r>
        <w:rPr>
          <w:spacing w:val="-2"/>
        </w:rPr>
        <w:t>度</w:t>
      </w:r>
      <w:r>
        <w:rPr/>
        <w:t>相关的</w:t>
      </w:r>
      <w:r>
        <w:rPr>
          <w:spacing w:val="-3"/>
        </w:rPr>
        <w:t>政</w:t>
      </w:r>
      <w:r>
        <w:rPr/>
        <w:t>策和</w:t>
      </w:r>
      <w:r>
        <w:rPr>
          <w:spacing w:val="-3"/>
        </w:rPr>
        <w:t>程序</w:t>
      </w:r>
      <w:r>
        <w:rPr/>
        <w:t>具有相</w:t>
      </w:r>
      <w:r>
        <w:rPr>
          <w:spacing w:val="-3"/>
        </w:rPr>
        <w:t>关</w:t>
      </w:r>
      <w:r>
        <w:rPr/>
        <w:t>性和</w:t>
      </w:r>
      <w:r>
        <w:rPr>
          <w:spacing w:val="-3"/>
        </w:rPr>
        <w:t>适当</w:t>
      </w:r>
      <w:r>
        <w:rPr/>
        <w:t>性</w:t>
      </w:r>
      <w:r>
        <w:rPr>
          <w:spacing w:val="-94"/>
        </w:rPr>
        <w:t>，</w:t>
      </w:r>
      <w:r>
        <w:rPr/>
        <w:t>并</w:t>
      </w:r>
      <w:r>
        <w:rPr>
          <w:spacing w:val="-3"/>
        </w:rPr>
        <w:t>正</w:t>
      </w:r>
      <w:r>
        <w:rPr/>
        <w:t>在有</w:t>
      </w:r>
      <w:r>
        <w:rPr/>
        <w:t> 效运行。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监控过程应当包括：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（一）持续考虑和评价会计师事务所质量控制制度；</w:t>
      </w:r>
    </w:p>
    <w:p>
      <w:pPr>
        <w:pStyle w:val="BodyText"/>
        <w:spacing w:line="367" w:lineRule="auto"/>
        <w:ind w:right="113"/>
        <w:jc w:val="both"/>
      </w:pPr>
      <w:r>
        <w:rPr/>
        <w:t>（二</w:t>
      </w:r>
      <w:r>
        <w:rPr>
          <w:spacing w:val="-48"/>
        </w:rPr>
        <w:t>）</w:t>
      </w:r>
      <w:r>
        <w:rPr/>
        <w:t>要</w:t>
      </w:r>
      <w:r>
        <w:rPr>
          <w:spacing w:val="-3"/>
        </w:rPr>
        <w:t>求</w:t>
      </w:r>
      <w:r>
        <w:rPr/>
        <w:t>委派</w:t>
      </w:r>
      <w:r>
        <w:rPr>
          <w:spacing w:val="-3"/>
        </w:rPr>
        <w:t>一</w:t>
      </w:r>
      <w:r>
        <w:rPr/>
        <w:t>个或多</w:t>
      </w:r>
      <w:r>
        <w:rPr>
          <w:spacing w:val="-3"/>
        </w:rPr>
        <w:t>个</w:t>
      </w:r>
      <w:r>
        <w:rPr/>
        <w:t>合伙</w:t>
      </w:r>
      <w:r>
        <w:rPr>
          <w:spacing w:val="1"/>
        </w:rPr>
        <w:t>人</w:t>
      </w:r>
      <w:r>
        <w:rPr>
          <w:spacing w:val="-51"/>
        </w:rPr>
        <w:t>，</w:t>
      </w:r>
      <w:r>
        <w:rPr/>
        <w:t>或会计</w:t>
      </w:r>
      <w:r>
        <w:rPr>
          <w:spacing w:val="-3"/>
        </w:rPr>
        <w:t>师</w:t>
      </w:r>
      <w:r>
        <w:rPr/>
        <w:t>事务</w:t>
      </w:r>
      <w:r>
        <w:rPr>
          <w:spacing w:val="-3"/>
        </w:rPr>
        <w:t>所内</w:t>
      </w:r>
      <w:r>
        <w:rPr/>
        <w:t>部具有足</w:t>
      </w:r>
      <w:r>
        <w:rPr/>
        <w:t> </w:t>
      </w:r>
      <w:r>
        <w:rPr>
          <w:spacing w:val="-1"/>
        </w:rPr>
        <w:t>够、适当的经验和权限的其他人员负责监控过程；</w:t>
      </w:r>
    </w:p>
    <w:p>
      <w:pPr>
        <w:pStyle w:val="BodyText"/>
        <w:spacing w:line="366" w:lineRule="auto" w:before="44"/>
        <w:ind w:right="118"/>
        <w:jc w:val="both"/>
      </w:pPr>
      <w:r>
        <w:rPr/>
        <w:t>（三</w:t>
      </w:r>
      <w:r>
        <w:rPr>
          <w:spacing w:val="-94"/>
        </w:rPr>
        <w:t>）</w:t>
      </w:r>
      <w:r>
        <w:rPr>
          <w:spacing w:val="-3"/>
        </w:rPr>
        <w:t>要</w:t>
      </w:r>
      <w:r>
        <w:rPr/>
        <w:t>求执</w:t>
      </w:r>
      <w:r>
        <w:rPr>
          <w:spacing w:val="-3"/>
        </w:rPr>
        <w:t>行</w:t>
      </w:r>
      <w:r>
        <w:rPr/>
        <w:t>业</w:t>
      </w:r>
      <w:r>
        <w:rPr>
          <w:spacing w:val="-3"/>
        </w:rPr>
        <w:t>务</w:t>
      </w:r>
      <w:r>
        <w:rPr/>
        <w:t>或实施</w:t>
      </w:r>
      <w:r>
        <w:rPr>
          <w:spacing w:val="-3"/>
        </w:rPr>
        <w:t>项</w:t>
      </w:r>
      <w:r>
        <w:rPr/>
        <w:t>目质</w:t>
      </w:r>
      <w:r>
        <w:rPr>
          <w:spacing w:val="-3"/>
        </w:rPr>
        <w:t>量控</w:t>
      </w:r>
      <w:r>
        <w:rPr/>
        <w:t>制复核</w:t>
      </w:r>
      <w:r>
        <w:rPr>
          <w:spacing w:val="-3"/>
        </w:rPr>
        <w:t>的</w:t>
      </w:r>
      <w:r>
        <w:rPr/>
        <w:t>人员</w:t>
      </w:r>
      <w:r>
        <w:rPr>
          <w:spacing w:val="-3"/>
        </w:rPr>
        <w:t>不参</w:t>
      </w:r>
      <w:r>
        <w:rPr/>
        <w:t>与该项</w:t>
      </w:r>
      <w:r>
        <w:rPr/>
        <w:t> </w:t>
      </w:r>
      <w:r>
        <w:rPr>
          <w:spacing w:val="-1"/>
        </w:rPr>
        <w:t>业务的检查工作。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持续考虑和评价会计师事务所质量控制制度应当包括：</w:t>
      </w:r>
    </w:p>
    <w:p>
      <w:pPr>
        <w:pStyle w:val="BodyText"/>
        <w:spacing w:line="366" w:lineRule="auto"/>
        <w:ind w:right="114"/>
        <w:jc w:val="both"/>
      </w:pPr>
      <w:r>
        <w:rPr/>
        <w:t>（一</w:t>
      </w:r>
      <w:r>
        <w:rPr>
          <w:spacing w:val="-48"/>
        </w:rPr>
        <w:t>）</w:t>
      </w:r>
      <w:r>
        <w:rPr/>
        <w:t>周</w:t>
      </w:r>
      <w:r>
        <w:rPr>
          <w:spacing w:val="-3"/>
        </w:rPr>
        <w:t>期</w:t>
      </w:r>
      <w:r>
        <w:rPr/>
        <w:t>性地</w:t>
      </w:r>
      <w:r>
        <w:rPr>
          <w:spacing w:val="-3"/>
        </w:rPr>
        <w:t>选</w:t>
      </w:r>
      <w:r>
        <w:rPr/>
        <w:t>取已完</w:t>
      </w:r>
      <w:r>
        <w:rPr>
          <w:spacing w:val="-3"/>
        </w:rPr>
        <w:t>成</w:t>
      </w:r>
      <w:r>
        <w:rPr/>
        <w:t>的业</w:t>
      </w:r>
      <w:r>
        <w:rPr>
          <w:spacing w:val="-2"/>
        </w:rPr>
        <w:t>务</w:t>
      </w:r>
      <w:r>
        <w:rPr>
          <w:spacing w:val="-3"/>
        </w:rPr>
        <w:t>进</w:t>
      </w:r>
      <w:r>
        <w:rPr/>
        <w:t>行检查</w:t>
      </w:r>
      <w:r>
        <w:rPr>
          <w:spacing w:val="-48"/>
        </w:rPr>
        <w:t>，</w:t>
      </w:r>
      <w:r>
        <w:rPr>
          <w:spacing w:val="-3"/>
        </w:rPr>
        <w:t>周</w:t>
      </w:r>
      <w:r>
        <w:rPr/>
        <w:t>期最</w:t>
      </w:r>
      <w:r>
        <w:rPr>
          <w:spacing w:val="-3"/>
        </w:rPr>
        <w:t>长</w:t>
      </w:r>
      <w:r>
        <w:rPr/>
        <w:t>不得超过</w:t>
      </w:r>
      <w:r>
        <w:rPr/>
        <w:t> 三年；</w:t>
      </w:r>
    </w:p>
    <w:p>
      <w:pPr>
        <w:pStyle w:val="BodyText"/>
        <w:spacing w:line="366" w:lineRule="auto" w:before="48"/>
        <w:ind w:right="117"/>
        <w:jc w:val="both"/>
      </w:pPr>
      <w:r>
        <w:rPr/>
        <w:t>（二</w:t>
      </w:r>
      <w:r>
        <w:rPr>
          <w:spacing w:val="-32"/>
        </w:rPr>
        <w:t>）</w:t>
      </w:r>
      <w:r>
        <w:rPr>
          <w:spacing w:val="-3"/>
        </w:rPr>
        <w:t>在</w:t>
      </w:r>
      <w:r>
        <w:rPr/>
        <w:t>每个</w:t>
      </w:r>
      <w:r>
        <w:rPr>
          <w:spacing w:val="-3"/>
        </w:rPr>
        <w:t>周期</w:t>
      </w:r>
      <w:r>
        <w:rPr/>
        <w:t>内</w:t>
      </w:r>
      <w:r>
        <w:rPr>
          <w:spacing w:val="-31"/>
        </w:rPr>
        <w:t>，</w:t>
      </w:r>
      <w:r>
        <w:rPr/>
        <w:t>对</w:t>
      </w:r>
      <w:r>
        <w:rPr>
          <w:spacing w:val="-3"/>
        </w:rPr>
        <w:t>每</w:t>
      </w:r>
      <w:r>
        <w:rPr/>
        <w:t>个项</w:t>
      </w:r>
      <w:r>
        <w:rPr>
          <w:spacing w:val="-3"/>
        </w:rPr>
        <w:t>目合</w:t>
      </w:r>
      <w:r>
        <w:rPr/>
        <w:t>伙人</w:t>
      </w:r>
      <w:r>
        <w:rPr>
          <w:spacing w:val="-32"/>
        </w:rPr>
        <w:t>，</w:t>
      </w:r>
      <w:r>
        <w:rPr>
          <w:spacing w:val="-3"/>
        </w:rPr>
        <w:t>至</w:t>
      </w:r>
      <w:r>
        <w:rPr/>
        <w:t>少检</w:t>
      </w:r>
      <w:r>
        <w:rPr>
          <w:spacing w:val="-3"/>
        </w:rPr>
        <w:t>查一</w:t>
      </w:r>
      <w:r>
        <w:rPr/>
        <w:t>项已完成</w:t>
      </w:r>
      <w:r>
        <w:rPr/>
        <w:t> 的业务。</w:t>
      </w:r>
    </w:p>
    <w:p>
      <w:pPr>
        <w:pStyle w:val="BodyText"/>
        <w:spacing w:line="367" w:lineRule="auto" w:before="45"/>
        <w:ind w:right="116"/>
        <w:jc w:val="both"/>
      </w:pPr>
      <w:r>
        <w:rPr>
          <w:rFonts w:ascii="黑体" w:hAnsi="黑体" w:cs="黑体" w:eastAsia="黑体"/>
          <w:spacing w:val="5"/>
        </w:rPr>
        <w:t>第六十四条</w:t>
      </w:r>
      <w:r>
        <w:rPr>
          <w:rFonts w:ascii="黑体" w:hAnsi="黑体" w:cs="黑体" w:eastAsia="黑体"/>
          <w:spacing w:val="18"/>
        </w:rPr>
        <w:t> </w:t>
      </w:r>
      <w:r>
        <w:rPr>
          <w:spacing w:val="5"/>
        </w:rPr>
        <w:t>会计师事务所应当评价在监控过程中注意到的缺</w:t>
      </w:r>
      <w:r>
        <w:rPr>
          <w:spacing w:val="26"/>
        </w:rPr>
        <w:t> </w:t>
      </w:r>
      <w:r>
        <w:rPr>
          <w:spacing w:val="-1"/>
        </w:rPr>
        <w:t>陷的影响，并确定缺陷是否属于下列情况之一：</w:t>
      </w:r>
    </w:p>
    <w:p>
      <w:pPr>
        <w:pStyle w:val="BodyText"/>
        <w:spacing w:line="367" w:lineRule="auto" w:before="43"/>
        <w:ind w:right="118"/>
        <w:jc w:val="both"/>
      </w:pPr>
      <w:r>
        <w:rPr/>
        <w:t>（一</w:t>
      </w:r>
      <w:r>
        <w:rPr>
          <w:spacing w:val="-94"/>
        </w:rPr>
        <w:t>）</w:t>
      </w:r>
      <w:r>
        <w:rPr>
          <w:spacing w:val="-3"/>
        </w:rPr>
        <w:t>该</w:t>
      </w:r>
      <w:r>
        <w:rPr/>
        <w:t>缺陷</w:t>
      </w:r>
      <w:r>
        <w:rPr>
          <w:spacing w:val="-3"/>
        </w:rPr>
        <w:t>并</w:t>
      </w:r>
      <w:r>
        <w:rPr/>
        <w:t>不</w:t>
      </w:r>
      <w:r>
        <w:rPr>
          <w:spacing w:val="-3"/>
        </w:rPr>
        <w:t>必</w:t>
      </w:r>
      <w:r>
        <w:rPr/>
        <w:t>然表明</w:t>
      </w:r>
      <w:r>
        <w:rPr>
          <w:spacing w:val="-3"/>
        </w:rPr>
        <w:t>会</w:t>
      </w:r>
      <w:r>
        <w:rPr/>
        <w:t>计师</w:t>
      </w:r>
      <w:r>
        <w:rPr>
          <w:spacing w:val="-3"/>
        </w:rPr>
        <w:t>事务</w:t>
      </w:r>
      <w:r>
        <w:rPr/>
        <w:t>所的质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制度</w:t>
      </w:r>
      <w:r>
        <w:rPr/>
        <w:t>不足以</w:t>
      </w:r>
      <w:r>
        <w:rPr/>
        <w:t> 合理保</w:t>
      </w:r>
      <w:r>
        <w:rPr>
          <w:spacing w:val="-3"/>
        </w:rPr>
        <w:t>证</w:t>
      </w:r>
      <w:r>
        <w:rPr/>
        <w:t>会计</w:t>
      </w:r>
      <w:r>
        <w:rPr>
          <w:spacing w:val="-3"/>
        </w:rPr>
        <w:t>师事</w:t>
      </w:r>
      <w:r>
        <w:rPr/>
        <w:t>务所遵</w:t>
      </w:r>
      <w:r>
        <w:rPr>
          <w:spacing w:val="-3"/>
        </w:rPr>
        <w:t>守</w:t>
      </w:r>
      <w:r>
        <w:rPr/>
        <w:t>职业</w:t>
      </w:r>
      <w:r>
        <w:rPr>
          <w:spacing w:val="-3"/>
        </w:rPr>
        <w:t>准则</w:t>
      </w:r>
      <w:r>
        <w:rPr/>
        <w:t>和适用</w:t>
      </w:r>
      <w:r>
        <w:rPr>
          <w:spacing w:val="-3"/>
        </w:rPr>
        <w:t>的</w:t>
      </w:r>
      <w:r>
        <w:rPr/>
        <w:t>法律</w:t>
      </w:r>
      <w:r>
        <w:rPr>
          <w:spacing w:val="-3"/>
        </w:rPr>
        <w:t>法规</w:t>
      </w:r>
      <w:r>
        <w:rPr/>
        <w:t>的规定</w:t>
      </w:r>
      <w:r>
        <w:rPr>
          <w:spacing w:val="-97"/>
        </w:rPr>
        <w:t>，</w:t>
      </w:r>
      <w:r>
        <w:rPr/>
        <w:t>以及</w:t>
      </w:r>
      <w:r>
        <w:rPr/>
        <w:t> </w:t>
      </w:r>
      <w:r>
        <w:rPr>
          <w:spacing w:val="-1"/>
        </w:rPr>
        <w:t>会计师事务所和项目合伙人出具适合具体情况的报告；</w:t>
      </w:r>
    </w:p>
    <w:p>
      <w:pPr>
        <w:pStyle w:val="BodyText"/>
        <w:spacing w:line="366" w:lineRule="auto" w:before="44"/>
        <w:ind w:right="113"/>
        <w:jc w:val="both"/>
      </w:pPr>
      <w:r>
        <w:rPr/>
        <w:t>（二</w:t>
      </w:r>
      <w:r>
        <w:rPr>
          <w:spacing w:val="-48"/>
        </w:rPr>
        <w:t>）</w:t>
      </w:r>
      <w:r>
        <w:rPr/>
        <w:t>该</w:t>
      </w:r>
      <w:r>
        <w:rPr>
          <w:spacing w:val="-3"/>
        </w:rPr>
        <w:t>缺</w:t>
      </w:r>
      <w:r>
        <w:rPr/>
        <w:t>陷是</w:t>
      </w:r>
      <w:r>
        <w:rPr>
          <w:spacing w:val="-3"/>
        </w:rPr>
        <w:t>系</w:t>
      </w:r>
      <w:r>
        <w:rPr/>
        <w:t>统性的</w:t>
      </w:r>
      <w:r>
        <w:rPr>
          <w:spacing w:val="-48"/>
        </w:rPr>
        <w:t>、</w:t>
      </w:r>
      <w:r>
        <w:rPr>
          <w:spacing w:val="-3"/>
        </w:rPr>
        <w:t>反</w:t>
      </w:r>
      <w:r>
        <w:rPr/>
        <w:t>复出</w:t>
      </w:r>
      <w:r>
        <w:rPr>
          <w:spacing w:val="-3"/>
        </w:rPr>
        <w:t>现</w:t>
      </w:r>
      <w:r>
        <w:rPr/>
        <w:t>的或其</w:t>
      </w:r>
      <w:r>
        <w:rPr>
          <w:spacing w:val="-3"/>
        </w:rPr>
        <w:t>他</w:t>
      </w:r>
      <w:r>
        <w:rPr/>
        <w:t>需要</w:t>
      </w:r>
      <w:r>
        <w:rPr>
          <w:spacing w:val="-3"/>
        </w:rPr>
        <w:t>及时</w:t>
      </w:r>
      <w:r>
        <w:rPr/>
        <w:t>纠正的重</w:t>
      </w:r>
      <w:r>
        <w:rPr/>
        <w:t> </w:t>
      </w:r>
      <w:r>
        <w:rPr>
          <w:spacing w:val="-1"/>
        </w:rPr>
        <w:t>大缺陷。</w:t>
      </w:r>
    </w:p>
    <w:p>
      <w:pPr>
        <w:pStyle w:val="BodyText"/>
        <w:spacing w:line="366" w:lineRule="auto" w:before="48"/>
        <w:ind w:right="108"/>
        <w:jc w:val="both"/>
      </w:pPr>
      <w:r>
        <w:rPr>
          <w:rFonts w:ascii="黑体" w:hAnsi="黑体" w:cs="黑体" w:eastAsia="黑体"/>
          <w:spacing w:val="5"/>
        </w:rPr>
        <w:t>第六十五条</w:t>
      </w:r>
      <w:r>
        <w:rPr>
          <w:rFonts w:ascii="黑体" w:hAnsi="黑体" w:cs="黑体" w:eastAsia="黑体"/>
          <w:spacing w:val="18"/>
        </w:rPr>
        <w:t> </w:t>
      </w:r>
      <w:r>
        <w:rPr>
          <w:spacing w:val="5"/>
        </w:rPr>
        <w:t>会计师事务所应当将实施监控程序注意到的缺陷</w:t>
      </w:r>
      <w:r>
        <w:rPr>
          <w:spacing w:val="47"/>
        </w:rPr>
        <w:t> </w:t>
      </w:r>
      <w:r>
        <w:rPr>
          <w:spacing w:val="5"/>
        </w:rPr>
        <w:t>以及建议采取的适当补救措施，告知相关项目合伙人及其他适当人</w:t>
      </w:r>
      <w:r>
        <w:rPr>
          <w:spacing w:val="22"/>
        </w:rPr>
        <w:t> </w:t>
      </w:r>
      <w:r>
        <w:rPr/>
        <w:t>员。</w:t>
      </w:r>
    </w:p>
    <w:p>
      <w:pPr>
        <w:pStyle w:val="BodyText"/>
        <w:tabs>
          <w:tab w:pos="2360" w:val="left" w:leader="none"/>
        </w:tabs>
        <w:spacing w:line="240" w:lineRule="auto" w:before="48"/>
        <w:ind w:left="679" w:right="0" w:firstLine="0"/>
        <w:jc w:val="left"/>
      </w:pPr>
      <w:r>
        <w:rPr>
          <w:rFonts w:ascii="黑体" w:hAnsi="黑体" w:cs="黑体" w:eastAsia="黑体"/>
        </w:rPr>
        <w:t>第六十</w:t>
      </w:r>
      <w:r>
        <w:rPr>
          <w:rFonts w:ascii="黑体" w:hAnsi="黑体" w:cs="黑体" w:eastAsia="黑体"/>
          <w:spacing w:val="-3"/>
        </w:rPr>
        <w:t>六</w:t>
      </w:r>
      <w:r>
        <w:rPr>
          <w:rFonts w:ascii="黑体" w:hAnsi="黑体" w:cs="黑体" w:eastAsia="黑体"/>
        </w:rPr>
        <w:t>条</w:t>
        <w:tab/>
      </w:r>
      <w:r>
        <w:rPr/>
        <w:t>针</w:t>
      </w:r>
      <w:r>
        <w:rPr>
          <w:spacing w:val="-3"/>
        </w:rPr>
        <w:t>对</w:t>
      </w:r>
      <w:r>
        <w:rPr/>
        <w:t>注意到</w:t>
      </w:r>
      <w:r>
        <w:rPr>
          <w:spacing w:val="-3"/>
        </w:rPr>
        <w:t>的</w:t>
      </w:r>
      <w:r>
        <w:rPr/>
        <w:t>缺陷</w:t>
      </w:r>
      <w:r>
        <w:rPr>
          <w:spacing w:val="-96"/>
        </w:rPr>
        <w:t>，</w:t>
      </w:r>
      <w:r>
        <w:rPr/>
        <w:t>建</w:t>
      </w:r>
      <w:r>
        <w:rPr>
          <w:spacing w:val="-3"/>
        </w:rPr>
        <w:t>议</w:t>
      </w:r>
      <w:r>
        <w:rPr/>
        <w:t>采取的</w:t>
      </w:r>
      <w:r>
        <w:rPr>
          <w:spacing w:val="-3"/>
        </w:rPr>
        <w:t>适</w:t>
      </w:r>
      <w:r>
        <w:rPr/>
        <w:t>当补</w:t>
      </w:r>
      <w:r>
        <w:rPr>
          <w:spacing w:val="-3"/>
        </w:rPr>
        <w:t>救措</w:t>
      </w:r>
      <w:r>
        <w:rPr/>
        <w:t>施应当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240" w:lineRule="auto" w:before="3"/>
        <w:ind w:right="0" w:firstLine="0"/>
        <w:jc w:val="left"/>
      </w:pPr>
      <w:r>
        <w:rPr>
          <w:spacing w:val="-1"/>
        </w:rPr>
        <w:t>包括：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2"/>
        </w:rPr>
        <w:t>（一）采取与某项业务或某个人员相关的适当补救措施；</w:t>
      </w:r>
    </w:p>
    <w:p>
      <w:pPr>
        <w:pStyle w:val="BodyText"/>
        <w:spacing w:line="240" w:lineRule="auto" w:before="195"/>
        <w:ind w:left="679" w:right="0" w:firstLine="0"/>
        <w:jc w:val="left"/>
      </w:pPr>
      <w:r>
        <w:rPr>
          <w:spacing w:val="-1"/>
        </w:rPr>
        <w:t>（二）将发现的缺陷告知负责培训和职业发展的人员；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（三）改进质量控制政策和程序；</w:t>
      </w:r>
    </w:p>
    <w:p>
      <w:pPr>
        <w:pStyle w:val="BodyText"/>
        <w:spacing w:line="367" w:lineRule="auto"/>
        <w:ind w:right="117"/>
        <w:jc w:val="left"/>
      </w:pPr>
      <w:r>
        <w:rPr/>
        <w:t>（四</w:t>
      </w:r>
      <w:r>
        <w:rPr>
          <w:spacing w:val="-48"/>
        </w:rPr>
        <w:t>）</w:t>
      </w:r>
      <w:r>
        <w:rPr/>
        <w:t>对</w:t>
      </w:r>
      <w:r>
        <w:rPr>
          <w:spacing w:val="-3"/>
        </w:rPr>
        <w:t>违</w:t>
      </w:r>
      <w:r>
        <w:rPr/>
        <w:t>反会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政策</w:t>
      </w:r>
      <w:r>
        <w:rPr>
          <w:spacing w:val="-3"/>
        </w:rPr>
        <w:t>和程</w:t>
      </w:r>
      <w:r>
        <w:rPr/>
        <w:t>序的人员</w:t>
      </w:r>
      <w:r>
        <w:rPr>
          <w:spacing w:val="-51"/>
        </w:rPr>
        <w:t>，</w:t>
      </w:r>
      <w:r>
        <w:rPr/>
        <w:t>尤其</w:t>
      </w:r>
      <w:r>
        <w:rPr>
          <w:spacing w:val="-3"/>
        </w:rPr>
        <w:t>是</w:t>
      </w:r>
      <w:r>
        <w:rPr/>
        <w:t>对反复违</w:t>
      </w:r>
      <w:r>
        <w:rPr/>
        <w:t> </w:t>
      </w:r>
      <w:r>
        <w:rPr>
          <w:spacing w:val="-1"/>
        </w:rPr>
        <w:t>规的人员实施惩戒。</w:t>
      </w:r>
    </w:p>
    <w:p>
      <w:pPr>
        <w:pStyle w:val="BodyText"/>
        <w:tabs>
          <w:tab w:pos="2360" w:val="left" w:leader="none"/>
        </w:tabs>
        <w:spacing w:line="366" w:lineRule="auto" w:before="44"/>
        <w:ind w:right="116"/>
        <w:jc w:val="left"/>
      </w:pPr>
      <w:r>
        <w:rPr>
          <w:rFonts w:ascii="黑体" w:hAnsi="黑体" w:cs="黑体" w:eastAsia="黑体"/>
        </w:rPr>
        <w:t>第六十</w:t>
      </w:r>
      <w:r>
        <w:rPr>
          <w:rFonts w:ascii="黑体" w:hAnsi="黑体" w:cs="黑体" w:eastAsia="黑体"/>
          <w:spacing w:val="-3"/>
        </w:rPr>
        <w:t>七</w:t>
      </w:r>
      <w:r>
        <w:rPr>
          <w:rFonts w:ascii="黑体" w:hAnsi="黑体" w:cs="黑体" w:eastAsia="黑体"/>
        </w:rPr>
        <w:t>条</w:t>
        <w:tab/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4"/>
        </w:rPr>
        <w:t>，</w:t>
      </w:r>
      <w:r>
        <w:rPr>
          <w:spacing w:val="-3"/>
        </w:rPr>
        <w:t>以</w:t>
      </w:r>
      <w:r>
        <w:rPr/>
        <w:t>应</w:t>
      </w:r>
      <w:r>
        <w:rPr>
          <w:spacing w:val="-1"/>
        </w:rPr>
        <w:t>对</w:t>
      </w:r>
      <w:r>
        <w:rPr/>
        <w:t>下列两</w:t>
      </w:r>
      <w:r>
        <w:rPr/>
        <w:t> 种情况：</w:t>
      </w:r>
    </w:p>
    <w:p>
      <w:pPr>
        <w:pStyle w:val="BodyText"/>
        <w:spacing w:line="240" w:lineRule="auto" w:before="48"/>
        <w:ind w:left="679" w:right="0" w:firstLine="0"/>
        <w:jc w:val="left"/>
      </w:pPr>
      <w:r>
        <w:rPr>
          <w:spacing w:val="-1"/>
        </w:rPr>
        <w:t>（一）实施监控程序的结果表明出具的报告可能不适当；</w:t>
      </w:r>
    </w:p>
    <w:p>
      <w:pPr>
        <w:pStyle w:val="BodyText"/>
        <w:spacing w:line="366" w:lineRule="auto"/>
        <w:ind w:right="116"/>
        <w:jc w:val="left"/>
      </w:pPr>
      <w:r>
        <w:rPr/>
        <w:t>（二</w:t>
      </w:r>
      <w:r>
        <w:rPr>
          <w:spacing w:val="-94"/>
        </w:rPr>
        <w:t>）</w:t>
      </w:r>
      <w:r>
        <w:rPr>
          <w:spacing w:val="-3"/>
        </w:rPr>
        <w:t>实</w:t>
      </w:r>
      <w:r>
        <w:rPr/>
        <w:t>施监</w:t>
      </w:r>
      <w:r>
        <w:rPr>
          <w:spacing w:val="-3"/>
        </w:rPr>
        <w:t>控</w:t>
      </w:r>
      <w:r>
        <w:rPr/>
        <w:t>程</w:t>
      </w:r>
      <w:r>
        <w:rPr>
          <w:spacing w:val="-3"/>
        </w:rPr>
        <w:t>序</w:t>
      </w:r>
      <w:r>
        <w:rPr/>
        <w:t>的结果</w:t>
      </w:r>
      <w:r>
        <w:rPr>
          <w:spacing w:val="-3"/>
        </w:rPr>
        <w:t>表</w:t>
      </w:r>
      <w:r>
        <w:rPr>
          <w:spacing w:val="1"/>
        </w:rPr>
        <w:t>明</w:t>
      </w:r>
      <w:r>
        <w:rPr/>
        <w:t>在</w:t>
      </w:r>
      <w:r>
        <w:rPr>
          <w:spacing w:val="-3"/>
        </w:rPr>
        <w:t>执行</w:t>
      </w:r>
      <w:r>
        <w:rPr/>
        <w:t>业务过</w:t>
      </w:r>
      <w:r>
        <w:rPr>
          <w:spacing w:val="-3"/>
        </w:rPr>
        <w:t>程</w:t>
      </w:r>
      <w:r>
        <w:rPr/>
        <w:t>中遗</w:t>
      </w:r>
      <w:r>
        <w:rPr>
          <w:spacing w:val="-3"/>
        </w:rPr>
        <w:t>漏</w:t>
      </w:r>
      <w:r>
        <w:rPr>
          <w:spacing w:val="-1"/>
        </w:rPr>
        <w:t>了</w:t>
      </w:r>
      <w:r>
        <w:rPr/>
        <w:t>应实施</w:t>
      </w:r>
      <w:r>
        <w:rPr/>
        <w:t> 的程序。</w:t>
      </w:r>
    </w:p>
    <w:p>
      <w:pPr>
        <w:pStyle w:val="BodyText"/>
        <w:spacing w:line="366" w:lineRule="auto" w:before="48"/>
        <w:ind w:right="116"/>
        <w:jc w:val="both"/>
      </w:pPr>
      <w:r>
        <w:rPr>
          <w:spacing w:val="5"/>
        </w:rPr>
        <w:t>这些政策和程序应当要求会计师事务所确定采取哪些进一步行</w:t>
      </w:r>
      <w:r>
        <w:rPr>
          <w:spacing w:val="50"/>
        </w:rPr>
        <w:t> </w:t>
      </w:r>
      <w:r>
        <w:rPr/>
        <w:t>动以遵</w:t>
      </w:r>
      <w:r>
        <w:rPr>
          <w:spacing w:val="-3"/>
        </w:rPr>
        <w:t>守</w:t>
      </w:r>
      <w:r>
        <w:rPr/>
        <w:t>职业</w:t>
      </w:r>
      <w:r>
        <w:rPr>
          <w:spacing w:val="-3"/>
        </w:rPr>
        <w:t>准则</w:t>
      </w:r>
      <w:r>
        <w:rPr/>
        <w:t>和适用</w:t>
      </w:r>
      <w:r>
        <w:rPr>
          <w:spacing w:val="-3"/>
        </w:rPr>
        <w:t>的</w:t>
      </w:r>
      <w:r>
        <w:rPr/>
        <w:t>法律</w:t>
      </w:r>
      <w:r>
        <w:rPr>
          <w:spacing w:val="-3"/>
        </w:rPr>
        <w:t>法规</w:t>
      </w:r>
      <w:r>
        <w:rPr/>
        <w:t>的规</w:t>
      </w:r>
      <w:r>
        <w:rPr>
          <w:spacing w:val="1"/>
        </w:rPr>
        <w:t>定</w:t>
      </w:r>
      <w:r>
        <w:rPr>
          <w:spacing w:val="-96"/>
        </w:rPr>
        <w:t>，</w:t>
      </w:r>
      <w:r>
        <w:rPr/>
        <w:t>并考</w:t>
      </w:r>
      <w:r>
        <w:rPr>
          <w:spacing w:val="-3"/>
        </w:rPr>
        <w:t>虑</w:t>
      </w:r>
      <w:r>
        <w:rPr/>
        <w:t>是</w:t>
      </w:r>
      <w:r>
        <w:rPr>
          <w:spacing w:val="-3"/>
        </w:rPr>
        <w:t>否</w:t>
      </w:r>
      <w:r>
        <w:rPr/>
        <w:t>征询法</w:t>
      </w:r>
      <w:r>
        <w:rPr>
          <w:spacing w:val="-3"/>
        </w:rPr>
        <w:t>律</w:t>
      </w:r>
      <w:r>
        <w:rPr/>
        <w:t>意</w:t>
      </w:r>
      <w:r>
        <w:rPr/>
        <w:t> 见。</w:t>
      </w:r>
    </w:p>
    <w:p>
      <w:pPr>
        <w:pStyle w:val="BodyText"/>
        <w:spacing w:line="366" w:lineRule="auto" w:before="47"/>
        <w:ind w:right="111"/>
        <w:jc w:val="both"/>
      </w:pPr>
      <w:r>
        <w:rPr>
          <w:rFonts w:ascii="黑体" w:hAnsi="黑体" w:cs="黑体" w:eastAsia="黑体"/>
          <w:spacing w:val="5"/>
        </w:rPr>
        <w:t>第六十八条</w:t>
      </w:r>
      <w:r>
        <w:rPr>
          <w:rFonts w:ascii="黑体" w:hAnsi="黑体" w:cs="黑体" w:eastAsia="黑体"/>
          <w:spacing w:val="18"/>
        </w:rPr>
        <w:t> </w:t>
      </w:r>
      <w:r>
        <w:rPr>
          <w:spacing w:val="5"/>
        </w:rPr>
        <w:t>会计师事务所应当每年至少一次将质量控制制度</w:t>
      </w:r>
      <w:r>
        <w:rPr>
          <w:spacing w:val="28"/>
        </w:rPr>
        <w:t> </w:t>
      </w:r>
      <w:r>
        <w:rPr>
          <w:spacing w:val="5"/>
        </w:rPr>
        <w:t>的监控结果，向项目合伙人及会计师事务所内部的其他适当人员通</w:t>
      </w:r>
      <w:r>
        <w:rPr>
          <w:spacing w:val="32"/>
        </w:rPr>
        <w:t> </w:t>
      </w:r>
      <w:r>
        <w:rPr>
          <w:spacing w:val="-1"/>
        </w:rPr>
        <w:t>报</w:t>
      </w:r>
      <w:r>
        <w:rPr>
          <w:spacing w:val="-94"/>
        </w:rPr>
        <w:t>。</w:t>
      </w:r>
      <w:r>
        <w:rPr/>
        <w:t>这</w:t>
      </w:r>
      <w:r>
        <w:rPr>
          <w:spacing w:val="-3"/>
        </w:rPr>
        <w:t>种</w:t>
      </w:r>
      <w:r>
        <w:rPr/>
        <w:t>通报</w:t>
      </w:r>
      <w:r>
        <w:rPr>
          <w:spacing w:val="-3"/>
        </w:rPr>
        <w:t>应</w:t>
      </w:r>
      <w:r>
        <w:rPr/>
        <w:t>当</w:t>
      </w:r>
      <w:r>
        <w:rPr>
          <w:spacing w:val="-3"/>
        </w:rPr>
        <w:t>足</w:t>
      </w:r>
      <w:r>
        <w:rPr/>
        <w:t>以使会</w:t>
      </w:r>
      <w:r>
        <w:rPr>
          <w:spacing w:val="-3"/>
        </w:rPr>
        <w:t>计</w:t>
      </w:r>
      <w:r>
        <w:rPr/>
        <w:t>师事</w:t>
      </w:r>
      <w:r>
        <w:rPr>
          <w:spacing w:val="-3"/>
        </w:rPr>
        <w:t>务所</w:t>
      </w:r>
      <w:r>
        <w:rPr/>
        <w:t>及其相</w:t>
      </w:r>
      <w:r>
        <w:rPr>
          <w:spacing w:val="-3"/>
        </w:rPr>
        <w:t>关</w:t>
      </w:r>
      <w:r>
        <w:rPr/>
        <w:t>人员</w:t>
      </w:r>
      <w:r>
        <w:rPr>
          <w:spacing w:val="-3"/>
        </w:rPr>
        <w:t>能够</w:t>
      </w:r>
      <w:r>
        <w:rPr/>
        <w:t>在其职</w:t>
      </w:r>
      <w:r>
        <w:rPr>
          <w:spacing w:val="-3"/>
        </w:rPr>
        <w:t>责</w:t>
      </w:r>
      <w:r>
        <w:rPr/>
        <w:t>范</w:t>
      </w:r>
      <w:r>
        <w:rPr/>
        <w:t> </w:t>
      </w:r>
      <w:r>
        <w:rPr>
          <w:spacing w:val="-1"/>
        </w:rPr>
        <w:t>围内及时采取适当的行动。</w:t>
      </w:r>
    </w:p>
    <w:p>
      <w:pPr>
        <w:pStyle w:val="BodyText"/>
        <w:spacing w:line="240" w:lineRule="auto" w:before="44"/>
        <w:ind w:left="679" w:right="0" w:firstLine="0"/>
        <w:jc w:val="left"/>
      </w:pPr>
      <w:r>
        <w:rPr>
          <w:spacing w:val="-1"/>
        </w:rPr>
        <w:t>通报的信息应当包括：</w:t>
      </w:r>
    </w:p>
    <w:p>
      <w:pPr>
        <w:pStyle w:val="BodyText"/>
        <w:spacing w:line="240" w:lineRule="auto"/>
        <w:ind w:left="679" w:right="0" w:firstLine="0"/>
        <w:jc w:val="left"/>
      </w:pPr>
      <w:r>
        <w:rPr>
          <w:spacing w:val="-1"/>
        </w:rPr>
        <w:t>（一）对已实施的监控程序的描述；</w:t>
      </w:r>
    </w:p>
    <w:p>
      <w:pPr>
        <w:pStyle w:val="BodyText"/>
        <w:spacing w:line="240" w:lineRule="auto" w:before="195"/>
        <w:ind w:left="679" w:right="0" w:firstLine="0"/>
        <w:jc w:val="left"/>
      </w:pPr>
      <w:r>
        <w:rPr>
          <w:spacing w:val="-1"/>
        </w:rPr>
        <w:t>（二）实施监控程序得出的结论；</w:t>
      </w:r>
    </w:p>
    <w:p>
      <w:pPr>
        <w:pStyle w:val="BodyText"/>
        <w:spacing w:line="366" w:lineRule="auto"/>
        <w:ind w:right="117"/>
        <w:jc w:val="left"/>
      </w:pPr>
      <w:r>
        <w:rPr/>
        <w:t>（三</w:t>
      </w:r>
      <w:r>
        <w:rPr>
          <w:spacing w:val="-32"/>
        </w:rPr>
        <w:t>）</w:t>
      </w:r>
      <w:r>
        <w:rPr>
          <w:spacing w:val="-3"/>
        </w:rPr>
        <w:t>如</w:t>
      </w:r>
      <w:r>
        <w:rPr/>
        <w:t>果相</w:t>
      </w:r>
      <w:r>
        <w:rPr>
          <w:spacing w:val="-3"/>
        </w:rPr>
        <w:t>关</w:t>
      </w:r>
      <w:r>
        <w:rPr>
          <w:spacing w:val="-34"/>
        </w:rPr>
        <w:t>，</w:t>
      </w:r>
      <w:r>
        <w:rPr/>
        <w:t>对系统</w:t>
      </w:r>
      <w:r>
        <w:rPr>
          <w:spacing w:val="-3"/>
        </w:rPr>
        <w:t>性</w:t>
      </w:r>
      <w:r>
        <w:rPr/>
        <w:t>的</w:t>
      </w:r>
      <w:r>
        <w:rPr>
          <w:spacing w:val="-32"/>
        </w:rPr>
        <w:t>、</w:t>
      </w:r>
      <w:r>
        <w:rPr>
          <w:spacing w:val="-3"/>
        </w:rPr>
        <w:t>反复</w:t>
      </w:r>
      <w:r>
        <w:rPr/>
        <w:t>出现的</w:t>
      </w:r>
      <w:r>
        <w:rPr>
          <w:spacing w:val="-3"/>
        </w:rPr>
        <w:t>缺</w:t>
      </w:r>
      <w:r>
        <w:rPr/>
        <w:t>陷或</w:t>
      </w:r>
      <w:r>
        <w:rPr>
          <w:spacing w:val="-3"/>
        </w:rPr>
        <w:t>其他</w:t>
      </w:r>
      <w:r>
        <w:rPr/>
        <w:t>需要及时</w:t>
      </w:r>
      <w:r>
        <w:rPr/>
        <w:t> </w:t>
      </w:r>
      <w:r>
        <w:rPr>
          <w:spacing w:val="-1"/>
        </w:rPr>
        <w:t>纠正的重大缺陷的描述。</w:t>
      </w:r>
    </w:p>
    <w:p>
      <w:pPr>
        <w:pStyle w:val="BodyText"/>
        <w:tabs>
          <w:tab w:pos="2360" w:val="left" w:leader="none"/>
        </w:tabs>
        <w:spacing w:line="240" w:lineRule="auto" w:before="48"/>
        <w:ind w:left="679" w:right="0" w:firstLine="0"/>
        <w:jc w:val="left"/>
      </w:pPr>
      <w:r>
        <w:rPr>
          <w:rFonts w:ascii="黑体" w:hAnsi="黑体" w:cs="黑体" w:eastAsia="黑体"/>
        </w:rPr>
        <w:t>第六十</w:t>
      </w:r>
      <w:r>
        <w:rPr>
          <w:rFonts w:ascii="黑体" w:hAnsi="黑体" w:cs="黑体" w:eastAsia="黑体"/>
          <w:spacing w:val="-3"/>
        </w:rPr>
        <w:t>九</w:t>
      </w:r>
      <w:r>
        <w:rPr>
          <w:rFonts w:ascii="黑体" w:hAnsi="黑体" w:cs="黑体" w:eastAsia="黑体"/>
        </w:rPr>
        <w:t>条</w:t>
        <w:tab/>
      </w:r>
      <w:r>
        <w:rPr/>
        <w:t>如</w:t>
      </w:r>
      <w:r>
        <w:rPr>
          <w:spacing w:val="-3"/>
        </w:rPr>
        <w:t>果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2"/>
        </w:rPr>
        <w:t>是</w:t>
      </w:r>
      <w:r>
        <w:rPr>
          <w:spacing w:val="-3"/>
        </w:rPr>
        <w:t>网</w:t>
      </w:r>
      <w:r>
        <w:rPr/>
        <w:t>络的一</w:t>
      </w:r>
      <w:r>
        <w:rPr>
          <w:spacing w:val="-3"/>
        </w:rPr>
        <w:t>部</w:t>
      </w:r>
      <w:r>
        <w:rPr/>
        <w:t>分</w:t>
      </w:r>
      <w:r>
        <w:rPr>
          <w:spacing w:val="-94"/>
        </w:rPr>
        <w:t>，</w:t>
      </w:r>
      <w:r>
        <w:rPr>
          <w:spacing w:val="-3"/>
        </w:rPr>
        <w:t>可</w:t>
      </w:r>
      <w:r>
        <w:rPr/>
        <w:t>能</w:t>
      </w:r>
      <w:r>
        <w:rPr>
          <w:spacing w:val="-3"/>
        </w:rPr>
        <w:t>实</w:t>
      </w:r>
      <w:r>
        <w:rPr/>
        <w:t>施以网</w:t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pStyle w:val="BodyText"/>
        <w:spacing w:line="366" w:lineRule="auto" w:before="3"/>
        <w:ind w:right="117" w:firstLine="0"/>
        <w:jc w:val="left"/>
      </w:pPr>
      <w:r>
        <w:rPr/>
        <w:t>络为基</w:t>
      </w:r>
      <w:r>
        <w:rPr>
          <w:spacing w:val="-3"/>
        </w:rPr>
        <w:t>础</w:t>
      </w:r>
      <w:r>
        <w:rPr/>
        <w:t>的某</w:t>
      </w:r>
      <w:r>
        <w:rPr>
          <w:spacing w:val="-3"/>
        </w:rPr>
        <w:t>些监</w:t>
      </w:r>
      <w:r>
        <w:rPr/>
        <w:t>控程序</w:t>
      </w:r>
      <w:r>
        <w:rPr>
          <w:spacing w:val="-97"/>
        </w:rPr>
        <w:t>，</w:t>
      </w:r>
      <w:r>
        <w:rPr/>
        <w:t>以保</w:t>
      </w:r>
      <w:r>
        <w:rPr>
          <w:spacing w:val="-2"/>
        </w:rPr>
        <w:t>持</w:t>
      </w:r>
      <w:r>
        <w:rPr/>
        <w:t>在</w:t>
      </w:r>
      <w:r>
        <w:rPr>
          <w:spacing w:val="-3"/>
        </w:rPr>
        <w:t>同</w:t>
      </w:r>
      <w:r>
        <w:rPr/>
        <w:t>一网络</w:t>
      </w:r>
      <w:r>
        <w:rPr>
          <w:spacing w:val="-3"/>
        </w:rPr>
        <w:t>内</w:t>
      </w:r>
      <w:r>
        <w:rPr/>
        <w:t>实施</w:t>
      </w:r>
      <w:r>
        <w:rPr>
          <w:spacing w:val="-3"/>
        </w:rPr>
        <w:t>的监</w:t>
      </w:r>
      <w:r>
        <w:rPr/>
        <w:t>控程序</w:t>
      </w:r>
      <w:r>
        <w:rPr>
          <w:spacing w:val="-3"/>
        </w:rPr>
        <w:t>的</w:t>
      </w:r>
      <w:r>
        <w:rPr/>
        <w:t>一</w:t>
      </w:r>
      <w:r>
        <w:rPr/>
        <w:t> 致性。</w:t>
      </w:r>
    </w:p>
    <w:p>
      <w:pPr>
        <w:pStyle w:val="BodyText"/>
        <w:spacing w:line="366" w:lineRule="auto" w:before="48"/>
        <w:ind w:right="108"/>
        <w:jc w:val="both"/>
      </w:pPr>
      <w:r>
        <w:rPr>
          <w:spacing w:val="6"/>
        </w:rPr>
        <w:t>如果网络内部的会计师事务所在符合本准则要求的共同的监控</w:t>
      </w:r>
      <w:r>
        <w:rPr>
          <w:spacing w:val="33"/>
        </w:rPr>
        <w:t> </w:t>
      </w:r>
      <w:r>
        <w:rPr/>
        <w:t>政策和</w:t>
      </w:r>
      <w:r>
        <w:rPr>
          <w:spacing w:val="-3"/>
        </w:rPr>
        <w:t>程</w:t>
      </w:r>
      <w:r>
        <w:rPr/>
        <w:t>序下</w:t>
      </w:r>
      <w:r>
        <w:rPr>
          <w:spacing w:val="-3"/>
        </w:rPr>
        <w:t>运</w:t>
      </w:r>
      <w:r>
        <w:rPr>
          <w:spacing w:val="-2"/>
        </w:rPr>
        <w:t>行</w:t>
      </w:r>
      <w:r>
        <w:rPr>
          <w:spacing w:val="-48"/>
        </w:rPr>
        <w:t>，</w:t>
      </w:r>
      <w:r>
        <w:rPr/>
        <w:t>并且这</w:t>
      </w:r>
      <w:r>
        <w:rPr>
          <w:spacing w:val="-3"/>
        </w:rPr>
        <w:t>些</w:t>
      </w:r>
      <w:r>
        <w:rPr/>
        <w:t>会计</w:t>
      </w:r>
      <w:r>
        <w:rPr>
          <w:spacing w:val="-3"/>
        </w:rPr>
        <w:t>师</w:t>
      </w:r>
      <w:r>
        <w:rPr/>
        <w:t>事务所</w:t>
      </w:r>
      <w:r>
        <w:rPr>
          <w:spacing w:val="-3"/>
        </w:rPr>
        <w:t>信</w:t>
      </w:r>
      <w:r>
        <w:rPr/>
        <w:t>赖该</w:t>
      </w:r>
      <w:r>
        <w:rPr>
          <w:spacing w:val="-3"/>
        </w:rPr>
        <w:t>监控</w:t>
      </w:r>
      <w:r>
        <w:rPr/>
        <w:t>制度</w:t>
      </w:r>
      <w:r>
        <w:rPr>
          <w:spacing w:val="-47"/>
        </w:rPr>
        <w:t>，</w:t>
      </w:r>
      <w:r>
        <w:rPr/>
        <w:t>为</w:t>
      </w:r>
      <w:r>
        <w:rPr>
          <w:spacing w:val="-3"/>
        </w:rPr>
        <w:t>了</w:t>
      </w:r>
      <w:r>
        <w:rPr/>
        <w:t>网</w:t>
      </w:r>
      <w:r>
        <w:rPr/>
        <w:t> 络内部</w:t>
      </w:r>
      <w:r>
        <w:rPr>
          <w:spacing w:val="-3"/>
        </w:rPr>
        <w:t>的</w:t>
      </w:r>
      <w:r>
        <w:rPr/>
        <w:t>项目</w:t>
      </w:r>
      <w:r>
        <w:rPr>
          <w:spacing w:val="-3"/>
        </w:rPr>
        <w:t>合伙</w:t>
      </w:r>
      <w:r>
        <w:rPr/>
        <w:t>人信赖</w:t>
      </w:r>
      <w:r>
        <w:rPr>
          <w:spacing w:val="-3"/>
        </w:rPr>
        <w:t>网</w:t>
      </w:r>
      <w:r>
        <w:rPr/>
        <w:t>络内</w:t>
      </w:r>
      <w:r>
        <w:rPr>
          <w:spacing w:val="-3"/>
        </w:rPr>
        <w:t>实施</w:t>
      </w:r>
      <w:r>
        <w:rPr/>
        <w:t>监控程</w:t>
      </w:r>
      <w:r>
        <w:rPr>
          <w:spacing w:val="-3"/>
        </w:rPr>
        <w:t>序</w:t>
      </w:r>
      <w:r>
        <w:rPr/>
        <w:t>的结</w:t>
      </w:r>
      <w:r>
        <w:rPr>
          <w:spacing w:val="-3"/>
        </w:rPr>
        <w:t>果</w:t>
      </w:r>
      <w:r>
        <w:rPr>
          <w:spacing w:val="-92"/>
        </w:rPr>
        <w:t>，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</w:t>
      </w:r>
      <w:r>
        <w:rPr/>
        <w:t> </w:t>
      </w:r>
      <w:r>
        <w:rPr>
          <w:spacing w:val="-1"/>
        </w:rPr>
        <w:t>的政策和程序应当要求：</w:t>
      </w:r>
    </w:p>
    <w:p>
      <w:pPr>
        <w:pStyle w:val="BodyText"/>
        <w:spacing w:line="366" w:lineRule="auto" w:before="45"/>
        <w:ind w:right="116"/>
        <w:jc w:val="both"/>
      </w:pPr>
      <w:r>
        <w:rPr/>
        <w:t>（一</w:t>
      </w:r>
      <w:r>
        <w:rPr>
          <w:spacing w:val="-32"/>
        </w:rPr>
        <w:t>）</w:t>
      </w:r>
      <w:r>
        <w:rPr>
          <w:spacing w:val="-3"/>
        </w:rPr>
        <w:t>每</w:t>
      </w:r>
      <w:r>
        <w:rPr/>
        <w:t>年至</w:t>
      </w:r>
      <w:r>
        <w:rPr>
          <w:spacing w:val="-3"/>
        </w:rPr>
        <w:t>少一</w:t>
      </w:r>
      <w:r>
        <w:rPr/>
        <w:t>次就监</w:t>
      </w:r>
      <w:r>
        <w:rPr>
          <w:spacing w:val="-3"/>
        </w:rPr>
        <w:t>控</w:t>
      </w:r>
      <w:r>
        <w:rPr/>
        <w:t>过程</w:t>
      </w:r>
      <w:r>
        <w:rPr>
          <w:spacing w:val="-3"/>
        </w:rPr>
        <w:t>的总</w:t>
      </w:r>
      <w:r>
        <w:rPr/>
        <w:t>体范围</w:t>
      </w:r>
      <w:r>
        <w:rPr>
          <w:spacing w:val="-34"/>
        </w:rPr>
        <w:t>、</w:t>
      </w:r>
      <w:r>
        <w:rPr/>
        <w:t>程度</w:t>
      </w:r>
      <w:r>
        <w:rPr>
          <w:spacing w:val="-3"/>
        </w:rPr>
        <w:t>和结</w:t>
      </w:r>
      <w:r>
        <w:rPr/>
        <w:t>果</w:t>
      </w:r>
      <w:r>
        <w:rPr>
          <w:spacing w:val="-29"/>
        </w:rPr>
        <w:t>，</w:t>
      </w:r>
      <w:r>
        <w:rPr/>
        <w:t>向网</w:t>
      </w:r>
      <w:r>
        <w:rPr/>
        <w:t> </w:t>
      </w:r>
      <w:r>
        <w:rPr>
          <w:spacing w:val="-1"/>
        </w:rPr>
        <w:t>络事务所的适当人员通报；</w:t>
      </w:r>
    </w:p>
    <w:p>
      <w:pPr>
        <w:pStyle w:val="BodyText"/>
        <w:spacing w:line="366" w:lineRule="auto" w:before="48"/>
        <w:ind w:right="113"/>
        <w:jc w:val="both"/>
      </w:pPr>
      <w:r>
        <w:rPr/>
        <w:t>（二</w:t>
      </w:r>
      <w:r>
        <w:rPr>
          <w:spacing w:val="-48"/>
        </w:rPr>
        <w:t>）</w:t>
      </w:r>
      <w:r>
        <w:rPr/>
        <w:t>立</w:t>
      </w:r>
      <w:r>
        <w:rPr>
          <w:spacing w:val="-3"/>
        </w:rPr>
        <w:t>即</w:t>
      </w:r>
      <w:r>
        <w:rPr/>
        <w:t>将识</w:t>
      </w:r>
      <w:r>
        <w:rPr>
          <w:spacing w:val="-2"/>
        </w:rPr>
        <w:t>别</w:t>
      </w:r>
      <w:r>
        <w:rPr/>
        <w:t>出的质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制度</w:t>
      </w:r>
      <w:r>
        <w:rPr/>
        <w:t>缺陷</w:t>
      </w:r>
      <w:r>
        <w:rPr>
          <w:spacing w:val="-48"/>
        </w:rPr>
        <w:t>，</w:t>
      </w:r>
      <w:r>
        <w:rPr/>
        <w:t>向</w:t>
      </w:r>
      <w:r>
        <w:rPr>
          <w:spacing w:val="-3"/>
        </w:rPr>
        <w:t>相</w:t>
      </w:r>
      <w:r>
        <w:rPr/>
        <w:t>关网</w:t>
      </w:r>
      <w:r>
        <w:rPr>
          <w:spacing w:val="-2"/>
        </w:rPr>
        <w:t>络</w:t>
      </w:r>
      <w:r>
        <w:rPr/>
        <w:t>事务所的</w:t>
      </w:r>
      <w:r>
        <w:rPr/>
        <w:t> </w:t>
      </w:r>
      <w:r>
        <w:rPr>
          <w:spacing w:val="-1"/>
        </w:rPr>
        <w:t>适当人员通报，以便使其采取必要的行动。</w:t>
      </w:r>
    </w:p>
    <w:p>
      <w:pPr>
        <w:pStyle w:val="BodyText"/>
        <w:spacing w:line="367" w:lineRule="auto" w:before="45"/>
        <w:ind w:right="116"/>
        <w:jc w:val="both"/>
      </w:pPr>
      <w:r>
        <w:rPr>
          <w:rFonts w:ascii="黑体" w:hAnsi="黑体" w:cs="黑体" w:eastAsia="黑体"/>
        </w:rPr>
        <w:t>第七十条</w:t>
      </w:r>
      <w:r>
        <w:rPr>
          <w:rFonts w:ascii="黑体" w:hAnsi="黑体" w:cs="黑体" w:eastAsia="黑体"/>
          <w:spacing w:val="136"/>
        </w:rPr>
        <w:t> </w:t>
      </w:r>
      <w:r>
        <w:rPr/>
        <w:t>会计</w:t>
      </w:r>
      <w:r>
        <w:rPr>
          <w:spacing w:val="-3"/>
        </w:rPr>
        <w:t>师</w:t>
      </w:r>
      <w:r>
        <w:rPr/>
        <w:t>事务所</w:t>
      </w:r>
      <w:r>
        <w:rPr>
          <w:spacing w:val="-3"/>
        </w:rPr>
        <w:t>应</w:t>
      </w:r>
      <w:r>
        <w:rPr/>
        <w:t>当制</w:t>
      </w:r>
      <w:r>
        <w:rPr>
          <w:spacing w:val="-3"/>
        </w:rPr>
        <w:t>定政</w:t>
      </w:r>
      <w:r>
        <w:rPr/>
        <w:t>策和程</w:t>
      </w:r>
      <w:r>
        <w:rPr>
          <w:spacing w:val="-1"/>
        </w:rPr>
        <w:t>序</w:t>
      </w:r>
      <w:r>
        <w:rPr>
          <w:spacing w:val="-94"/>
        </w:rPr>
        <w:t>，</w:t>
      </w:r>
      <w:r>
        <w:rPr/>
        <w:t>以</w:t>
      </w:r>
      <w:r>
        <w:rPr>
          <w:spacing w:val="-3"/>
        </w:rPr>
        <w:t>合</w:t>
      </w:r>
      <w:r>
        <w:rPr/>
        <w:t>理</w:t>
      </w:r>
      <w:r>
        <w:rPr>
          <w:spacing w:val="-3"/>
        </w:rPr>
        <w:t>保</w:t>
      </w:r>
      <w:r>
        <w:rPr/>
        <w:t>证能够</w:t>
      </w:r>
      <w:r>
        <w:rPr/>
        <w:t> </w:t>
      </w:r>
      <w:r>
        <w:rPr>
          <w:spacing w:val="-1"/>
        </w:rPr>
        <w:t>适当处理下列事项：</w:t>
      </w:r>
    </w:p>
    <w:p>
      <w:pPr>
        <w:pStyle w:val="BodyText"/>
        <w:spacing w:line="366" w:lineRule="auto" w:before="44"/>
        <w:ind w:right="117"/>
        <w:jc w:val="both"/>
      </w:pPr>
      <w:r>
        <w:rPr/>
        <w:t>（一</w:t>
      </w:r>
      <w:r>
        <w:rPr>
          <w:spacing w:val="-94"/>
        </w:rPr>
        <w:t>）</w:t>
      </w:r>
      <w:r>
        <w:rPr>
          <w:spacing w:val="-3"/>
        </w:rPr>
        <w:t>投</w:t>
      </w:r>
      <w:r>
        <w:rPr/>
        <w:t>诉和</w:t>
      </w:r>
      <w:r>
        <w:rPr>
          <w:spacing w:val="-3"/>
        </w:rPr>
        <w:t>指</w:t>
      </w:r>
      <w:r>
        <w:rPr/>
        <w:t>控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所执</w:t>
      </w:r>
      <w:r>
        <w:rPr>
          <w:spacing w:val="-2"/>
        </w:rPr>
        <w:t>行</w:t>
      </w:r>
      <w:r>
        <w:rPr>
          <w:spacing w:val="-3"/>
        </w:rPr>
        <w:t>的</w:t>
      </w:r>
      <w:r>
        <w:rPr/>
        <w:t>工作未</w:t>
      </w:r>
      <w:r>
        <w:rPr>
          <w:spacing w:val="-3"/>
        </w:rPr>
        <w:t>能</w:t>
      </w:r>
      <w:r>
        <w:rPr/>
        <w:t>遵守</w:t>
      </w:r>
      <w:r>
        <w:rPr>
          <w:spacing w:val="-3"/>
        </w:rPr>
        <w:t>职业</w:t>
      </w:r>
      <w:r>
        <w:rPr/>
        <w:t>准则和</w:t>
      </w:r>
      <w:r>
        <w:rPr/>
        <w:t> </w:t>
      </w:r>
      <w:r>
        <w:rPr>
          <w:spacing w:val="-1"/>
        </w:rPr>
        <w:t>适用的法律法规的规定；</w:t>
      </w:r>
    </w:p>
    <w:p>
      <w:pPr>
        <w:pStyle w:val="BodyText"/>
        <w:spacing w:line="366" w:lineRule="auto" w:before="48"/>
        <w:ind w:left="679" w:right="116" w:firstLine="0"/>
        <w:jc w:val="left"/>
      </w:pPr>
      <w:r>
        <w:rPr>
          <w:spacing w:val="-1"/>
        </w:rPr>
        <w:t>（二）指控未能遵守会计师事务所质量控制制度。</w:t>
      </w:r>
      <w:r>
        <w:rPr>
          <w:spacing w:val="22"/>
        </w:rPr>
        <w:t> </w:t>
      </w:r>
      <w:r>
        <w:rPr/>
        <w:t>作为处</w:t>
      </w:r>
      <w:r>
        <w:rPr>
          <w:spacing w:val="-3"/>
        </w:rPr>
        <w:t>理</w:t>
      </w:r>
      <w:r>
        <w:rPr/>
        <w:t>投诉</w:t>
      </w:r>
      <w:r>
        <w:rPr>
          <w:spacing w:val="-3"/>
        </w:rPr>
        <w:t>和指</w:t>
      </w:r>
      <w:r>
        <w:rPr/>
        <w:t>控过程</w:t>
      </w:r>
      <w:r>
        <w:rPr>
          <w:spacing w:val="-3"/>
        </w:rPr>
        <w:t>的</w:t>
      </w:r>
      <w:r>
        <w:rPr/>
        <w:t>一部</w:t>
      </w:r>
      <w:r>
        <w:rPr>
          <w:spacing w:val="-3"/>
        </w:rPr>
        <w:t>分</w:t>
      </w:r>
      <w:r>
        <w:rPr>
          <w:spacing w:val="-94"/>
        </w:rPr>
        <w:t>，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所应当</w:t>
      </w:r>
      <w:r>
        <w:rPr>
          <w:spacing w:val="-3"/>
        </w:rPr>
        <w:t>明</w:t>
      </w:r>
      <w:r>
        <w:rPr/>
        <w:t>确投诉</w:t>
      </w:r>
    </w:p>
    <w:p>
      <w:pPr>
        <w:pStyle w:val="BodyText"/>
        <w:spacing w:line="368" w:lineRule="auto" w:before="45"/>
        <w:ind w:right="117" w:firstLine="0"/>
        <w:jc w:val="left"/>
      </w:pPr>
      <w:r>
        <w:rPr>
          <w:spacing w:val="5"/>
        </w:rPr>
        <w:t>和指控渠道，以使会计师事务所人员能够没有顾虑地提出关注的问</w:t>
      </w:r>
      <w:r>
        <w:rPr>
          <w:spacing w:val="44"/>
        </w:rPr>
        <w:t> </w:t>
      </w:r>
      <w:r>
        <w:rPr/>
        <w:t>题。</w:t>
      </w:r>
    </w:p>
    <w:p>
      <w:pPr>
        <w:pStyle w:val="BodyText"/>
        <w:spacing w:line="366" w:lineRule="auto" w:before="43"/>
        <w:ind w:right="116"/>
        <w:jc w:val="both"/>
      </w:pPr>
      <w:r>
        <w:rPr>
          <w:rFonts w:ascii="黑体" w:hAnsi="黑体" w:cs="黑体" w:eastAsia="黑体"/>
          <w:spacing w:val="5"/>
        </w:rPr>
        <w:t>第七十一条</w:t>
      </w:r>
      <w:r>
        <w:rPr>
          <w:rFonts w:ascii="黑体" w:hAnsi="黑体" w:cs="黑体" w:eastAsia="黑体"/>
          <w:spacing w:val="18"/>
        </w:rPr>
        <w:t> </w:t>
      </w:r>
      <w:r>
        <w:rPr>
          <w:spacing w:val="5"/>
        </w:rPr>
        <w:t>如果在调查投诉和指控的过程中识别出会计师事</w:t>
      </w:r>
      <w:r>
        <w:rPr>
          <w:spacing w:val="24"/>
        </w:rPr>
        <w:t> </w:t>
      </w:r>
      <w:r>
        <w:rPr/>
        <w:t>务所质</w:t>
      </w:r>
      <w:r>
        <w:rPr>
          <w:spacing w:val="-3"/>
        </w:rPr>
        <w:t>量</w:t>
      </w:r>
      <w:r>
        <w:rPr/>
        <w:t>控制</w:t>
      </w:r>
      <w:r>
        <w:rPr>
          <w:spacing w:val="-3"/>
        </w:rPr>
        <w:t>政策</w:t>
      </w:r>
      <w:r>
        <w:rPr/>
        <w:t>和程序</w:t>
      </w:r>
      <w:r>
        <w:rPr>
          <w:spacing w:val="-3"/>
        </w:rPr>
        <w:t>在</w:t>
      </w:r>
      <w:r>
        <w:rPr/>
        <w:t>设计</w:t>
      </w:r>
      <w:r>
        <w:rPr>
          <w:spacing w:val="-3"/>
        </w:rPr>
        <w:t>或运</w:t>
      </w:r>
      <w:r>
        <w:rPr/>
        <w:t>行方面</w:t>
      </w:r>
      <w:r>
        <w:rPr>
          <w:spacing w:val="-3"/>
        </w:rPr>
        <w:t>存</w:t>
      </w:r>
      <w:r>
        <w:rPr/>
        <w:t>在缺</w:t>
      </w:r>
      <w:r>
        <w:rPr>
          <w:spacing w:val="-3"/>
        </w:rPr>
        <w:t>陷</w:t>
      </w:r>
      <w:r>
        <w:rPr>
          <w:spacing w:val="-94"/>
        </w:rPr>
        <w:t>，</w:t>
      </w:r>
      <w:r>
        <w:rPr>
          <w:spacing w:val="-3"/>
        </w:rPr>
        <w:t>或</w:t>
      </w:r>
      <w:r>
        <w:rPr/>
        <w:t>存在违</w:t>
      </w:r>
      <w:r>
        <w:rPr>
          <w:spacing w:val="-3"/>
        </w:rPr>
        <w:t>反</w:t>
      </w:r>
      <w:r>
        <w:rPr/>
        <w:t>质</w:t>
      </w:r>
      <w:r>
        <w:rPr/>
        <w:t> 量控制</w:t>
      </w:r>
      <w:r>
        <w:rPr>
          <w:spacing w:val="-3"/>
        </w:rPr>
        <w:t>制</w:t>
      </w:r>
      <w:r>
        <w:rPr/>
        <w:t>度的</w:t>
      </w:r>
      <w:r>
        <w:rPr>
          <w:spacing w:val="-3"/>
        </w:rPr>
        <w:t>情</w:t>
      </w:r>
      <w:r>
        <w:rPr/>
        <w:t>况</w:t>
      </w:r>
      <w:r>
        <w:rPr>
          <w:spacing w:val="-97"/>
        </w:rPr>
        <w:t>，</w:t>
      </w:r>
      <w:r>
        <w:rPr/>
        <w:t>会计师</w:t>
      </w:r>
      <w:r>
        <w:rPr>
          <w:spacing w:val="-3"/>
        </w:rPr>
        <w:t>事</w:t>
      </w:r>
      <w:r>
        <w:rPr/>
        <w:t>务所</w:t>
      </w:r>
      <w:r>
        <w:rPr>
          <w:spacing w:val="-3"/>
        </w:rPr>
        <w:t>应当</w:t>
      </w:r>
      <w:r>
        <w:rPr/>
        <w:t>按照本</w:t>
      </w:r>
      <w:r>
        <w:rPr>
          <w:spacing w:val="-3"/>
        </w:rPr>
        <w:t>准</w:t>
      </w:r>
      <w:r>
        <w:rPr>
          <w:spacing w:val="1"/>
        </w:rPr>
        <w:t>则</w:t>
      </w:r>
      <w:r>
        <w:rPr/>
        <w:t>第</w:t>
      </w:r>
      <w:r>
        <w:rPr>
          <w:spacing w:val="-3"/>
        </w:rPr>
        <w:t>六十</w:t>
      </w:r>
      <w:r>
        <w:rPr/>
        <w:t>六条的</w:t>
      </w:r>
      <w:r>
        <w:rPr>
          <w:spacing w:val="-3"/>
        </w:rPr>
        <w:t>规</w:t>
      </w:r>
      <w:r>
        <w:rPr/>
        <w:t>定</w:t>
      </w:r>
      <w:r>
        <w:rPr/>
        <w:t> </w:t>
      </w:r>
      <w:r>
        <w:rPr>
          <w:spacing w:val="-1"/>
        </w:rPr>
        <w:t>采取适当行动。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10"/>
        <w:rPr>
          <w:rFonts w:ascii="宋体" w:hAnsi="宋体" w:cs="宋体" w:eastAsia="宋体"/>
          <w:sz w:val="26"/>
          <w:szCs w:val="26"/>
        </w:rPr>
      </w:pPr>
    </w:p>
    <w:p>
      <w:pPr>
        <w:pStyle w:val="Heading1"/>
        <w:tabs>
          <w:tab w:pos="3310" w:val="left" w:leader="none"/>
        </w:tabs>
        <w:spacing w:line="240" w:lineRule="auto"/>
        <w:ind w:left="2023" w:right="0"/>
        <w:jc w:val="left"/>
        <w:rPr>
          <w:b w:val="0"/>
          <w:bCs w:val="0"/>
        </w:rPr>
      </w:pPr>
      <w:r>
        <w:rPr>
          <w:w w:val="95"/>
        </w:rPr>
        <w:t>第九节</w:t>
        <w:tab/>
      </w:r>
      <w:r>
        <w:rPr>
          <w:spacing w:val="1"/>
        </w:rPr>
        <w:t>对质量控制制度的记录</w:t>
      </w:r>
      <w:r>
        <w:rPr>
          <w:b w:val="0"/>
          <w:bCs w:val="0"/>
        </w:rPr>
      </w:r>
    </w:p>
    <w:p>
      <w:pPr>
        <w:spacing w:after="0" w:line="240" w:lineRule="auto"/>
        <w:jc w:val="left"/>
        <w:sectPr>
          <w:pgSz w:w="11910" w:h="16840"/>
          <w:pgMar w:header="0" w:footer="977" w:top="1540" w:bottom="1160" w:left="1680" w:right="1680"/>
        </w:sectPr>
      </w:pPr>
    </w:p>
    <w:p>
      <w:pPr>
        <w:spacing w:line="240" w:lineRule="auto" w:before="0"/>
        <w:rPr>
          <w:rFonts w:ascii="宋体" w:hAnsi="宋体" w:cs="宋体" w:eastAsia="宋体"/>
          <w:b/>
          <w:bCs/>
          <w:sz w:val="20"/>
          <w:szCs w:val="20"/>
        </w:rPr>
      </w:pPr>
    </w:p>
    <w:p>
      <w:pPr>
        <w:spacing w:line="240" w:lineRule="auto" w:before="1"/>
        <w:rPr>
          <w:rFonts w:ascii="宋体" w:hAnsi="宋体" w:cs="宋体" w:eastAsia="宋体"/>
          <w:b/>
          <w:bCs/>
          <w:sz w:val="28"/>
          <w:szCs w:val="28"/>
        </w:rPr>
      </w:pPr>
    </w:p>
    <w:p>
      <w:pPr>
        <w:pStyle w:val="BodyText"/>
        <w:spacing w:line="367" w:lineRule="auto" w:before="14"/>
        <w:ind w:right="116"/>
        <w:jc w:val="both"/>
      </w:pPr>
      <w:r>
        <w:rPr>
          <w:rFonts w:ascii="黑体" w:hAnsi="黑体" w:cs="黑体" w:eastAsia="黑体"/>
        </w:rPr>
        <w:t>第七十</w:t>
      </w:r>
      <w:r>
        <w:rPr>
          <w:rFonts w:ascii="黑体" w:hAnsi="黑体" w:cs="黑体" w:eastAsia="黑体"/>
          <w:spacing w:val="-3"/>
        </w:rPr>
        <w:t>二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3"/>
        </w:rPr>
        <w:t>，</w:t>
      </w:r>
      <w:r>
        <w:rPr>
          <w:spacing w:val="-3"/>
        </w:rPr>
        <w:t>要</w:t>
      </w:r>
      <w:r>
        <w:rPr/>
        <w:t>求</w:t>
      </w:r>
      <w:r>
        <w:rPr>
          <w:spacing w:val="-3"/>
        </w:rPr>
        <w:t>形</w:t>
      </w:r>
      <w:r>
        <w:rPr/>
        <w:t>成适当</w:t>
      </w:r>
      <w:r>
        <w:rPr/>
        <w:t> </w:t>
      </w:r>
      <w:r>
        <w:rPr>
          <w:spacing w:val="-1"/>
        </w:rPr>
        <w:t>的工作记录，以对质量控制制度的每项要素的运行情况提供证据。</w:t>
      </w:r>
    </w:p>
    <w:p>
      <w:pPr>
        <w:pStyle w:val="BodyText"/>
        <w:spacing w:line="366" w:lineRule="auto" w:before="43"/>
        <w:ind w:right="116"/>
        <w:jc w:val="both"/>
      </w:pPr>
      <w:r>
        <w:rPr>
          <w:rFonts w:ascii="黑体" w:hAnsi="黑体" w:cs="黑体" w:eastAsia="黑体"/>
        </w:rPr>
        <w:t>第七十</w:t>
      </w:r>
      <w:r>
        <w:rPr>
          <w:rFonts w:ascii="黑体" w:hAnsi="黑体" w:cs="黑体" w:eastAsia="黑体"/>
          <w:spacing w:val="-3"/>
        </w:rPr>
        <w:t>三</w:t>
      </w:r>
      <w:r>
        <w:rPr>
          <w:rFonts w:ascii="黑体" w:hAnsi="黑体" w:cs="黑体" w:eastAsia="黑体"/>
        </w:rPr>
        <w:t>条</w:t>
      </w:r>
      <w:r>
        <w:rPr>
          <w:rFonts w:ascii="黑体" w:hAnsi="黑体" w:cs="黑体" w:eastAsia="黑体"/>
          <w:spacing w:val="139"/>
        </w:rPr>
        <w:t> </w:t>
      </w:r>
      <w:r>
        <w:rPr/>
        <w:t>会</w:t>
      </w:r>
      <w:r>
        <w:rPr>
          <w:spacing w:val="-3"/>
        </w:rPr>
        <w:t>计</w:t>
      </w:r>
      <w:r>
        <w:rPr/>
        <w:t>师事务</w:t>
      </w:r>
      <w:r>
        <w:rPr>
          <w:spacing w:val="-3"/>
        </w:rPr>
        <w:t>所</w:t>
      </w:r>
      <w:r>
        <w:rPr/>
        <w:t>应当</w:t>
      </w:r>
      <w:r>
        <w:rPr>
          <w:spacing w:val="-3"/>
        </w:rPr>
        <w:t>制定</w:t>
      </w:r>
      <w:r>
        <w:rPr/>
        <w:t>政策和</w:t>
      </w:r>
      <w:r>
        <w:rPr>
          <w:spacing w:val="-3"/>
        </w:rPr>
        <w:t>程</w:t>
      </w:r>
      <w:r>
        <w:rPr/>
        <w:t>序</w:t>
      </w:r>
      <w:r>
        <w:rPr>
          <w:spacing w:val="-93"/>
        </w:rPr>
        <w:t>，</w:t>
      </w:r>
      <w:r>
        <w:rPr>
          <w:spacing w:val="-3"/>
        </w:rPr>
        <w:t>要</w:t>
      </w:r>
      <w:r>
        <w:rPr/>
        <w:t>求</w:t>
      </w:r>
      <w:r>
        <w:rPr>
          <w:spacing w:val="-3"/>
        </w:rPr>
        <w:t>对</w:t>
      </w:r>
      <w:r>
        <w:rPr/>
        <w:t>工作记</w:t>
      </w:r>
      <w:r>
        <w:rPr/>
        <w:t> 录保管</w:t>
      </w:r>
      <w:r>
        <w:rPr>
          <w:spacing w:val="-3"/>
        </w:rPr>
        <w:t>足</w:t>
      </w:r>
      <w:r>
        <w:rPr/>
        <w:t>够的</w:t>
      </w:r>
      <w:r>
        <w:rPr>
          <w:spacing w:val="-3"/>
        </w:rPr>
        <w:t>期</w:t>
      </w:r>
      <w:r>
        <w:rPr/>
        <w:t>限</w:t>
      </w:r>
      <w:r>
        <w:rPr>
          <w:spacing w:val="-96"/>
        </w:rPr>
        <w:t>，</w:t>
      </w:r>
      <w:r>
        <w:rPr/>
        <w:t>以使执</w:t>
      </w:r>
      <w:r>
        <w:rPr>
          <w:spacing w:val="-3"/>
        </w:rPr>
        <w:t>行</w:t>
      </w:r>
      <w:r>
        <w:rPr/>
        <w:t>监控</w:t>
      </w:r>
      <w:r>
        <w:rPr>
          <w:spacing w:val="-3"/>
        </w:rPr>
        <w:t>程序</w:t>
      </w:r>
      <w:r>
        <w:rPr/>
        <w:t>的人员</w:t>
      </w:r>
      <w:r>
        <w:rPr>
          <w:spacing w:val="-3"/>
        </w:rPr>
        <w:t>能</w:t>
      </w:r>
      <w:r>
        <w:rPr/>
        <w:t>够评</w:t>
      </w:r>
      <w:r>
        <w:rPr>
          <w:spacing w:val="-2"/>
        </w:rPr>
        <w:t>价</w:t>
      </w:r>
      <w:r>
        <w:rPr>
          <w:spacing w:val="-3"/>
        </w:rPr>
        <w:t>会</w:t>
      </w:r>
      <w:r>
        <w:rPr/>
        <w:t>计师事</w:t>
      </w:r>
      <w:r>
        <w:rPr>
          <w:spacing w:val="-3"/>
        </w:rPr>
        <w:t>务</w:t>
      </w:r>
      <w:r>
        <w:rPr/>
        <w:t>所</w:t>
      </w:r>
      <w:r>
        <w:rPr/>
        <w:t> </w:t>
      </w:r>
      <w:r>
        <w:rPr>
          <w:spacing w:val="-1"/>
        </w:rPr>
        <w:t>遵守质量控制制度的情况。</w:t>
      </w:r>
    </w:p>
    <w:p>
      <w:pPr>
        <w:pStyle w:val="BodyText"/>
        <w:spacing w:line="366" w:lineRule="auto" w:before="45"/>
        <w:ind w:right="121"/>
        <w:jc w:val="both"/>
      </w:pPr>
      <w:r>
        <w:rPr>
          <w:rFonts w:ascii="黑体" w:hAnsi="黑体" w:cs="黑体" w:eastAsia="黑体"/>
          <w:spacing w:val="5"/>
        </w:rPr>
        <w:t>第七十四条</w:t>
      </w:r>
      <w:r>
        <w:rPr>
          <w:rFonts w:ascii="黑体" w:hAnsi="黑体" w:cs="黑体" w:eastAsia="黑体"/>
          <w:spacing w:val="18"/>
        </w:rPr>
        <w:t> </w:t>
      </w:r>
      <w:r>
        <w:rPr>
          <w:spacing w:val="5"/>
        </w:rPr>
        <w:t>会计师事务所应当制定政策和程序，要求记录投</w:t>
      </w:r>
      <w:r>
        <w:rPr>
          <w:spacing w:val="28"/>
        </w:rPr>
        <w:t> </w:t>
      </w:r>
      <w:r>
        <w:rPr>
          <w:spacing w:val="-1"/>
        </w:rPr>
        <w:t>诉、指控以及应对情况。</w:t>
      </w:r>
    </w:p>
    <w:p>
      <w:pPr>
        <w:spacing w:line="240" w:lineRule="auto" w:before="0"/>
        <w:rPr>
          <w:rFonts w:ascii="宋体" w:hAnsi="宋体" w:cs="宋体" w:eastAsia="宋体"/>
          <w:sz w:val="28"/>
          <w:szCs w:val="28"/>
        </w:rPr>
      </w:pPr>
    </w:p>
    <w:p>
      <w:pPr>
        <w:spacing w:line="240" w:lineRule="auto" w:before="9"/>
        <w:rPr>
          <w:rFonts w:ascii="宋体" w:hAnsi="宋体" w:cs="宋体" w:eastAsia="宋体"/>
          <w:sz w:val="38"/>
          <w:szCs w:val="38"/>
        </w:rPr>
      </w:pPr>
    </w:p>
    <w:p>
      <w:pPr>
        <w:pStyle w:val="Heading2"/>
        <w:tabs>
          <w:tab w:pos="4433" w:val="left" w:leader="none"/>
          <w:tab w:pos="5072" w:val="left" w:leader="none"/>
        </w:tabs>
        <w:spacing w:line="240" w:lineRule="auto"/>
        <w:ind w:left="679" w:right="0" w:firstLine="2475"/>
        <w:jc w:val="left"/>
      </w:pPr>
      <w:r>
        <w:rPr>
          <w:w w:val="95"/>
        </w:rPr>
        <w:t>第五章</w:t>
        <w:tab/>
        <w:t>附</w:t>
        <w:tab/>
      </w:r>
      <w:r>
        <w:rPr/>
        <w:t>则</w:t>
      </w:r>
      <w:r>
        <w:rPr/>
      </w:r>
    </w:p>
    <w:p>
      <w:pPr>
        <w:spacing w:line="240" w:lineRule="auto" w:before="0"/>
        <w:rPr>
          <w:rFonts w:ascii="黑体" w:hAnsi="黑体" w:cs="黑体" w:eastAsia="黑体"/>
          <w:sz w:val="32"/>
          <w:szCs w:val="32"/>
        </w:rPr>
      </w:pPr>
    </w:p>
    <w:p>
      <w:pPr>
        <w:spacing w:line="240" w:lineRule="auto" w:before="2"/>
        <w:rPr>
          <w:rFonts w:ascii="黑体" w:hAnsi="黑体" w:cs="黑体" w:eastAsia="黑体"/>
          <w:sz w:val="37"/>
          <w:szCs w:val="37"/>
        </w:rPr>
      </w:pPr>
    </w:p>
    <w:p>
      <w:pPr>
        <w:pStyle w:val="BodyText"/>
        <w:tabs>
          <w:tab w:pos="2360" w:val="left" w:leader="none"/>
        </w:tabs>
        <w:spacing w:line="240" w:lineRule="auto" w:before="0"/>
        <w:ind w:left="679" w:right="0" w:firstLine="0"/>
        <w:jc w:val="left"/>
      </w:pPr>
      <w:r>
        <w:rPr>
          <w:rFonts w:ascii="黑体" w:hAnsi="黑体" w:cs="黑体" w:eastAsia="黑体"/>
          <w:spacing w:val="-1"/>
        </w:rPr>
        <w:t>第七十五条</w:t>
        <w:tab/>
      </w:r>
      <w:r>
        <w:rPr>
          <w:spacing w:val="-1"/>
        </w:rPr>
        <w:t>本准则自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  <w:spacing w:val="-1"/>
        </w:rPr>
        <w:t>2019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年</w:t>
      </w:r>
      <w:r>
        <w:rPr>
          <w:spacing w:val="-71"/>
        </w:rPr>
        <w:t> </w:t>
      </w:r>
      <w:r>
        <w:rPr>
          <w:rFonts w:ascii="Times New Roman" w:hAnsi="Times New Roman" w:cs="Times New Roman" w:eastAsia="Times New Roman"/>
        </w:rPr>
        <w:t>7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/>
        <w:t>月</w:t>
      </w:r>
      <w:r>
        <w:rPr>
          <w:spacing w:val="-68"/>
        </w:rPr>
        <w:t> </w:t>
      </w:r>
      <w:r>
        <w:rPr>
          <w:rFonts w:ascii="Times New Roman" w:hAnsi="Times New Roman" w:cs="Times New Roman" w:eastAsia="Times New Roman"/>
        </w:rPr>
        <w:t>1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spacing w:val="-1"/>
        </w:rPr>
        <w:t>日起施行。</w:t>
      </w:r>
    </w:p>
    <w:sectPr>
      <w:pgSz w:w="11910" w:h="16840"/>
      <w:pgMar w:header="0" w:footer="977" w:top="1580" w:bottom="116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黑体">
    <w:altName w:val="黑体"/>
    <w:charset w:val="86"/>
    <w:family w:val="modern"/>
    <w:pitch w:val="fixed"/>
  </w:font>
  <w:font w:name="宋体">
    <w:altName w:val="宋体"/>
    <w:charset w:val="86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209991pt;margin-top:782.077942pt;width:13.15pt;height:11pt;mso-position-horizontal-relative:page;mso-position-vertical-relative:page;z-index:-9112" type="#_x0000_t202" filled="false" stroked="false">
          <v:textbox inset="0,0,0,0">
            <w:txbxContent>
              <w:p>
                <w:pPr>
                  <w:spacing w:line="204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18"/>
                    <w:szCs w:val="18"/>
                  </w:rPr>
                </w:pPr>
                <w:r>
                  <w:rPr>
                    <w:rFonts w:ascii="Times New Roman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1"/>
                    <w:sz w:val="18"/>
                  </w:rPr>
                </w:r>
                <w:r>
                  <w:rPr>
                    <w:rFonts w:ascii="Times New Roman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92"/>
      <w:ind w:left="120" w:firstLine="559"/>
    </w:pPr>
    <w:rPr>
      <w:rFonts w:ascii="宋体" w:hAnsi="宋体" w:eastAsia="宋体"/>
      <w:sz w:val="28"/>
      <w:szCs w:val="28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宋体" w:hAnsi="宋体" w:eastAsia="宋体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黑体" w:hAnsi="黑体" w:eastAsia="黑体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cicpa</dc:creator>
  <dc:title>会计师事务所质量控制准则第5101号——业务质量控制</dc:title>
  <dcterms:created xsi:type="dcterms:W3CDTF">2019-04-10T14:10:35Z</dcterms:created>
  <dcterms:modified xsi:type="dcterms:W3CDTF">2019-04-10T14:10:35Z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LastSaved">
    <vt:filetime>2019-04-10T00:00:00Z</vt:filetime>
  </property>
</Properties>
</file>