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548" w:lineRule="exact" w:before="0"/>
        <w:ind w:left="0" w:right="0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中国注册会计师审计准则第</w:t>
      </w:r>
      <w:r>
        <w:rPr>
          <w:rFonts w:ascii="宋体" w:hAnsi="宋体" w:cs="宋体" w:eastAsia="宋体"/>
          <w:b/>
          <w:bCs/>
          <w:spacing w:val="-146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1501</w:t>
      </w:r>
      <w:r>
        <w:rPr>
          <w:rFonts w:ascii="Times New Roman" w:hAnsi="Times New Roman" w:cs="Times New Roman" w:eastAsia="Times New Roman"/>
          <w:b/>
          <w:bCs/>
          <w:spacing w:val="-37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sz w:val="44"/>
          <w:szCs w:val="44"/>
        </w:rPr>
      </w:r>
    </w:p>
    <w:p>
      <w:pPr>
        <w:spacing w:line="551" w:lineRule="exact" w:before="0"/>
        <w:ind w:left="0" w:right="1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对财务报表形成审计意见和出具审计报告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before="279"/>
        <w:ind w:left="3473" w:right="0" w:hanging="89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z w:val="32"/>
          <w:szCs w:val="32"/>
        </w:rPr>
        <w:t>2019</w:t>
      </w:r>
      <w:r>
        <w:rPr>
          <w:rFonts w:ascii="宋体" w:hAnsi="宋体" w:cs="宋体" w:eastAsia="宋体"/>
          <w:spacing w:val="-84"/>
          <w:sz w:val="32"/>
          <w:szCs w:val="32"/>
        </w:rPr>
        <w:t> </w:t>
      </w:r>
      <w:r>
        <w:rPr>
          <w:rFonts w:ascii="宋体" w:hAnsi="宋体" w:cs="宋体" w:eastAsia="宋体"/>
          <w:sz w:val="28"/>
          <w:szCs w:val="28"/>
        </w:rPr>
        <w:t>年</w:t>
      </w:r>
      <w:r>
        <w:rPr>
          <w:rFonts w:ascii="宋体" w:hAnsi="宋体" w:cs="宋体" w:eastAsia="宋体"/>
          <w:spacing w:val="-72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2</w:t>
      </w:r>
      <w:r>
        <w:rPr>
          <w:rFonts w:ascii="宋体" w:hAnsi="宋体" w:cs="宋体" w:eastAsia="宋体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月</w:t>
      </w:r>
      <w:r>
        <w:rPr>
          <w:rFonts w:ascii="宋体" w:hAnsi="宋体" w:cs="宋体" w:eastAsia="宋体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20</w:t>
      </w:r>
      <w:r>
        <w:rPr>
          <w:rFonts w:ascii="宋体" w:hAnsi="宋体" w:cs="宋体" w:eastAsia="宋体"/>
          <w:spacing w:val="-73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日修订）</w:t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6"/>
        <w:rPr>
          <w:rFonts w:ascii="宋体" w:hAnsi="宋体" w:cs="宋体" w:eastAsia="宋体"/>
          <w:sz w:val="37"/>
          <w:szCs w:val="37"/>
        </w:rPr>
      </w:pPr>
    </w:p>
    <w:p>
      <w:pPr>
        <w:pStyle w:val="Heading2"/>
        <w:tabs>
          <w:tab w:pos="4753" w:val="left" w:leader="none"/>
          <w:tab w:pos="5391" w:val="left" w:leader="none"/>
        </w:tabs>
        <w:spacing w:line="240" w:lineRule="auto"/>
        <w:ind w:left="3473" w:right="0"/>
        <w:jc w:val="left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2"/>
        <w:rPr>
          <w:rFonts w:ascii="黑体" w:hAnsi="黑体" w:cs="黑体" w:eastAsia="黑体"/>
          <w:sz w:val="28"/>
          <w:szCs w:val="28"/>
        </w:rPr>
      </w:pPr>
    </w:p>
    <w:p>
      <w:pPr>
        <w:pStyle w:val="BodyText"/>
        <w:spacing w:line="367" w:lineRule="auto" w:before="0"/>
        <w:ind w:right="116"/>
        <w:jc w:val="both"/>
      </w:pPr>
      <w:r>
        <w:rPr>
          <w:rFonts w:ascii="黑体" w:hAnsi="黑体" w:cs="黑体" w:eastAsia="黑体"/>
        </w:rPr>
        <w:t>第一条</w:t>
      </w:r>
      <w:r>
        <w:rPr>
          <w:rFonts w:ascii="黑体" w:hAnsi="黑体" w:cs="黑体" w:eastAsia="黑体"/>
          <w:spacing w:val="136"/>
        </w:rPr>
        <w:t> </w:t>
      </w:r>
      <w:r>
        <w:rPr/>
        <w:t>为了规</w:t>
      </w:r>
      <w:r>
        <w:rPr>
          <w:spacing w:val="-3"/>
        </w:rPr>
        <w:t>范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>
          <w:spacing w:val="-3"/>
        </w:rPr>
        <w:t>财务</w:t>
      </w:r>
      <w:r>
        <w:rPr/>
        <w:t>报表形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意</w:t>
      </w:r>
      <w:r>
        <w:rPr/>
        <w:t>见</w:t>
      </w:r>
      <w:r>
        <w:rPr>
          <w:spacing w:val="-92"/>
        </w:rPr>
        <w:t>，</w:t>
      </w:r>
      <w:r>
        <w:rPr/>
        <w:t>以及作</w:t>
      </w:r>
      <w:r>
        <w:rPr/>
        <w:t> </w:t>
      </w:r>
      <w:r>
        <w:rPr>
          <w:spacing w:val="-2"/>
        </w:rPr>
        <w:t>为财务报表审计结果出具的审计报告的格式和内容，制定本准则。</w:t>
      </w:r>
    </w:p>
    <w:p>
      <w:pPr>
        <w:pStyle w:val="BodyText"/>
        <w:spacing w:line="357" w:lineRule="auto" w:before="43"/>
        <w:ind w:right="111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>
          <w:spacing w:val="-1"/>
        </w:rPr>
        <w:t>《中国注册会计师审计准则第</w:t>
      </w:r>
      <w:r>
        <w:rPr>
          <w:spacing w:val="-43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</w:t>
      </w:r>
      <w:r>
        <w:rPr>
          <w:spacing w:val="24"/>
        </w:rPr>
        <w:t> </w:t>
      </w:r>
      <w:r>
        <w:rPr/>
        <w:t>中沟通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89"/>
        </w:rPr>
        <w:t>》</w:t>
      </w:r>
      <w:r>
        <w:rPr/>
        <w:t>对注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审计报</w:t>
      </w:r>
      <w:r>
        <w:rPr>
          <w:spacing w:val="-3"/>
        </w:rPr>
        <w:t>告</w:t>
      </w:r>
      <w:r>
        <w:rPr/>
        <w:t>中沟</w:t>
      </w:r>
      <w:r>
        <w:rPr>
          <w:spacing w:val="-3"/>
        </w:rPr>
        <w:t>通关</w:t>
      </w:r>
      <w:r>
        <w:rPr/>
        <w:t>键审计</w:t>
      </w:r>
      <w:r>
        <w:rPr>
          <w:spacing w:val="-3"/>
        </w:rPr>
        <w:t>事</w:t>
      </w:r>
      <w:r>
        <w:rPr/>
        <w:t>项</w:t>
      </w:r>
      <w:r>
        <w:rPr/>
        <w:t> 的责任</w:t>
      </w:r>
      <w:r>
        <w:rPr>
          <w:spacing w:val="-3"/>
        </w:rPr>
        <w:t>作</w:t>
      </w:r>
      <w:r>
        <w:rPr/>
        <w:t>出规</w:t>
      </w:r>
      <w:r>
        <w:rPr>
          <w:spacing w:val="-3"/>
        </w:rPr>
        <w:t>范</w:t>
      </w:r>
      <w:r>
        <w:rPr>
          <w:spacing w:val="-228"/>
        </w:rPr>
        <w:t>。</w:t>
      </w:r>
      <w:r>
        <w:rPr>
          <w:spacing w:val="-3"/>
        </w:rPr>
        <w:t>《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在审计报</w:t>
      </w:r>
    </w:p>
    <w:p>
      <w:pPr>
        <w:pStyle w:val="BodyText"/>
        <w:spacing w:line="361" w:lineRule="auto" w:before="20"/>
        <w:ind w:right="113" w:firstLine="0"/>
        <w:jc w:val="both"/>
      </w:pPr>
      <w:r>
        <w:rPr/>
        <w:t>告中发</w:t>
      </w:r>
      <w:r>
        <w:rPr>
          <w:spacing w:val="-3"/>
        </w:rPr>
        <w:t>表</w:t>
      </w:r>
      <w:r>
        <w:rPr/>
        <w:t>非无</w:t>
      </w:r>
      <w:r>
        <w:rPr>
          <w:spacing w:val="-3"/>
        </w:rPr>
        <w:t>保留</w:t>
      </w:r>
      <w:r>
        <w:rPr/>
        <w:t>意见</w:t>
      </w:r>
      <w:r>
        <w:rPr>
          <w:spacing w:val="-116"/>
        </w:rPr>
        <w:t>》和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>
          <w:spacing w:val="-3"/>
        </w:rPr>
        <w:t>增加</w:t>
      </w:r>
      <w:r>
        <w:rPr/>
        <w:t>强调事</w:t>
      </w:r>
      <w:r>
        <w:rPr>
          <w:spacing w:val="-3"/>
        </w:rPr>
        <w:t>项</w:t>
      </w:r>
      <w:r>
        <w:rPr/>
        <w:t>段和</w:t>
      </w:r>
      <w:r>
        <w:rPr>
          <w:spacing w:val="-3"/>
        </w:rPr>
        <w:t>其他</w:t>
      </w:r>
      <w:r>
        <w:rPr>
          <w:spacing w:val="1"/>
        </w:rPr>
        <w:t>事</w:t>
      </w:r>
      <w:r>
        <w:rPr/>
        <w:t>项段</w:t>
      </w:r>
      <w:r>
        <w:rPr>
          <w:spacing w:val="-89"/>
        </w:rPr>
        <w:t>》</w:t>
      </w:r>
      <w:r>
        <w:rPr>
          <w:spacing w:val="-3"/>
        </w:rPr>
        <w:t>规</w:t>
      </w:r>
      <w:r>
        <w:rPr/>
        <w:t>定了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在</w:t>
      </w:r>
      <w:r>
        <w:rPr/>
        <w:t>审</w:t>
      </w:r>
      <w:r>
        <w:rPr/>
        <w:t> 计报告</w:t>
      </w:r>
      <w:r>
        <w:rPr>
          <w:spacing w:val="-3"/>
        </w:rPr>
        <w:t>中</w:t>
      </w:r>
      <w:r>
        <w:rPr/>
        <w:t>发表</w:t>
      </w:r>
      <w:r>
        <w:rPr>
          <w:spacing w:val="-3"/>
        </w:rPr>
        <w:t>非无</w:t>
      </w:r>
      <w:r>
        <w:rPr/>
        <w:t>保留意</w:t>
      </w:r>
      <w:r>
        <w:rPr>
          <w:spacing w:val="-3"/>
        </w:rPr>
        <w:t>见</w:t>
      </w:r>
      <w:r>
        <w:rPr>
          <w:spacing w:val="-43"/>
        </w:rPr>
        <w:t>、</w:t>
      </w:r>
      <w:r>
        <w:rPr>
          <w:spacing w:val="-3"/>
        </w:rPr>
        <w:t>增</w:t>
      </w:r>
      <w:r>
        <w:rPr/>
        <w:t>加</w:t>
      </w:r>
      <w:r>
        <w:rPr>
          <w:spacing w:val="-3"/>
        </w:rPr>
        <w:t>强</w:t>
      </w:r>
      <w:r>
        <w:rPr/>
        <w:t>调事项</w:t>
      </w:r>
      <w:r>
        <w:rPr>
          <w:spacing w:val="-3"/>
        </w:rPr>
        <w:t>段</w:t>
      </w:r>
      <w:r>
        <w:rPr/>
        <w:t>或其</w:t>
      </w:r>
      <w:r>
        <w:rPr>
          <w:spacing w:val="-3"/>
        </w:rPr>
        <w:t>他事</w:t>
      </w:r>
      <w:r>
        <w:rPr/>
        <w:t>项段</w:t>
      </w:r>
      <w:r>
        <w:rPr>
          <w:spacing w:val="-3"/>
        </w:rPr>
        <w:t>时</w:t>
      </w:r>
      <w:r>
        <w:rPr>
          <w:spacing w:val="-44"/>
        </w:rPr>
        <w:t>，</w:t>
      </w:r>
      <w:r>
        <w:rPr/>
        <w:t>审计</w:t>
      </w:r>
      <w:r>
        <w:rPr/>
        <w:t> 报</w:t>
      </w:r>
      <w:r>
        <w:rPr>
          <w:spacing w:val="-1"/>
        </w:rPr>
        <w:t>告</w:t>
      </w:r>
      <w:r>
        <w:rPr/>
        <w:t>的</w:t>
      </w:r>
      <w:r>
        <w:rPr>
          <w:spacing w:val="-3"/>
        </w:rPr>
        <w:t>格</w:t>
      </w:r>
      <w:r>
        <w:rPr/>
        <w:t>式和</w:t>
      </w:r>
      <w:r>
        <w:rPr>
          <w:spacing w:val="-3"/>
        </w:rPr>
        <w:t>内</w:t>
      </w:r>
      <w:r>
        <w:rPr>
          <w:spacing w:val="-2"/>
        </w:rPr>
        <w:t>容</w:t>
      </w:r>
      <w:r>
        <w:rPr/>
        <w:t>如何进</w:t>
      </w:r>
      <w:r>
        <w:rPr>
          <w:spacing w:val="-3"/>
        </w:rPr>
        <w:t>行</w:t>
      </w:r>
      <w:r>
        <w:rPr/>
        <w:t>相应</w:t>
      </w:r>
      <w:r>
        <w:rPr>
          <w:spacing w:val="-3"/>
        </w:rPr>
        <w:t>调</w:t>
      </w:r>
      <w:r>
        <w:rPr/>
        <w:t>整</w:t>
      </w:r>
      <w:r>
        <w:rPr>
          <w:spacing w:val="-92"/>
        </w:rPr>
        <w:t>。</w:t>
      </w:r>
      <w:r>
        <w:rPr/>
        <w:t>其他审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也包</w:t>
      </w:r>
      <w:r>
        <w:rPr/>
        <w:t>含出具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报告时适用的报告要求。</w:t>
      </w:r>
    </w:p>
    <w:p>
      <w:pPr>
        <w:pStyle w:val="BodyText"/>
        <w:spacing w:line="366" w:lineRule="auto" w:before="53"/>
        <w:ind w:right="116"/>
        <w:jc w:val="both"/>
      </w:pPr>
      <w:r>
        <w:rPr>
          <w:rFonts w:ascii="黑体" w:hAnsi="黑体" w:cs="黑体" w:eastAsia="黑体"/>
          <w:spacing w:val="4"/>
        </w:rPr>
        <w:t>第三条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本准则建立在注册会计师执行整套通用目的财务报表</w:t>
      </w:r>
      <w:r>
        <w:rPr>
          <w:spacing w:val="40"/>
        </w:rPr>
        <w:t> </w:t>
      </w:r>
      <w:r>
        <w:rPr>
          <w:spacing w:val="-1"/>
        </w:rPr>
        <w:t>审计业务的基础上，适用于整套通用目的财务报表审计。</w:t>
      </w:r>
    </w:p>
    <w:p>
      <w:pPr>
        <w:pStyle w:val="BodyText"/>
        <w:spacing w:line="360" w:lineRule="auto" w:before="45"/>
        <w:ind w:right="114"/>
        <w:jc w:val="both"/>
      </w:pPr>
      <w:r>
        <w:rPr>
          <w:spacing w:val="-1"/>
        </w:rPr>
        <w:t>《中国注册会计师审计准则第</w:t>
      </w:r>
      <w:r>
        <w:rPr>
          <w:spacing w:val="-43"/>
        </w:rPr>
        <w:t> </w:t>
      </w:r>
      <w:r>
        <w:rPr>
          <w:rFonts w:ascii="Times New Roman" w:hAnsi="Times New Roman" w:cs="Times New Roman" w:eastAsia="Times New Roman"/>
          <w:spacing w:val="-1"/>
        </w:rPr>
        <w:t>1601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对按照特殊目的编制</w:t>
      </w:r>
      <w:r>
        <w:rPr>
          <w:spacing w:val="22"/>
        </w:rPr>
        <w:t> </w:t>
      </w:r>
      <w:r>
        <w:rPr/>
        <w:t>基础编</w:t>
      </w:r>
      <w:r>
        <w:rPr>
          <w:spacing w:val="-3"/>
        </w:rPr>
        <w:t>制</w:t>
      </w:r>
      <w:r>
        <w:rPr/>
        <w:t>的财</w:t>
      </w:r>
      <w:r>
        <w:rPr>
          <w:spacing w:val="-3"/>
        </w:rPr>
        <w:t>务报</w:t>
      </w:r>
      <w:r>
        <w:rPr/>
        <w:t>表审计</w:t>
      </w:r>
      <w:r>
        <w:rPr>
          <w:spacing w:val="-3"/>
        </w:rPr>
        <w:t>的</w:t>
      </w:r>
      <w:r>
        <w:rPr/>
        <w:t>特殊</w:t>
      </w:r>
      <w:r>
        <w:rPr>
          <w:spacing w:val="-3"/>
        </w:rPr>
        <w:t>考</w:t>
      </w:r>
      <w:r>
        <w:rPr/>
        <w:t>虑</w:t>
      </w:r>
      <w:r>
        <w:rPr>
          <w:spacing w:val="-90"/>
        </w:rPr>
        <w:t>》</w:t>
      </w:r>
      <w:r>
        <w:rPr/>
        <w:t>规定了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对按照</w:t>
      </w:r>
      <w:r>
        <w:rPr>
          <w:spacing w:val="-3"/>
        </w:rPr>
        <w:t>特</w:t>
      </w:r>
      <w:r>
        <w:rPr/>
        <w:t>殊</w:t>
      </w:r>
      <w:r>
        <w:rPr/>
        <w:t> </w:t>
      </w:r>
      <w:r>
        <w:rPr>
          <w:spacing w:val="2"/>
        </w:rPr>
        <w:t>目</w:t>
      </w:r>
      <w:r>
        <w:rPr/>
        <w:t>的</w:t>
      </w:r>
      <w:r>
        <w:rPr>
          <w:spacing w:val="2"/>
        </w:rPr>
        <w:t>编</w:t>
      </w:r>
      <w:r>
        <w:rPr/>
        <w:t>制</w:t>
      </w:r>
      <w:r>
        <w:rPr>
          <w:spacing w:val="2"/>
        </w:rPr>
        <w:t>基</w:t>
      </w:r>
      <w:r>
        <w:rPr/>
        <w:t>础编制</w:t>
      </w:r>
      <w:r>
        <w:rPr>
          <w:spacing w:val="2"/>
        </w:rPr>
        <w:t>的</w:t>
      </w:r>
      <w:r>
        <w:rPr/>
        <w:t>财</w:t>
      </w:r>
      <w:r>
        <w:rPr>
          <w:spacing w:val="2"/>
        </w:rPr>
        <w:t>务</w:t>
      </w:r>
      <w:r>
        <w:rPr/>
        <w:t>报</w:t>
      </w:r>
      <w:r>
        <w:rPr>
          <w:spacing w:val="2"/>
        </w:rPr>
        <w:t>表</w:t>
      </w:r>
      <w:r>
        <w:rPr/>
        <w:t>审计的</w:t>
      </w:r>
      <w:r>
        <w:rPr>
          <w:spacing w:val="2"/>
        </w:rPr>
        <w:t>特</w:t>
      </w:r>
      <w:r>
        <w:rPr/>
        <w:t>殊</w:t>
      </w:r>
      <w:r>
        <w:rPr>
          <w:spacing w:val="2"/>
        </w:rPr>
        <w:t>考虑</w:t>
      </w:r>
      <w:r>
        <w:rPr>
          <w:spacing w:val="-142"/>
        </w:rPr>
        <w:t>。</w:t>
      </w:r>
      <w:r>
        <w:rPr>
          <w:spacing w:val="2"/>
        </w:rPr>
        <w:t>《</w:t>
      </w:r>
      <w:r>
        <w:rPr/>
        <w:t>中国注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师审</w:t>
      </w:r>
      <w:r>
        <w:rPr/>
        <w:t> 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1603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对单一财务报表和财务报表特定要素审计的特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66" w:lineRule="auto" w:before="3"/>
        <w:ind w:right="195" w:firstLine="0"/>
        <w:jc w:val="both"/>
      </w:pPr>
      <w:r>
        <w:rPr/>
        <w:t>殊考</w:t>
      </w:r>
      <w:r>
        <w:rPr>
          <w:spacing w:val="-3"/>
        </w:rPr>
        <w:t>虑</w:t>
      </w:r>
      <w:r>
        <w:rPr>
          <w:spacing w:val="-44"/>
        </w:rPr>
        <w:t>》</w:t>
      </w:r>
      <w:r>
        <w:rPr/>
        <w:t>规</w:t>
      </w:r>
      <w:r>
        <w:rPr>
          <w:spacing w:val="-3"/>
        </w:rPr>
        <w:t>定</w:t>
      </w:r>
      <w:r>
        <w:rPr/>
        <w:t>了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对单</w:t>
      </w:r>
      <w:r>
        <w:rPr>
          <w:spacing w:val="-3"/>
        </w:rPr>
        <w:t>一财</w:t>
      </w:r>
      <w:r>
        <w:rPr/>
        <w:t>务报表</w:t>
      </w:r>
      <w:r>
        <w:rPr>
          <w:spacing w:val="-3"/>
        </w:rPr>
        <w:t>或</w:t>
      </w:r>
      <w:r>
        <w:rPr/>
        <w:t>财务</w:t>
      </w:r>
      <w:r>
        <w:rPr>
          <w:spacing w:val="-3"/>
        </w:rPr>
        <w:t>报表</w:t>
      </w:r>
      <w:r>
        <w:rPr/>
        <w:t>特定要</w:t>
      </w:r>
      <w:r>
        <w:rPr>
          <w:spacing w:val="-3"/>
        </w:rPr>
        <w:t>素</w:t>
      </w:r>
      <w:r>
        <w:rPr>
          <w:spacing w:val="-44"/>
        </w:rPr>
        <w:t>、</w:t>
      </w:r>
      <w:r>
        <w:rPr/>
        <w:t>账</w:t>
      </w:r>
      <w:r>
        <w:rPr/>
        <w:t> 户或项</w:t>
      </w:r>
      <w:r>
        <w:rPr>
          <w:spacing w:val="-3"/>
        </w:rPr>
        <w:t>目</w:t>
      </w:r>
      <w:r>
        <w:rPr/>
        <w:t>审计</w:t>
      </w:r>
      <w:r>
        <w:rPr>
          <w:spacing w:val="-3"/>
        </w:rPr>
        <w:t>的特</w:t>
      </w:r>
      <w:r>
        <w:rPr/>
        <w:t>殊考</w:t>
      </w:r>
      <w:r>
        <w:rPr>
          <w:spacing w:val="-3"/>
        </w:rPr>
        <w:t>虑</w:t>
      </w:r>
      <w:r>
        <w:rPr>
          <w:spacing w:val="-44"/>
        </w:rPr>
        <w:t>。</w:t>
      </w:r>
      <w:r>
        <w:rPr/>
        <w:t>当</w:t>
      </w:r>
      <w:r>
        <w:rPr>
          <w:spacing w:val="-3"/>
        </w:rPr>
        <w:t>某</w:t>
      </w:r>
      <w:r>
        <w:rPr/>
        <w:t>一</w:t>
      </w:r>
      <w:r>
        <w:rPr>
          <w:spacing w:val="-3"/>
        </w:rPr>
        <w:t>审</w:t>
      </w:r>
      <w:r>
        <w:rPr/>
        <w:t>计业务</w:t>
      </w:r>
      <w:r>
        <w:rPr>
          <w:spacing w:val="-3"/>
        </w:rPr>
        <w:t>适</w:t>
      </w:r>
      <w:r>
        <w:rPr>
          <w:spacing w:val="-44"/>
        </w:rPr>
        <w:t>用</w:t>
      </w:r>
      <w:r>
        <w:rPr>
          <w:spacing w:val="-3"/>
        </w:rPr>
        <w:t>《</w:t>
      </w:r>
      <w:r>
        <w:rPr/>
        <w:t>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师审</w:t>
      </w:r>
      <w:r>
        <w:rPr/>
        <w:t> 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1601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对按照特殊目的编制基础编制的财务报表审计</w:t>
      </w:r>
    </w:p>
    <w:p>
      <w:pPr>
        <w:pStyle w:val="BodyText"/>
        <w:spacing w:line="357" w:lineRule="auto" w:before="7"/>
        <w:ind w:right="193" w:firstLine="0"/>
        <w:jc w:val="both"/>
      </w:pPr>
      <w:r>
        <w:rPr>
          <w:spacing w:val="-1"/>
        </w:rPr>
        <w:t>的特殊考虑》或《中国注册会计师审计准则第</w:t>
      </w:r>
      <w:r>
        <w:rPr>
          <w:spacing w:val="-43"/>
        </w:rPr>
        <w:t> </w:t>
      </w:r>
      <w:r>
        <w:rPr>
          <w:rFonts w:ascii="Times New Roman" w:hAnsi="Times New Roman" w:cs="Times New Roman" w:eastAsia="Times New Roman"/>
          <w:spacing w:val="-2"/>
        </w:rPr>
        <w:t>1603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对单一财</w:t>
      </w:r>
      <w:r>
        <w:rPr>
          <w:spacing w:val="27"/>
        </w:rPr>
        <w:t> </w:t>
      </w:r>
      <w:r>
        <w:rPr/>
        <w:t>务报表</w:t>
      </w:r>
      <w:r>
        <w:rPr>
          <w:spacing w:val="-3"/>
        </w:rPr>
        <w:t>和</w:t>
      </w:r>
      <w:r>
        <w:rPr/>
        <w:t>财务</w:t>
      </w:r>
      <w:r>
        <w:rPr>
          <w:spacing w:val="-3"/>
        </w:rPr>
        <w:t>报表</w:t>
      </w:r>
      <w:r>
        <w:rPr/>
        <w:t>特定要</w:t>
      </w:r>
      <w:r>
        <w:rPr>
          <w:spacing w:val="-3"/>
        </w:rPr>
        <w:t>素</w:t>
      </w:r>
      <w:r>
        <w:rPr/>
        <w:t>审计</w:t>
      </w:r>
      <w:r>
        <w:rPr>
          <w:spacing w:val="-3"/>
        </w:rPr>
        <w:t>的特</w:t>
      </w:r>
      <w:r>
        <w:rPr/>
        <w:t>殊考</w:t>
      </w:r>
      <w:r>
        <w:rPr>
          <w:spacing w:val="-3"/>
        </w:rPr>
        <w:t>虑</w:t>
      </w:r>
      <w:r>
        <w:rPr>
          <w:spacing w:val="-44"/>
        </w:rPr>
        <w:t>》</w:t>
      </w:r>
      <w:r>
        <w:rPr>
          <w:spacing w:val="-3"/>
        </w:rPr>
        <w:t>时</w:t>
      </w:r>
      <w:r>
        <w:rPr>
          <w:spacing w:val="-44"/>
        </w:rPr>
        <w:t>，</w:t>
      </w:r>
      <w:r>
        <w:rPr/>
        <w:t>本</w:t>
      </w:r>
      <w:r>
        <w:rPr>
          <w:spacing w:val="-3"/>
        </w:rPr>
        <w:t>准则</w:t>
      </w:r>
      <w:r>
        <w:rPr/>
        <w:t>同样适用于</w:t>
      </w:r>
      <w:r>
        <w:rPr/>
        <w:t> </w:t>
      </w:r>
      <w:r>
        <w:rPr>
          <w:spacing w:val="-1"/>
        </w:rPr>
        <w:t>该审计业务。</w:t>
      </w:r>
    </w:p>
    <w:p>
      <w:pPr>
        <w:pStyle w:val="BodyText"/>
        <w:spacing w:line="366" w:lineRule="auto" w:before="56"/>
        <w:ind w:right="192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中</w:t>
      </w:r>
      <w:r>
        <w:rPr/>
        <w:t>的要求</w:t>
      </w:r>
      <w:r>
        <w:rPr>
          <w:spacing w:val="-3"/>
        </w:rPr>
        <w:t>旨</w:t>
      </w:r>
      <w:r>
        <w:rPr/>
        <w:t>在于</w:t>
      </w:r>
      <w:r>
        <w:rPr>
          <w:spacing w:val="-3"/>
        </w:rPr>
        <w:t>两个</w:t>
      </w:r>
      <w:r>
        <w:rPr/>
        <w:t>方面作</w:t>
      </w:r>
      <w:r>
        <w:rPr>
          <w:spacing w:val="-3"/>
        </w:rPr>
        <w:t>出</w:t>
      </w:r>
      <w:r>
        <w:rPr/>
        <w:t>恰当</w:t>
      </w:r>
      <w:r>
        <w:rPr>
          <w:spacing w:val="-3"/>
        </w:rPr>
        <w:t>平</w:t>
      </w:r>
      <w:r>
        <w:rPr>
          <w:spacing w:val="1"/>
        </w:rPr>
        <w:t>衡</w:t>
      </w:r>
      <w:r>
        <w:rPr>
          <w:spacing w:val="-92"/>
        </w:rPr>
        <w:t>：</w:t>
      </w:r>
      <w:r>
        <w:rPr/>
        <w:t>一是要</w:t>
      </w:r>
      <w:r>
        <w:rPr/>
        <w:t> 保持审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的一</w:t>
      </w:r>
      <w:r>
        <w:rPr/>
        <w:t>致性</w:t>
      </w:r>
      <w:r>
        <w:rPr>
          <w:spacing w:val="-46"/>
        </w:rPr>
        <w:t>、</w:t>
      </w:r>
      <w:r>
        <w:rPr/>
        <w:t>可比</w:t>
      </w:r>
      <w:r>
        <w:rPr>
          <w:spacing w:val="-3"/>
        </w:rPr>
        <w:t>性</w:t>
      </w:r>
      <w:r>
        <w:rPr>
          <w:spacing w:val="-44"/>
        </w:rPr>
        <w:t>，</w:t>
      </w:r>
      <w:r>
        <w:rPr>
          <w:spacing w:val="-3"/>
        </w:rPr>
        <w:t>二</w:t>
      </w:r>
      <w:r>
        <w:rPr>
          <w:spacing w:val="-1"/>
        </w:rPr>
        <w:t>是</w:t>
      </w:r>
      <w:r>
        <w:rPr/>
        <w:t>要在审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中提</w:t>
      </w:r>
      <w:r>
        <w:rPr/>
        <w:t>供对使</w:t>
      </w:r>
      <w:r>
        <w:rPr>
          <w:spacing w:val="-3"/>
        </w:rPr>
        <w:t>用</w:t>
      </w:r>
      <w:r>
        <w:rPr/>
        <w:t>者</w:t>
      </w:r>
      <w:r>
        <w:rPr/>
        <w:t> 更相关</w:t>
      </w:r>
      <w:r>
        <w:rPr>
          <w:spacing w:val="-3"/>
        </w:rPr>
        <w:t>的</w:t>
      </w:r>
      <w:r>
        <w:rPr/>
        <w:t>信息</w:t>
      </w:r>
      <w:r>
        <w:rPr>
          <w:spacing w:val="-3"/>
        </w:rPr>
        <w:t>以增</w:t>
      </w:r>
      <w:r>
        <w:rPr/>
        <w:t>加审计</w:t>
      </w:r>
      <w:r>
        <w:rPr>
          <w:spacing w:val="-3"/>
        </w:rPr>
        <w:t>报</w:t>
      </w:r>
      <w:r>
        <w:rPr/>
        <w:t>告的</w:t>
      </w:r>
      <w:r>
        <w:rPr>
          <w:spacing w:val="-3"/>
        </w:rPr>
        <w:t>价</w:t>
      </w:r>
      <w:r>
        <w:rPr>
          <w:spacing w:val="1"/>
        </w:rPr>
        <w:t>值</w:t>
      </w:r>
      <w:r>
        <w:rPr>
          <w:spacing w:val="-92"/>
        </w:rPr>
        <w:t>。</w:t>
      </w:r>
      <w:r>
        <w:rPr/>
        <w:t>在已按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</w:t>
      </w:r>
      <w:r>
        <w:rPr/>
        <w:t> 准</w:t>
      </w:r>
      <w:r>
        <w:rPr>
          <w:spacing w:val="-1"/>
        </w:rPr>
        <w:t>则</w:t>
      </w:r>
      <w:r>
        <w:rPr/>
        <w:t>的</w:t>
      </w:r>
      <w:r>
        <w:rPr>
          <w:spacing w:val="-3"/>
        </w:rPr>
        <w:t>规</w:t>
      </w:r>
      <w:r>
        <w:rPr/>
        <w:t>定执</w:t>
      </w:r>
      <w:r>
        <w:rPr>
          <w:spacing w:val="-3"/>
        </w:rPr>
        <w:t>行审</w:t>
      </w:r>
      <w:r>
        <w:rPr/>
        <w:t>计工作</w:t>
      </w:r>
      <w:r>
        <w:rPr>
          <w:spacing w:val="-3"/>
        </w:rPr>
        <w:t>的</w:t>
      </w:r>
      <w:r>
        <w:rPr/>
        <w:t>情况下</w:t>
      </w:r>
      <w:r>
        <w:rPr>
          <w:spacing w:val="-92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保持</w:t>
      </w:r>
      <w:r>
        <w:rPr>
          <w:spacing w:val="-3"/>
        </w:rPr>
        <w:t>审计</w:t>
      </w:r>
      <w:r>
        <w:rPr/>
        <w:t>报告的</w:t>
      </w:r>
      <w:r>
        <w:rPr>
          <w:spacing w:val="-3"/>
        </w:rPr>
        <w:t>一</w:t>
      </w:r>
      <w:r>
        <w:rPr/>
        <w:t>致</w:t>
      </w:r>
      <w:r>
        <w:rPr/>
        <w:t> 性</w:t>
      </w:r>
      <w:r>
        <w:rPr>
          <w:spacing w:val="-89"/>
        </w:rPr>
        <w:t>，</w:t>
      </w:r>
      <w:r>
        <w:rPr/>
        <w:t>将有</w:t>
      </w:r>
      <w:r>
        <w:rPr>
          <w:spacing w:val="-3"/>
        </w:rPr>
        <w:t>助</w:t>
      </w:r>
      <w:r>
        <w:rPr/>
        <w:t>于使</w:t>
      </w:r>
      <w:r>
        <w:rPr>
          <w:spacing w:val="-3"/>
        </w:rPr>
        <w:t>用者</w:t>
      </w:r>
      <w:r>
        <w:rPr/>
        <w:t>更容易</w:t>
      </w:r>
      <w:r>
        <w:rPr>
          <w:spacing w:val="-3"/>
        </w:rPr>
        <w:t>识</w:t>
      </w:r>
      <w:r>
        <w:rPr/>
        <w:t>别已</w:t>
      </w:r>
      <w:r>
        <w:rPr>
          <w:spacing w:val="-3"/>
        </w:rPr>
        <w:t>按照</w:t>
      </w:r>
      <w:r>
        <w:rPr/>
        <w:t>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师审</w:t>
      </w:r>
      <w:r>
        <w:rPr/>
        <w:t>计准</w:t>
      </w:r>
      <w:r>
        <w:rPr>
          <w:spacing w:val="2"/>
        </w:rPr>
        <w:t>则</w:t>
      </w:r>
      <w:r>
        <w:rPr>
          <w:spacing w:val="-3"/>
        </w:rPr>
        <w:t>的规</w:t>
      </w:r>
      <w:r>
        <w:rPr>
          <w:spacing w:val="-3"/>
        </w:rPr>
        <w:t> </w:t>
      </w:r>
      <w:r>
        <w:rPr>
          <w:spacing w:val="-1"/>
        </w:rPr>
        <w:t>定</w:t>
      </w:r>
      <w:r>
        <w:rPr/>
        <w:t>执行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项</w:t>
      </w:r>
      <w:r>
        <w:rPr>
          <w:spacing w:val="-2"/>
        </w:rPr>
        <w:t>目</w:t>
      </w:r>
      <w:r>
        <w:rPr>
          <w:spacing w:val="-44"/>
        </w:rPr>
        <w:t>，</w:t>
      </w:r>
      <w:r>
        <w:rPr/>
        <w:t>从</w:t>
      </w:r>
      <w:r>
        <w:rPr>
          <w:spacing w:val="-3"/>
        </w:rPr>
        <w:t>而</w:t>
      </w:r>
      <w:r>
        <w:rPr/>
        <w:t>增强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报</w:t>
      </w:r>
      <w:r>
        <w:rPr/>
        <w:t>告的可</w:t>
      </w:r>
      <w:r>
        <w:rPr>
          <w:spacing w:val="-3"/>
        </w:rPr>
        <w:t>信</w:t>
      </w:r>
      <w:r>
        <w:rPr/>
        <w:t>性</w:t>
      </w:r>
      <w:r>
        <w:rPr>
          <w:spacing w:val="-46"/>
        </w:rPr>
        <w:t>，</w:t>
      </w:r>
      <w:r>
        <w:rPr/>
        <w:t>同</w:t>
      </w:r>
      <w:r>
        <w:rPr>
          <w:spacing w:val="-3"/>
        </w:rPr>
        <w:t>时</w:t>
      </w:r>
      <w:r>
        <w:rPr/>
        <w:t>有助于</w:t>
      </w:r>
      <w:r>
        <w:rPr>
          <w:spacing w:val="-3"/>
        </w:rPr>
        <w:t>使</w:t>
      </w:r>
      <w:r>
        <w:rPr/>
        <w:t>用者</w:t>
      </w:r>
      <w:r>
        <w:rPr/>
        <w:t> </w:t>
      </w:r>
      <w:r>
        <w:rPr>
          <w:spacing w:val="-2"/>
        </w:rPr>
        <w:t>理解审计工作和识别发生的异常情况。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3"/>
        <w:rPr>
          <w:rFonts w:ascii="黑体" w:hAnsi="黑体" w:cs="黑体" w:eastAsia="黑体"/>
          <w:sz w:val="36"/>
          <w:szCs w:val="36"/>
        </w:rPr>
      </w:pPr>
    </w:p>
    <w:p>
      <w:pPr>
        <w:pStyle w:val="BodyText"/>
        <w:spacing w:line="367" w:lineRule="auto" w:before="0"/>
        <w:ind w:right="104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所</w:t>
      </w:r>
      <w:r>
        <w:rPr/>
        <w:t>称财务</w:t>
      </w:r>
      <w:r>
        <w:rPr>
          <w:spacing w:val="-3"/>
        </w:rPr>
        <w:t>报</w:t>
      </w:r>
      <w:r>
        <w:rPr/>
        <w:t>表</w:t>
      </w:r>
      <w:r>
        <w:rPr>
          <w:spacing w:val="-46"/>
        </w:rPr>
        <w:t>，</w:t>
      </w:r>
      <w:r>
        <w:rPr/>
        <w:t>是</w:t>
      </w:r>
      <w:r>
        <w:rPr>
          <w:spacing w:val="-3"/>
        </w:rPr>
        <w:t>指</w:t>
      </w:r>
      <w:r>
        <w:rPr/>
        <w:t>整套通</w:t>
      </w:r>
      <w:r>
        <w:rPr>
          <w:spacing w:val="-3"/>
        </w:rPr>
        <w:t>用</w:t>
      </w:r>
      <w:r>
        <w:rPr/>
        <w:t>目的</w:t>
      </w:r>
      <w:r>
        <w:rPr>
          <w:spacing w:val="-3"/>
        </w:rPr>
        <w:t>财务</w:t>
      </w:r>
      <w:r>
        <w:rPr/>
        <w:t>报</w:t>
      </w:r>
      <w:r>
        <w:rPr>
          <w:spacing w:val="2"/>
        </w:rPr>
        <w:t>表</w:t>
      </w:r>
      <w:r>
        <w:rPr>
          <w:spacing w:val="-46"/>
        </w:rPr>
        <w:t>。</w:t>
      </w:r>
      <w:r>
        <w:rPr/>
        <w:t>适</w:t>
      </w:r>
      <w:r>
        <w:rPr/>
        <w:t> </w:t>
      </w:r>
      <w:r>
        <w:rPr>
          <w:spacing w:val="-1"/>
        </w:rPr>
        <w:t>用的财务报告编制基础的规定决定了财务报表的列报、结构和内容，</w:t>
      </w:r>
      <w:r>
        <w:rPr>
          <w:spacing w:val="22"/>
        </w:rPr>
        <w:t> </w:t>
      </w:r>
      <w:r>
        <w:rPr>
          <w:spacing w:val="-1"/>
        </w:rPr>
        <w:t>以及整套财务报表的构成。</w:t>
      </w:r>
    </w:p>
    <w:p>
      <w:pPr>
        <w:pStyle w:val="BodyText"/>
        <w:spacing w:line="367" w:lineRule="auto" w:before="44"/>
        <w:ind w:right="196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通用目</w:t>
      </w:r>
      <w:r>
        <w:rPr>
          <w:spacing w:val="-3"/>
        </w:rPr>
        <w:t>的</w:t>
      </w:r>
      <w:r>
        <w:rPr/>
        <w:t>财务报表</w:t>
      </w:r>
      <w:r>
        <w:rPr>
          <w:spacing w:val="-92"/>
        </w:rPr>
        <w:t>，</w:t>
      </w:r>
      <w:r>
        <w:rPr/>
        <w:t>是指</w:t>
      </w:r>
      <w:r>
        <w:rPr>
          <w:spacing w:val="-3"/>
        </w:rPr>
        <w:t>按照</w:t>
      </w:r>
      <w:r>
        <w:rPr/>
        <w:t>通用目</w:t>
      </w:r>
      <w:r>
        <w:rPr>
          <w:spacing w:val="-3"/>
        </w:rPr>
        <w:t>的</w:t>
      </w:r>
      <w:r>
        <w:rPr/>
        <w:t>编制</w:t>
      </w:r>
      <w:r>
        <w:rPr>
          <w:spacing w:val="-3"/>
        </w:rPr>
        <w:t>基础</w:t>
      </w:r>
      <w:r>
        <w:rPr/>
        <w:t>编制的</w:t>
      </w:r>
      <w:r>
        <w:rPr/>
        <w:t> </w:t>
      </w:r>
      <w:r>
        <w:rPr>
          <w:spacing w:val="-1"/>
        </w:rPr>
        <w:t>财务报表。</w:t>
      </w:r>
    </w:p>
    <w:p>
      <w:pPr>
        <w:pStyle w:val="BodyText"/>
        <w:spacing w:line="366" w:lineRule="auto" w:before="43"/>
        <w:ind w:right="194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通用目</w:t>
      </w:r>
      <w:r>
        <w:rPr>
          <w:spacing w:val="-3"/>
        </w:rPr>
        <w:t>的</w:t>
      </w:r>
      <w:r>
        <w:rPr/>
        <w:t>编制基础</w:t>
      </w:r>
      <w:r>
        <w:rPr>
          <w:spacing w:val="-92"/>
        </w:rPr>
        <w:t>，</w:t>
      </w:r>
      <w:r>
        <w:rPr/>
        <w:t>是指</w:t>
      </w:r>
      <w:r>
        <w:rPr>
          <w:spacing w:val="-3"/>
        </w:rPr>
        <w:t>旨在</w:t>
      </w:r>
      <w:r>
        <w:rPr/>
        <w:t>满足广</w:t>
      </w:r>
      <w:r>
        <w:rPr>
          <w:spacing w:val="-1"/>
        </w:rPr>
        <w:t>大</w:t>
      </w:r>
      <w:r>
        <w:rPr/>
        <w:t>财务</w:t>
      </w:r>
      <w:r>
        <w:rPr>
          <w:spacing w:val="-3"/>
        </w:rPr>
        <w:t>报表</w:t>
      </w:r>
      <w:r>
        <w:rPr/>
        <w:t>使用者</w:t>
      </w:r>
      <w:r>
        <w:rPr/>
        <w:t> </w:t>
      </w:r>
      <w:r>
        <w:rPr>
          <w:spacing w:val="-1"/>
        </w:rPr>
        <w:t>共同财务信息需求的财务报告编制基础。</w:t>
      </w:r>
    </w:p>
    <w:p>
      <w:pPr>
        <w:pStyle w:val="BodyText"/>
        <w:tabs>
          <w:tab w:pos="1795" w:val="left" w:leader="none"/>
        </w:tabs>
        <w:spacing w:line="240" w:lineRule="auto" w:before="48"/>
        <w:ind w:left="677" w:right="0" w:firstLine="0"/>
        <w:jc w:val="left"/>
      </w:pPr>
      <w:r>
        <w:rPr>
          <w:rFonts w:ascii="黑体" w:hAnsi="黑体" w:cs="黑体" w:eastAsia="黑体"/>
        </w:rPr>
        <w:t>第八条</w:t>
        <w:tab/>
      </w:r>
      <w:r>
        <w:rPr/>
        <w:t>审计报</w:t>
      </w:r>
      <w:r>
        <w:rPr>
          <w:spacing w:val="-3"/>
        </w:rPr>
        <w:t>告</w:t>
      </w:r>
      <w:r>
        <w:rPr>
          <w:spacing w:val="-4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根据审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的规</w:t>
      </w:r>
      <w:r>
        <w:rPr/>
        <w:t>定</w:t>
      </w:r>
      <w:r>
        <w:rPr>
          <w:spacing w:val="-44"/>
        </w:rPr>
        <w:t>，</w:t>
      </w:r>
      <w:r>
        <w:rPr>
          <w:spacing w:val="-3"/>
        </w:rPr>
        <w:t>在</w:t>
      </w:r>
      <w:r>
        <w:rPr/>
        <w:t>执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行审计工作的基础上，对财务报表发表审计意见的书面文件。</w:t>
      </w:r>
    </w:p>
    <w:p>
      <w:pPr>
        <w:pStyle w:val="BodyText"/>
        <w:spacing w:line="366" w:lineRule="auto"/>
        <w:ind w:right="113"/>
        <w:jc w:val="both"/>
      </w:pPr>
      <w:r>
        <w:rPr>
          <w:rFonts w:ascii="黑体" w:hAnsi="黑体" w:cs="黑体" w:eastAsia="黑体"/>
        </w:rPr>
        <w:t>第九条</w:t>
      </w:r>
      <w:r>
        <w:rPr>
          <w:rFonts w:ascii="黑体" w:hAnsi="黑体" w:cs="黑体" w:eastAsia="黑体"/>
          <w:spacing w:val="136"/>
        </w:rPr>
        <w:t> </w:t>
      </w:r>
      <w:r>
        <w:rPr/>
        <w:t>无保留</w:t>
      </w:r>
      <w:r>
        <w:rPr>
          <w:spacing w:val="-3"/>
        </w:rPr>
        <w:t>意</w:t>
      </w:r>
      <w:r>
        <w:rPr/>
        <w:t>见</w:t>
      </w:r>
      <w:r>
        <w:rPr>
          <w:spacing w:val="-89"/>
        </w:rPr>
        <w:t>，</w:t>
      </w:r>
      <w:r>
        <w:rPr/>
        <w:t>是指</w:t>
      </w:r>
      <w:r>
        <w:rPr>
          <w:spacing w:val="-3"/>
        </w:rPr>
        <w:t>当</w:t>
      </w:r>
      <w:r>
        <w:rPr/>
        <w:t>注册</w:t>
      </w:r>
      <w:r>
        <w:rPr>
          <w:spacing w:val="-3"/>
        </w:rPr>
        <w:t>会计</w:t>
      </w:r>
      <w:r>
        <w:rPr/>
        <w:t>师认为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表在</w:t>
      </w:r>
      <w:r>
        <w:rPr/>
        <w:t>所有重</w:t>
      </w:r>
      <w:r>
        <w:rPr/>
        <w:t> </w:t>
      </w:r>
      <w:r>
        <w:rPr>
          <w:spacing w:val="5"/>
        </w:rPr>
        <w:t>大方面按照适用的财务报告编制基础的规定编制并实现公允反映时</w:t>
      </w:r>
      <w:r>
        <w:rPr>
          <w:spacing w:val="34"/>
        </w:rPr>
        <w:t> </w:t>
      </w:r>
      <w:r>
        <w:rPr>
          <w:spacing w:val="-1"/>
        </w:rPr>
        <w:t>发表的审计意见。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7" w:right="0" w:firstLine="2477"/>
        <w:jc w:val="left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1795" w:val="left" w:leader="none"/>
        </w:tabs>
        <w:spacing w:line="240" w:lineRule="auto" w:before="0"/>
        <w:ind w:left="677" w:right="0" w:firstLine="0"/>
        <w:jc w:val="left"/>
      </w:pPr>
      <w:r>
        <w:rPr>
          <w:rFonts w:ascii="黑体" w:hAnsi="黑体" w:cs="黑体" w:eastAsia="黑体"/>
        </w:rPr>
        <w:t>第十条</w:t>
        <w:tab/>
      </w:r>
      <w:r>
        <w:rPr>
          <w:spacing w:val="-1"/>
        </w:rPr>
        <w:t>注册会计师的目标是：</w:t>
      </w:r>
    </w:p>
    <w:p>
      <w:pPr>
        <w:pStyle w:val="BodyText"/>
        <w:spacing w:line="366" w:lineRule="auto" w:before="195"/>
        <w:ind w:right="113"/>
        <w:jc w:val="both"/>
      </w:pPr>
      <w:r>
        <w:rPr/>
        <w:t>（一</w:t>
      </w:r>
      <w:r>
        <w:rPr>
          <w:spacing w:val="-46"/>
        </w:rPr>
        <w:t>）</w:t>
      </w:r>
      <w:r>
        <w:rPr/>
        <w:t>在评</w:t>
      </w:r>
      <w:r>
        <w:rPr>
          <w:spacing w:val="-3"/>
        </w:rPr>
        <w:t>价</w:t>
      </w:r>
      <w:r>
        <w:rPr/>
        <w:t>根</w:t>
      </w:r>
      <w:r>
        <w:rPr>
          <w:spacing w:val="-3"/>
        </w:rPr>
        <w:t>据</w:t>
      </w:r>
      <w:r>
        <w:rPr/>
        <w:t>审计证</w:t>
      </w:r>
      <w:r>
        <w:rPr>
          <w:spacing w:val="-3"/>
        </w:rPr>
        <w:t>据</w:t>
      </w:r>
      <w:r>
        <w:rPr/>
        <w:t>得出</w:t>
      </w:r>
      <w:r>
        <w:rPr>
          <w:spacing w:val="-3"/>
        </w:rPr>
        <w:t>的结</w:t>
      </w:r>
      <w:r>
        <w:rPr/>
        <w:t>论的基</w:t>
      </w:r>
      <w:r>
        <w:rPr>
          <w:spacing w:val="-3"/>
        </w:rPr>
        <w:t>础</w:t>
      </w:r>
      <w:r>
        <w:rPr/>
        <w:t>上</w:t>
      </w:r>
      <w:r>
        <w:rPr>
          <w:spacing w:val="-46"/>
        </w:rPr>
        <w:t>，</w:t>
      </w:r>
      <w:r>
        <w:rPr/>
        <w:t>对</w:t>
      </w:r>
      <w:r>
        <w:rPr>
          <w:spacing w:val="-3"/>
        </w:rPr>
        <w:t>财</w:t>
      </w:r>
      <w:r>
        <w:rPr/>
        <w:t>务报表形</w:t>
      </w:r>
      <w:r>
        <w:rPr/>
        <w:t> </w:t>
      </w:r>
      <w:r>
        <w:rPr>
          <w:spacing w:val="-1"/>
        </w:rPr>
        <w:t>成审计意见；</w:t>
      </w:r>
    </w:p>
    <w:p>
      <w:pPr>
        <w:pStyle w:val="BodyText"/>
        <w:spacing w:line="240" w:lineRule="auto" w:before="45"/>
        <w:ind w:left="677" w:right="0" w:firstLine="0"/>
        <w:jc w:val="left"/>
      </w:pPr>
      <w:r>
        <w:rPr>
          <w:spacing w:val="-1"/>
        </w:rPr>
        <w:t>（二）通过书面报告的形式清楚地表达审计意见。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line="240" w:lineRule="auto" w:before="9"/>
        <w:rPr>
          <w:rFonts w:ascii="黑体" w:hAnsi="黑体" w:cs="黑体" w:eastAsia="黑体"/>
          <w:sz w:val="22"/>
          <w:szCs w:val="22"/>
        </w:rPr>
      </w:pPr>
    </w:p>
    <w:p>
      <w:pPr>
        <w:tabs>
          <w:tab w:pos="1286" w:val="left" w:leader="none"/>
        </w:tabs>
        <w:spacing w:before="0"/>
        <w:ind w:left="0" w:right="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对财务报表形成审计意见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15"/>
        <w:jc w:val="both"/>
      </w:pPr>
      <w:r>
        <w:rPr>
          <w:rFonts w:ascii="黑体" w:hAnsi="黑体" w:cs="黑体" w:eastAsia="黑体"/>
          <w:spacing w:val="5"/>
        </w:rPr>
        <w:t>第十一条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注册会计师应当就财务报表是否在所有重大方面按</w:t>
      </w:r>
      <w:r>
        <w:rPr>
          <w:spacing w:val="34"/>
        </w:rPr>
        <w:t> </w:t>
      </w:r>
      <w:r>
        <w:rPr>
          <w:spacing w:val="5"/>
        </w:rPr>
        <w:t>照适用的财务报告编制基础的规定编制并实现公允反映形成审计意</w:t>
      </w:r>
      <w:r>
        <w:rPr>
          <w:spacing w:val="32"/>
        </w:rPr>
        <w:t> </w:t>
      </w:r>
      <w:r>
        <w:rPr/>
        <w:t>见。</w:t>
      </w:r>
    </w:p>
    <w:p>
      <w:pPr>
        <w:pStyle w:val="BodyText"/>
        <w:spacing w:line="366" w:lineRule="auto" w:before="44"/>
        <w:ind w:right="113"/>
        <w:jc w:val="both"/>
      </w:pPr>
      <w:r>
        <w:rPr>
          <w:rFonts w:ascii="黑体" w:hAnsi="黑体" w:cs="黑体" w:eastAsia="黑体"/>
        </w:rPr>
        <w:t>第十二条</w:t>
      </w:r>
      <w:r>
        <w:rPr>
          <w:rFonts w:ascii="黑体" w:hAnsi="黑体" w:cs="黑体" w:eastAsia="黑体"/>
          <w:spacing w:val="136"/>
        </w:rPr>
        <w:t> </w:t>
      </w:r>
      <w:r>
        <w:rPr/>
        <w:t>为了</w:t>
      </w:r>
      <w:r>
        <w:rPr>
          <w:spacing w:val="-3"/>
        </w:rPr>
        <w:t>形</w:t>
      </w:r>
      <w:r>
        <w:rPr/>
        <w:t>成审计</w:t>
      </w:r>
      <w:r>
        <w:rPr>
          <w:spacing w:val="-3"/>
        </w:rPr>
        <w:t>意</w:t>
      </w:r>
      <w:r>
        <w:rPr/>
        <w:t>见</w:t>
      </w:r>
      <w:r>
        <w:rPr>
          <w:spacing w:val="-89"/>
        </w:rPr>
        <w:t>，</w:t>
      </w:r>
      <w:r>
        <w:rPr/>
        <w:t>针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整</w:t>
      </w:r>
      <w:r>
        <w:rPr/>
        <w:t>体是</w:t>
      </w:r>
      <w:r>
        <w:rPr>
          <w:spacing w:val="-3"/>
        </w:rPr>
        <w:t>否不</w:t>
      </w:r>
      <w:r>
        <w:rPr/>
        <w:t>存在由</w:t>
      </w:r>
      <w:r>
        <w:rPr/>
        <w:t> 于舞弊</w:t>
      </w:r>
      <w:r>
        <w:rPr>
          <w:spacing w:val="-3"/>
        </w:rPr>
        <w:t>或</w:t>
      </w:r>
      <w:r>
        <w:rPr/>
        <w:t>错误</w:t>
      </w:r>
      <w:r>
        <w:rPr>
          <w:spacing w:val="-3"/>
        </w:rPr>
        <w:t>导致</w:t>
      </w:r>
      <w:r>
        <w:rPr/>
        <w:t>的重大</w:t>
      </w:r>
      <w:r>
        <w:rPr>
          <w:spacing w:val="-3"/>
        </w:rPr>
        <w:t>错</w:t>
      </w:r>
      <w:r>
        <w:rPr/>
        <w:t>报</w:t>
      </w:r>
      <w:r>
        <w:rPr>
          <w:spacing w:val="-46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当得</w:t>
      </w:r>
      <w:r>
        <w:rPr>
          <w:spacing w:val="-3"/>
        </w:rPr>
        <w:t>出结</w:t>
      </w:r>
      <w:r>
        <w:rPr/>
        <w:t>论</w:t>
      </w:r>
      <w:r>
        <w:rPr>
          <w:spacing w:val="-44"/>
        </w:rPr>
        <w:t>，</w:t>
      </w:r>
      <w:r>
        <w:rPr>
          <w:spacing w:val="-3"/>
        </w:rPr>
        <w:t>确</w:t>
      </w:r>
      <w:r>
        <w:rPr/>
        <w:t>定是否</w:t>
      </w:r>
      <w:r>
        <w:rPr/>
        <w:t> </w:t>
      </w:r>
      <w:r>
        <w:rPr>
          <w:spacing w:val="-1"/>
        </w:rPr>
        <w:t>已就此获取合理保证。</w:t>
      </w:r>
    </w:p>
    <w:p>
      <w:pPr>
        <w:pStyle w:val="BodyText"/>
        <w:spacing w:line="240" w:lineRule="auto" w:before="44"/>
        <w:ind w:left="677" w:right="0" w:firstLine="0"/>
        <w:jc w:val="left"/>
      </w:pPr>
      <w:r>
        <w:rPr>
          <w:spacing w:val="-1"/>
        </w:rPr>
        <w:t>在得出结论时，注册会计师应当考虑下列方面：</w:t>
      </w:r>
    </w:p>
    <w:p>
      <w:pPr>
        <w:pStyle w:val="BodyText"/>
        <w:spacing w:line="240" w:lineRule="auto" w:before="193"/>
        <w:ind w:left="677" w:right="0" w:firstLine="0"/>
        <w:jc w:val="left"/>
      </w:pPr>
      <w:r>
        <w:rPr/>
        <w:t>（一</w:t>
      </w:r>
      <w:r>
        <w:rPr>
          <w:spacing w:val="-46"/>
        </w:rPr>
        <w:t>）</w:t>
      </w:r>
      <w:r>
        <w:rPr/>
        <w:t>按</w:t>
      </w:r>
      <w:r>
        <w:rPr>
          <w:spacing w:val="-46"/>
        </w:rPr>
        <w:t>照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</w:t>
      </w:r>
      <w:r>
        <w:rPr>
          <w:spacing w:val="-3"/>
        </w:rPr>
        <w:t>对</w:t>
      </w:r>
      <w:r>
        <w:rPr/>
        <w:t>评估的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94" w:firstLine="0"/>
        <w:jc w:val="left"/>
      </w:pP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采取</w:t>
      </w:r>
      <w:r>
        <w:rPr/>
        <w:t>的应对</w:t>
      </w:r>
      <w:r>
        <w:rPr>
          <w:spacing w:val="-3"/>
        </w:rPr>
        <w:t>措</w:t>
      </w:r>
      <w:r>
        <w:rPr/>
        <w:t>施</w:t>
      </w:r>
      <w:r>
        <w:rPr>
          <w:spacing w:val="-29"/>
        </w:rPr>
        <w:t>》</w:t>
      </w:r>
      <w:r>
        <w:rPr>
          <w:spacing w:val="-3"/>
        </w:rPr>
        <w:t>的规</w:t>
      </w:r>
      <w:r>
        <w:rPr/>
        <w:t>定</w:t>
      </w:r>
      <w:r>
        <w:rPr>
          <w:spacing w:val="-29"/>
        </w:rPr>
        <w:t>，</w:t>
      </w:r>
      <w:r>
        <w:rPr>
          <w:spacing w:val="-3"/>
        </w:rPr>
        <w:t>是</w:t>
      </w:r>
      <w:r>
        <w:rPr/>
        <w:t>否已获</w:t>
      </w:r>
      <w:r>
        <w:rPr>
          <w:spacing w:val="-3"/>
        </w:rPr>
        <w:t>取充</w:t>
      </w:r>
      <w:r>
        <w:rPr/>
        <w:t>分</w:t>
      </w:r>
      <w:r>
        <w:rPr>
          <w:spacing w:val="-29"/>
        </w:rPr>
        <w:t>、</w:t>
      </w:r>
      <w:r>
        <w:rPr>
          <w:spacing w:val="-3"/>
        </w:rPr>
        <w:t>适</w:t>
      </w:r>
      <w:r>
        <w:rPr/>
        <w:t>当的审</w:t>
      </w:r>
      <w:r>
        <w:rPr/>
        <w:t> 计证据；</w:t>
      </w:r>
    </w:p>
    <w:p>
      <w:pPr>
        <w:pStyle w:val="BodyText"/>
        <w:spacing w:line="356" w:lineRule="auto" w:before="48"/>
        <w:ind w:right="194"/>
        <w:jc w:val="both"/>
      </w:pPr>
      <w:r>
        <w:rPr/>
        <w:t>（二</w:t>
      </w:r>
      <w:r>
        <w:rPr>
          <w:spacing w:val="-46"/>
        </w:rPr>
        <w:t>）</w:t>
      </w:r>
      <w:r>
        <w:rPr/>
        <w:t>按</w:t>
      </w:r>
      <w:r>
        <w:rPr>
          <w:spacing w:val="-46"/>
        </w:rPr>
        <w:t>照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评</w:t>
      </w:r>
      <w:r>
        <w:rPr>
          <w:spacing w:val="-3"/>
        </w:rPr>
        <w:t>价</w:t>
      </w:r>
      <w:r>
        <w:rPr/>
        <w:t>审计过</w:t>
      </w:r>
      <w:r>
        <w:rPr/>
        <w:t> 程中识</w:t>
      </w:r>
      <w:r>
        <w:rPr>
          <w:spacing w:val="-3"/>
        </w:rPr>
        <w:t>别</w:t>
      </w:r>
      <w:r>
        <w:rPr/>
        <w:t>出的</w:t>
      </w:r>
      <w:r>
        <w:rPr>
          <w:spacing w:val="-3"/>
        </w:rPr>
        <w:t>错报</w:t>
      </w:r>
      <w:r>
        <w:rPr>
          <w:spacing w:val="-44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46"/>
        </w:rPr>
        <w:t>，</w:t>
      </w:r>
      <w:r>
        <w:rPr/>
        <w:t>未更</w:t>
      </w:r>
      <w:r>
        <w:rPr>
          <w:spacing w:val="-3"/>
        </w:rPr>
        <w:t>正错</w:t>
      </w:r>
      <w:r>
        <w:rPr/>
        <w:t>报单独</w:t>
      </w:r>
      <w:r>
        <w:rPr>
          <w:spacing w:val="-3"/>
        </w:rPr>
        <w:t>或</w:t>
      </w:r>
      <w:r>
        <w:rPr/>
        <w:t>汇总</w:t>
      </w:r>
      <w:r>
        <w:rPr>
          <w:spacing w:val="-3"/>
        </w:rPr>
        <w:t>起来</w:t>
      </w:r>
      <w:r>
        <w:rPr/>
        <w:t>是否构</w:t>
      </w:r>
      <w:r>
        <w:rPr>
          <w:spacing w:val="-3"/>
        </w:rPr>
        <w:t>成</w:t>
      </w:r>
      <w:r>
        <w:rPr/>
        <w:t>重</w:t>
      </w:r>
      <w:r>
        <w:rPr/>
        <w:t> 大错报；</w:t>
      </w:r>
    </w:p>
    <w:p>
      <w:pPr>
        <w:pStyle w:val="BodyText"/>
        <w:spacing w:line="240" w:lineRule="auto" w:before="59"/>
        <w:ind w:left="677" w:right="0" w:firstLine="0"/>
        <w:jc w:val="left"/>
      </w:pPr>
      <w:r>
        <w:rPr>
          <w:spacing w:val="-1"/>
        </w:rPr>
        <w:t>（三）本准则第十三条至第十六条要求作出的评价。</w:t>
      </w:r>
    </w:p>
    <w:p>
      <w:pPr>
        <w:pStyle w:val="BodyText"/>
        <w:spacing w:line="366" w:lineRule="auto" w:before="193"/>
        <w:ind w:right="197"/>
        <w:jc w:val="both"/>
      </w:pPr>
      <w:r>
        <w:rPr>
          <w:rFonts w:ascii="黑体" w:hAnsi="黑体" w:cs="黑体" w:eastAsia="黑体"/>
          <w:spacing w:val="5"/>
        </w:rPr>
        <w:t>第十三条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注册会计师应当评价财务报表是否在所有重大方面</w:t>
      </w:r>
      <w:r>
        <w:rPr>
          <w:spacing w:val="34"/>
        </w:rPr>
        <w:t> </w:t>
      </w:r>
      <w:r>
        <w:rPr>
          <w:spacing w:val="-1"/>
        </w:rPr>
        <w:t>按照适用的财务报告编制基础的规定编制。</w:t>
      </w:r>
    </w:p>
    <w:p>
      <w:pPr>
        <w:pStyle w:val="BodyText"/>
        <w:spacing w:line="366" w:lineRule="auto" w:before="48"/>
        <w:ind w:right="196"/>
        <w:jc w:val="both"/>
      </w:pPr>
      <w:r>
        <w:rPr/>
        <w:t>在评价</w:t>
      </w:r>
      <w:r>
        <w:rPr>
          <w:spacing w:val="-3"/>
        </w:rPr>
        <w:t>时</w:t>
      </w:r>
      <w:r>
        <w:rPr>
          <w:spacing w:val="-4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考虑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会</w:t>
      </w:r>
      <w:r>
        <w:rPr/>
        <w:t>计实</w:t>
      </w:r>
      <w:r>
        <w:rPr>
          <w:spacing w:val="-3"/>
        </w:rPr>
        <w:t>务的</w:t>
      </w:r>
      <w:r>
        <w:rPr/>
        <w:t>质量</w:t>
      </w:r>
      <w:r>
        <w:rPr>
          <w:spacing w:val="-46"/>
        </w:rPr>
        <w:t>，</w:t>
      </w:r>
      <w:r>
        <w:rPr/>
        <w:t>包</w:t>
      </w:r>
      <w:r>
        <w:rPr/>
        <w:t> </w:t>
      </w:r>
      <w:r>
        <w:rPr>
          <w:spacing w:val="-1"/>
        </w:rPr>
        <w:t>括表明管理层的判断可能出现偏向的迹象。</w:t>
      </w:r>
    </w:p>
    <w:p>
      <w:pPr>
        <w:pStyle w:val="BodyText"/>
        <w:spacing w:line="367" w:lineRule="auto" w:before="45"/>
        <w:ind w:right="197"/>
        <w:jc w:val="both"/>
      </w:pPr>
      <w:r>
        <w:rPr>
          <w:rFonts w:ascii="黑体" w:hAnsi="黑体" w:cs="黑体" w:eastAsia="黑体"/>
          <w:spacing w:val="4"/>
        </w:rPr>
        <w:t>第十四条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注册会计师应当依据适用的财务报告编制基础特别</w:t>
      </w:r>
      <w:r>
        <w:rPr>
          <w:spacing w:val="36"/>
        </w:rPr>
        <w:t> </w:t>
      </w:r>
      <w:r>
        <w:rPr>
          <w:spacing w:val="-1"/>
        </w:rPr>
        <w:t>评价下列内容：</w:t>
      </w:r>
    </w:p>
    <w:p>
      <w:pPr>
        <w:pStyle w:val="BodyText"/>
        <w:spacing w:line="366" w:lineRule="auto" w:before="44"/>
        <w:ind w:right="104"/>
        <w:jc w:val="both"/>
      </w:pPr>
      <w:r>
        <w:rPr>
          <w:spacing w:val="-1"/>
        </w:rPr>
        <w:t>（一）财务报表是否恰当披露了所选择和运用的重要会计政策。</w:t>
      </w:r>
      <w:r>
        <w:rPr>
          <w:spacing w:val="25"/>
        </w:rPr>
        <w:t> </w:t>
      </w:r>
      <w:r>
        <w:rPr/>
        <w:t>作出</w:t>
      </w:r>
      <w:r>
        <w:rPr>
          <w:spacing w:val="-1"/>
        </w:rPr>
        <w:t>这</w:t>
      </w:r>
      <w:r>
        <w:rPr>
          <w:spacing w:val="-3"/>
        </w:rPr>
        <w:t>一</w:t>
      </w:r>
      <w:r>
        <w:rPr/>
        <w:t>评价时</w:t>
      </w:r>
      <w:r>
        <w:rPr>
          <w:spacing w:val="-92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考虑</w:t>
      </w:r>
      <w:r>
        <w:rPr/>
        <w:t>会计政</w:t>
      </w:r>
      <w:r>
        <w:rPr>
          <w:spacing w:val="-3"/>
        </w:rPr>
        <w:t>策</w:t>
      </w:r>
      <w:r>
        <w:rPr/>
        <w:t>与被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相</w:t>
      </w:r>
      <w:r>
        <w:rPr/>
        <w:t>关</w:t>
      </w:r>
      <w:r>
        <w:rPr/>
        <w:t> </w:t>
      </w:r>
      <w:r>
        <w:rPr>
          <w:spacing w:val="-1"/>
        </w:rPr>
        <w:t>性，以及会计政策是否以可理解的方式予以表述；</w:t>
      </w:r>
    </w:p>
    <w:p>
      <w:pPr>
        <w:pStyle w:val="BodyText"/>
        <w:spacing w:line="366" w:lineRule="auto" w:before="44"/>
        <w:ind w:right="196"/>
        <w:jc w:val="both"/>
      </w:pPr>
      <w:r>
        <w:rPr/>
        <w:t>（二</w:t>
      </w:r>
      <w:r>
        <w:rPr>
          <w:spacing w:val="-89"/>
        </w:rPr>
        <w:t>）</w:t>
      </w:r>
      <w:r>
        <w:rPr/>
        <w:t>所</w:t>
      </w:r>
      <w:r>
        <w:rPr>
          <w:spacing w:val="-3"/>
        </w:rPr>
        <w:t>选</w:t>
      </w:r>
      <w:r>
        <w:rPr/>
        <w:t>择和</w:t>
      </w:r>
      <w:r>
        <w:rPr>
          <w:spacing w:val="-3"/>
        </w:rPr>
        <w:t>运用</w:t>
      </w:r>
      <w:r>
        <w:rPr/>
        <w:t>的会计</w:t>
      </w:r>
      <w:r>
        <w:rPr>
          <w:spacing w:val="-3"/>
        </w:rPr>
        <w:t>政</w:t>
      </w:r>
      <w:r>
        <w:rPr/>
        <w:t>策是</w:t>
      </w:r>
      <w:r>
        <w:rPr>
          <w:spacing w:val="-3"/>
        </w:rPr>
        <w:t>否符</w:t>
      </w:r>
      <w:r>
        <w:rPr/>
        <w:t>合适用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报告</w:t>
      </w:r>
      <w:r>
        <w:rPr/>
        <w:t>编制基</w:t>
      </w:r>
      <w:r>
        <w:rPr/>
        <w:t> </w:t>
      </w:r>
      <w:r>
        <w:rPr>
          <w:spacing w:val="-1"/>
        </w:rPr>
        <w:t>础，并适合被审计单位的具体情况；</w:t>
      </w:r>
    </w:p>
    <w:p>
      <w:pPr>
        <w:pStyle w:val="BodyText"/>
        <w:spacing w:line="240" w:lineRule="auto" w:before="48"/>
        <w:ind w:left="677" w:right="0" w:firstLine="0"/>
        <w:jc w:val="left"/>
      </w:pPr>
      <w:r>
        <w:rPr>
          <w:spacing w:val="-1"/>
        </w:rPr>
        <w:t>（三）管理层作出的会计估计是否合理；</w:t>
      </w:r>
    </w:p>
    <w:p>
      <w:pPr>
        <w:pStyle w:val="BodyText"/>
        <w:spacing w:line="366" w:lineRule="auto"/>
        <w:ind w:right="193"/>
        <w:jc w:val="both"/>
      </w:pPr>
      <w:r>
        <w:rPr/>
        <w:t>（四</w:t>
      </w:r>
      <w:r>
        <w:rPr>
          <w:spacing w:val="-32"/>
        </w:rPr>
        <w:t>）</w:t>
      </w:r>
      <w:r>
        <w:rPr/>
        <w:t>财务报</w:t>
      </w:r>
      <w:r>
        <w:rPr>
          <w:spacing w:val="-3"/>
        </w:rPr>
        <w:t>表列</w:t>
      </w:r>
      <w:r>
        <w:rPr/>
        <w:t>报的信</w:t>
      </w:r>
      <w:r>
        <w:rPr>
          <w:spacing w:val="-3"/>
        </w:rPr>
        <w:t>息</w:t>
      </w:r>
      <w:r>
        <w:rPr/>
        <w:t>是否</w:t>
      </w:r>
      <w:r>
        <w:rPr>
          <w:spacing w:val="-3"/>
        </w:rPr>
        <w:t>具有</w:t>
      </w:r>
      <w:r>
        <w:rPr/>
        <w:t>相关</w:t>
      </w:r>
      <w:r>
        <w:rPr>
          <w:spacing w:val="-3"/>
        </w:rPr>
        <w:t>性</w:t>
      </w:r>
      <w:r>
        <w:rPr>
          <w:spacing w:val="-29"/>
        </w:rPr>
        <w:t>、</w:t>
      </w:r>
      <w:r>
        <w:rPr/>
        <w:t>可靠</w:t>
      </w:r>
      <w:r>
        <w:rPr>
          <w:spacing w:val="-3"/>
        </w:rPr>
        <w:t>性</w:t>
      </w:r>
      <w:r>
        <w:rPr>
          <w:spacing w:val="-32"/>
        </w:rPr>
        <w:t>、</w:t>
      </w:r>
      <w:r>
        <w:rPr/>
        <w:t>可比性和</w:t>
      </w:r>
      <w:r>
        <w:rPr/>
        <w:t> </w:t>
      </w:r>
      <w:r>
        <w:rPr>
          <w:spacing w:val="-1"/>
        </w:rPr>
        <w:t>可理解性。作出这一评价时，注册会计师应当考虑：</w:t>
      </w:r>
    </w:p>
    <w:p>
      <w:pPr>
        <w:pStyle w:val="BodyText"/>
        <w:spacing w:line="346" w:lineRule="auto" w:before="48"/>
        <w:ind w:right="191"/>
        <w:jc w:val="both"/>
      </w:pP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3"/>
        </w:rPr>
        <w:t>应当包括的信息是否均已包括，这些信息的分类、汇总或分</w:t>
      </w:r>
      <w:r>
        <w:rPr>
          <w:spacing w:val="26"/>
        </w:rPr>
        <w:t> </w:t>
      </w:r>
      <w:r>
        <w:rPr>
          <w:spacing w:val="-1"/>
        </w:rPr>
        <w:t>解以及描述是否适当；</w:t>
      </w:r>
    </w:p>
    <w:p>
      <w:pPr>
        <w:pStyle w:val="BodyText"/>
        <w:spacing w:line="348" w:lineRule="auto" w:before="68"/>
        <w:ind w:right="188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．财务报表的总体列报（包括披露）是否由于包括不相关的信</w:t>
      </w:r>
      <w:r>
        <w:rPr>
          <w:spacing w:val="22"/>
        </w:rPr>
        <w:t> </w:t>
      </w:r>
      <w:r>
        <w:rPr>
          <w:spacing w:val="-1"/>
        </w:rPr>
        <w:t>息或有碍正确理解所披露事项的信息而受到不利影响。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253"/>
        <w:jc w:val="both"/>
      </w:pPr>
      <w:r>
        <w:rPr/>
        <w:t>（五</w:t>
      </w:r>
      <w:r>
        <w:rPr>
          <w:spacing w:val="-46"/>
        </w:rPr>
        <w:t>）</w:t>
      </w:r>
      <w:r>
        <w:rPr/>
        <w:t>财务</w:t>
      </w:r>
      <w:r>
        <w:rPr>
          <w:spacing w:val="-3"/>
        </w:rPr>
        <w:t>报</w:t>
      </w:r>
      <w:r>
        <w:rPr/>
        <w:t>表</w:t>
      </w:r>
      <w:r>
        <w:rPr>
          <w:spacing w:val="-3"/>
        </w:rPr>
        <w:t>是</w:t>
      </w:r>
      <w:r>
        <w:rPr/>
        <w:t>否作出</w:t>
      </w:r>
      <w:r>
        <w:rPr>
          <w:spacing w:val="-3"/>
        </w:rPr>
        <w:t>充</w:t>
      </w:r>
      <w:r>
        <w:rPr/>
        <w:t>分披</w:t>
      </w:r>
      <w:r>
        <w:rPr>
          <w:spacing w:val="-3"/>
        </w:rPr>
        <w:t>露</w:t>
      </w:r>
      <w:r>
        <w:rPr>
          <w:spacing w:val="-46"/>
        </w:rPr>
        <w:t>，</w:t>
      </w:r>
      <w:r>
        <w:rPr/>
        <w:t>使预期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能够</w:t>
      </w:r>
      <w:r>
        <w:rPr/>
        <w:t>理解重大</w:t>
      </w:r>
      <w:r>
        <w:rPr/>
        <w:t> </w:t>
      </w:r>
      <w:r>
        <w:rPr>
          <w:spacing w:val="-1"/>
        </w:rPr>
        <w:t>交易和事项对财务报表所传递信息的影响；</w:t>
      </w:r>
    </w:p>
    <w:p>
      <w:pPr>
        <w:pStyle w:val="BodyText"/>
        <w:spacing w:line="366" w:lineRule="auto" w:before="48"/>
        <w:ind w:right="256"/>
        <w:jc w:val="both"/>
      </w:pPr>
      <w:r>
        <w:rPr/>
        <w:t>（六</w:t>
      </w:r>
      <w:r>
        <w:rPr>
          <w:spacing w:val="-32"/>
        </w:rPr>
        <w:t>）</w:t>
      </w:r>
      <w:r>
        <w:rPr/>
        <w:t>财务报</w:t>
      </w:r>
      <w:r>
        <w:rPr>
          <w:spacing w:val="-3"/>
        </w:rPr>
        <w:t>表使</w:t>
      </w:r>
      <w:r>
        <w:rPr/>
        <w:t>用的术</w:t>
      </w:r>
      <w:r>
        <w:rPr>
          <w:spacing w:val="-32"/>
        </w:rPr>
        <w:t>语</w:t>
      </w:r>
      <w:r>
        <w:rPr/>
        <w:t>（包</w:t>
      </w:r>
      <w:r>
        <w:rPr>
          <w:spacing w:val="-3"/>
        </w:rPr>
        <w:t>括每</w:t>
      </w:r>
      <w:r>
        <w:rPr/>
        <w:t>一财务</w:t>
      </w:r>
      <w:r>
        <w:rPr>
          <w:spacing w:val="-3"/>
        </w:rPr>
        <w:t>报</w:t>
      </w:r>
      <w:r>
        <w:rPr/>
        <w:t>表的</w:t>
      </w:r>
      <w:r>
        <w:rPr>
          <w:spacing w:val="-3"/>
        </w:rPr>
        <w:t>标题</w:t>
      </w:r>
      <w:r>
        <w:rPr>
          <w:spacing w:val="-29"/>
        </w:rPr>
        <w:t>）</w:t>
      </w:r>
      <w:r>
        <w:rPr/>
        <w:t>是</w:t>
      </w:r>
      <w:r>
        <w:rPr>
          <w:spacing w:val="-3"/>
        </w:rPr>
        <w:t>否</w:t>
      </w:r>
      <w:r>
        <w:rPr/>
        <w:t>适</w:t>
      </w:r>
      <w:r>
        <w:rPr/>
        <w:t> 当。</w:t>
      </w:r>
    </w:p>
    <w:p>
      <w:pPr>
        <w:pStyle w:val="BodyText"/>
        <w:spacing w:line="367" w:lineRule="auto" w:before="45"/>
        <w:ind w:right="253"/>
        <w:jc w:val="both"/>
      </w:pPr>
      <w:r>
        <w:rPr>
          <w:rFonts w:ascii="黑体" w:hAnsi="黑体" w:cs="黑体" w:eastAsia="黑体"/>
          <w:spacing w:val="4"/>
        </w:rPr>
        <w:t>第十五条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按照本准则第十三条和第十四条的规定作出的评价</w:t>
      </w:r>
      <w:r>
        <w:rPr>
          <w:spacing w:val="42"/>
        </w:rPr>
        <w:t> </w:t>
      </w:r>
      <w:r>
        <w:rPr>
          <w:spacing w:val="-1"/>
        </w:rPr>
        <w:t>还应当包括财务报表是否实现公允反映。</w:t>
      </w:r>
    </w:p>
    <w:p>
      <w:pPr>
        <w:pStyle w:val="BodyText"/>
        <w:spacing w:line="366" w:lineRule="auto" w:before="44"/>
        <w:ind w:right="256"/>
        <w:jc w:val="both"/>
      </w:pPr>
      <w:r>
        <w:rPr/>
        <w:t>在评价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表是</w:t>
      </w:r>
      <w:r>
        <w:rPr/>
        <w:t>否实现</w:t>
      </w:r>
      <w:r>
        <w:rPr>
          <w:spacing w:val="-3"/>
        </w:rPr>
        <w:t>公</w:t>
      </w:r>
      <w:r>
        <w:rPr/>
        <w:t>允反</w:t>
      </w:r>
      <w:r>
        <w:rPr>
          <w:spacing w:val="-3"/>
        </w:rPr>
        <w:t>映</w:t>
      </w:r>
      <w:r>
        <w:rPr/>
        <w:t>时</w:t>
      </w:r>
      <w:r>
        <w:rPr>
          <w:spacing w:val="-92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当考</w:t>
      </w:r>
      <w:r>
        <w:rPr/>
        <w:t>虑下列</w:t>
      </w:r>
      <w:r>
        <w:rPr/>
        <w:t> </w:t>
      </w:r>
      <w:r>
        <w:rPr>
          <w:spacing w:val="-1"/>
        </w:rPr>
        <w:t>方面：</w:t>
      </w:r>
    </w:p>
    <w:p>
      <w:pPr>
        <w:pStyle w:val="BodyText"/>
        <w:spacing w:line="240" w:lineRule="auto" w:before="48"/>
        <w:ind w:left="677" w:right="0" w:firstLine="0"/>
        <w:jc w:val="left"/>
      </w:pPr>
      <w:r>
        <w:rPr/>
        <w:t>（一</w:t>
      </w:r>
      <w:r>
        <w:rPr>
          <w:spacing w:val="-32"/>
        </w:rPr>
        <w:t>）</w:t>
      </w:r>
      <w:r>
        <w:rPr/>
        <w:t>财务报</w:t>
      </w:r>
      <w:r>
        <w:rPr>
          <w:spacing w:val="-3"/>
        </w:rPr>
        <w:t>表</w:t>
      </w:r>
      <w:r>
        <w:rPr>
          <w:spacing w:val="-2"/>
        </w:rPr>
        <w:t>的</w:t>
      </w:r>
      <w:r>
        <w:rPr/>
        <w:t>总体列</w:t>
      </w:r>
      <w:r>
        <w:rPr>
          <w:spacing w:val="-32"/>
        </w:rPr>
        <w:t>报</w:t>
      </w:r>
      <w:r>
        <w:rPr/>
        <w:t>（包</w:t>
      </w:r>
      <w:r>
        <w:rPr>
          <w:spacing w:val="-2"/>
        </w:rPr>
        <w:t>括</w:t>
      </w:r>
      <w:r>
        <w:rPr>
          <w:spacing w:val="-3"/>
        </w:rPr>
        <w:t>披</w:t>
      </w:r>
      <w:r>
        <w:rPr/>
        <w:t>露</w:t>
      </w:r>
      <w:r>
        <w:rPr>
          <w:spacing w:val="-142"/>
        </w:rPr>
        <w:t>）</w:t>
      </w:r>
      <w:r>
        <w:rPr>
          <w:spacing w:val="-29"/>
        </w:rPr>
        <w:t>、</w:t>
      </w:r>
      <w:r>
        <w:rPr/>
        <w:t>结</w:t>
      </w:r>
      <w:r>
        <w:rPr>
          <w:spacing w:val="-3"/>
        </w:rPr>
        <w:t>构</w:t>
      </w:r>
      <w:r>
        <w:rPr/>
        <w:t>和内容</w:t>
      </w:r>
      <w:r>
        <w:rPr>
          <w:spacing w:val="-3"/>
        </w:rPr>
        <w:t>是</w:t>
      </w:r>
      <w:r>
        <w:rPr/>
        <w:t>否合</w:t>
      </w:r>
      <w:r>
        <w:rPr>
          <w:spacing w:val="-3"/>
        </w:rPr>
        <w:t>理</w:t>
      </w:r>
      <w:r>
        <w:rPr/>
        <w:t>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（二）财务报表是否公允地反映了相关交易和事项。</w:t>
      </w:r>
    </w:p>
    <w:p>
      <w:pPr>
        <w:pStyle w:val="BodyText"/>
        <w:spacing w:line="367" w:lineRule="auto"/>
        <w:ind w:right="257"/>
        <w:jc w:val="both"/>
      </w:pPr>
      <w:r>
        <w:rPr>
          <w:rFonts w:ascii="黑体" w:hAnsi="黑体" w:cs="黑体" w:eastAsia="黑体"/>
          <w:spacing w:val="4"/>
        </w:rPr>
        <w:t>第十六条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注册会计师应当评价财务报表是否恰当提及或说明</w:t>
      </w:r>
      <w:r>
        <w:rPr>
          <w:spacing w:val="36"/>
        </w:rPr>
        <w:t> </w:t>
      </w:r>
      <w:r>
        <w:rPr>
          <w:spacing w:val="-1"/>
        </w:rPr>
        <w:t>适用的财务报告编制基础。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3792" w:val="left" w:leader="none"/>
        </w:tabs>
        <w:spacing w:line="240" w:lineRule="auto" w:before="190"/>
        <w:ind w:left="2506" w:right="0"/>
        <w:jc w:val="left"/>
        <w:rPr>
          <w:b w:val="0"/>
          <w:bCs w:val="0"/>
        </w:rPr>
      </w:pPr>
      <w:r>
        <w:rPr>
          <w:w w:val="95"/>
        </w:rPr>
        <w:t>第二节</w:t>
        <w:tab/>
      </w:r>
      <w:r>
        <w:rPr>
          <w:spacing w:val="1"/>
        </w:rPr>
        <w:t>审计意见的类型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253"/>
        <w:jc w:val="both"/>
      </w:pPr>
      <w:r>
        <w:rPr>
          <w:rFonts w:ascii="黑体" w:hAnsi="黑体" w:cs="黑体" w:eastAsia="黑体"/>
          <w:spacing w:val="4"/>
        </w:rPr>
        <w:t>第十七条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如果认为财务报表在所有重大方面按照适用的财务</w:t>
      </w:r>
      <w:r>
        <w:rPr>
          <w:spacing w:val="42"/>
        </w:rPr>
        <w:t> 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的规</w:t>
      </w:r>
      <w:r>
        <w:rPr/>
        <w:t>定编制</w:t>
      </w:r>
      <w:r>
        <w:rPr>
          <w:spacing w:val="-3"/>
        </w:rPr>
        <w:t>并</w:t>
      </w:r>
      <w:r>
        <w:rPr/>
        <w:t>实现</w:t>
      </w:r>
      <w:r>
        <w:rPr>
          <w:spacing w:val="-3"/>
        </w:rPr>
        <w:t>公允</w:t>
      </w:r>
      <w:r>
        <w:rPr/>
        <w:t>反映</w:t>
      </w:r>
      <w:r>
        <w:rPr>
          <w:spacing w:val="-8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师应</w:t>
      </w:r>
      <w:r>
        <w:rPr/>
        <w:t>当发表</w:t>
      </w:r>
      <w:r>
        <w:rPr>
          <w:spacing w:val="-3"/>
        </w:rPr>
        <w:t>无</w:t>
      </w:r>
      <w:r>
        <w:rPr/>
        <w:t>保</w:t>
      </w:r>
      <w:r>
        <w:rPr/>
        <w:t> 留意见。</w:t>
      </w:r>
    </w:p>
    <w:p>
      <w:pPr>
        <w:pStyle w:val="BodyText"/>
        <w:spacing w:line="357" w:lineRule="auto" w:before="44"/>
        <w:ind w:right="244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138"/>
        </w:rPr>
        <w:t> </w:t>
      </w:r>
      <w:r>
        <w:rPr/>
        <w:t>当存</w:t>
      </w:r>
      <w:r>
        <w:rPr>
          <w:spacing w:val="-3"/>
        </w:rPr>
        <w:t>在</w:t>
      </w:r>
      <w:r>
        <w:rPr/>
        <w:t>下列情</w:t>
      </w:r>
      <w:r>
        <w:rPr>
          <w:spacing w:val="-3"/>
        </w:rPr>
        <w:t>形</w:t>
      </w:r>
      <w:r>
        <w:rPr/>
        <w:t>之一时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当按</w:t>
      </w:r>
      <w:r>
        <w:rPr>
          <w:spacing w:val="-46"/>
        </w:rPr>
        <w:t>照</w:t>
      </w:r>
      <w:r>
        <w:rPr/>
        <w:t>《中国</w:t>
      </w:r>
      <w:r>
        <w:rPr/>
        <w:t> </w:t>
      </w:r>
      <w:r>
        <w:rPr>
          <w:spacing w:val="6"/>
        </w:rPr>
        <w:t>注册会计师审计准则第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6"/>
        </w:rPr>
        <w:t>号</w:t>
      </w:r>
      <w:r>
        <w:rPr>
          <w:rFonts w:ascii="Times New Roman" w:hAnsi="Times New Roman" w:cs="Times New Roman" w:eastAsia="Times New Roman"/>
          <w:spacing w:val="6"/>
        </w:rPr>
        <w:t>——</w:t>
      </w:r>
      <w:r>
        <w:rPr>
          <w:spacing w:val="6"/>
        </w:rPr>
        <w:t>在审计报告中发表非无保留意</w:t>
      </w:r>
      <w:r>
        <w:rPr>
          <w:spacing w:val="32"/>
        </w:rPr>
        <w:t> </w:t>
      </w:r>
      <w:r>
        <w:rPr>
          <w:spacing w:val="-1"/>
        </w:rPr>
        <w:t>见》的规定，在审计报告中发表非无保留意见：</w:t>
      </w:r>
    </w:p>
    <w:p>
      <w:pPr>
        <w:pStyle w:val="BodyText"/>
        <w:spacing w:line="366" w:lineRule="auto" w:before="56"/>
        <w:ind w:right="253"/>
        <w:jc w:val="both"/>
      </w:pPr>
      <w:r>
        <w:rPr/>
        <w:t>（一</w:t>
      </w:r>
      <w:r>
        <w:rPr>
          <w:spacing w:val="-46"/>
        </w:rPr>
        <w:t>）</w:t>
      </w:r>
      <w:r>
        <w:rPr/>
        <w:t>根据</w:t>
      </w:r>
      <w:r>
        <w:rPr>
          <w:spacing w:val="-3"/>
        </w:rPr>
        <w:t>获</w:t>
      </w:r>
      <w:r>
        <w:rPr/>
        <w:t>取</w:t>
      </w:r>
      <w:r>
        <w:rPr>
          <w:spacing w:val="-3"/>
        </w:rPr>
        <w:t>的</w:t>
      </w:r>
      <w:r>
        <w:rPr/>
        <w:t>审计证</w:t>
      </w:r>
      <w:r>
        <w:rPr>
          <w:spacing w:val="-3"/>
        </w:rPr>
        <w:t>据</w:t>
      </w:r>
      <w:r>
        <w:rPr>
          <w:spacing w:val="-44"/>
        </w:rPr>
        <w:t>，</w:t>
      </w:r>
      <w:r>
        <w:rPr>
          <w:spacing w:val="-3"/>
        </w:rPr>
        <w:t>得</w:t>
      </w:r>
      <w:r>
        <w:rPr/>
        <w:t>出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整</w:t>
      </w:r>
      <w:r>
        <w:rPr/>
        <w:t>体存</w:t>
      </w:r>
      <w:r>
        <w:rPr>
          <w:spacing w:val="-3"/>
        </w:rPr>
        <w:t>在重</w:t>
      </w:r>
      <w:r>
        <w:rPr/>
        <w:t>大错报的</w:t>
      </w:r>
      <w:r>
        <w:rPr/>
        <w:t> 结论；</w:t>
      </w:r>
    </w:p>
    <w:p>
      <w:pPr>
        <w:pStyle w:val="BodyText"/>
        <w:spacing w:line="240" w:lineRule="auto" w:before="48"/>
        <w:ind w:left="677" w:right="0" w:firstLine="0"/>
        <w:jc w:val="left"/>
      </w:pPr>
      <w:r>
        <w:rPr/>
        <w:t>（二</w:t>
      </w:r>
      <w:r>
        <w:rPr>
          <w:spacing w:val="-32"/>
        </w:rPr>
        <w:t>）</w:t>
      </w:r>
      <w:r>
        <w:rPr/>
        <w:t>无法获</w:t>
      </w:r>
      <w:r>
        <w:rPr>
          <w:spacing w:val="-3"/>
        </w:rPr>
        <w:t>取充</w:t>
      </w:r>
      <w:r>
        <w:rPr/>
        <w:t>分</w:t>
      </w:r>
      <w:r>
        <w:rPr>
          <w:spacing w:val="-29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计证</w:t>
      </w:r>
      <w:r>
        <w:rPr/>
        <w:t>据</w:t>
      </w:r>
      <w:r>
        <w:rPr>
          <w:spacing w:val="-29"/>
        </w:rPr>
        <w:t>，</w:t>
      </w:r>
      <w:r>
        <w:rPr>
          <w:spacing w:val="-3"/>
        </w:rPr>
        <w:t>不</w:t>
      </w:r>
      <w:r>
        <w:rPr/>
        <w:t>能得出</w:t>
      </w:r>
      <w:r>
        <w:rPr>
          <w:spacing w:val="-3"/>
        </w:rPr>
        <w:t>财务</w:t>
      </w:r>
      <w:r>
        <w:rPr/>
        <w:t>报表整体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不存在重大错报的结论。</w:t>
      </w:r>
    </w:p>
    <w:p>
      <w:pPr>
        <w:pStyle w:val="BodyText"/>
        <w:spacing w:line="362" w:lineRule="auto"/>
        <w:ind w:right="112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没</w:t>
      </w:r>
      <w:r>
        <w:rPr/>
        <w:t>有实</w:t>
      </w:r>
      <w:r>
        <w:rPr>
          <w:spacing w:val="-3"/>
        </w:rPr>
        <w:t>现公</w:t>
      </w:r>
      <w:r>
        <w:rPr/>
        <w:t>允反映</w:t>
      </w:r>
      <w:r>
        <w:rPr>
          <w:spacing w:val="-89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应当就</w:t>
      </w:r>
      <w:r>
        <w:rPr/>
        <w:t> 该事项</w:t>
      </w:r>
      <w:r>
        <w:rPr>
          <w:spacing w:val="-3"/>
        </w:rPr>
        <w:t>与</w:t>
      </w:r>
      <w:r>
        <w:rPr/>
        <w:t>管理</w:t>
      </w:r>
      <w:r>
        <w:rPr>
          <w:spacing w:val="-3"/>
        </w:rPr>
        <w:t>层讨</w:t>
      </w:r>
      <w:r>
        <w:rPr/>
        <w:t>论</w:t>
      </w:r>
      <w:r>
        <w:rPr>
          <w:spacing w:val="-89"/>
        </w:rPr>
        <w:t>，</w:t>
      </w:r>
      <w:r>
        <w:rPr/>
        <w:t>并根</w:t>
      </w:r>
      <w:r>
        <w:rPr>
          <w:spacing w:val="-3"/>
        </w:rPr>
        <w:t>据</w:t>
      </w:r>
      <w:r>
        <w:rPr/>
        <w:t>适用</w:t>
      </w:r>
      <w:r>
        <w:rPr>
          <w:spacing w:val="-3"/>
        </w:rPr>
        <w:t>的财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础的</w:t>
      </w:r>
      <w:r>
        <w:rPr/>
        <w:t>规定和</w:t>
      </w:r>
      <w:r>
        <w:rPr>
          <w:spacing w:val="-1"/>
        </w:rPr>
        <w:t>该</w:t>
      </w:r>
      <w:r>
        <w:rPr/>
        <w:t>事</w:t>
      </w:r>
      <w:r>
        <w:rPr/>
        <w:t> 项得到</w:t>
      </w:r>
      <w:r>
        <w:rPr>
          <w:spacing w:val="-3"/>
        </w:rPr>
        <w:t>解</w:t>
      </w:r>
      <w:r>
        <w:rPr/>
        <w:t>决的</w:t>
      </w:r>
      <w:r>
        <w:rPr>
          <w:spacing w:val="-3"/>
        </w:rPr>
        <w:t>情况</w:t>
      </w:r>
      <w:r>
        <w:rPr>
          <w:spacing w:val="-44"/>
        </w:rPr>
        <w:t>，</w:t>
      </w:r>
      <w:r>
        <w:rPr/>
        <w:t>决</w:t>
      </w:r>
      <w:r>
        <w:rPr>
          <w:spacing w:val="-3"/>
        </w:rPr>
        <w:t>定</w:t>
      </w:r>
      <w:r>
        <w:rPr/>
        <w:t>是否</w:t>
      </w:r>
      <w:r>
        <w:rPr>
          <w:spacing w:val="-3"/>
        </w:rPr>
        <w:t>有</w:t>
      </w:r>
      <w:r>
        <w:rPr/>
        <w:t>必</w:t>
      </w:r>
      <w:r>
        <w:rPr>
          <w:spacing w:val="-3"/>
        </w:rPr>
        <w:t>要</w:t>
      </w:r>
      <w:r>
        <w:rPr/>
        <w:t>按</w:t>
      </w:r>
      <w:r>
        <w:rPr>
          <w:spacing w:val="-44"/>
        </w:rPr>
        <w:t>照</w:t>
      </w:r>
      <w:r>
        <w:rPr>
          <w:spacing w:val="-1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1502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在审计报告中发表非无保留意见》的规定在审计报告</w:t>
      </w:r>
      <w:r>
        <w:rPr>
          <w:spacing w:val="22"/>
        </w:rPr>
        <w:t> </w:t>
      </w:r>
      <w:r>
        <w:rPr>
          <w:spacing w:val="-1"/>
        </w:rPr>
        <w:t>中发表非无保留意见。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1286" w:val="left" w:leader="none"/>
        </w:tabs>
        <w:spacing w:line="240" w:lineRule="auto" w:before="197"/>
        <w:ind w:right="0"/>
        <w:jc w:val="center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审计报告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2078" w:val="left" w:leader="none"/>
        </w:tabs>
        <w:spacing w:line="240" w:lineRule="auto" w:before="0"/>
        <w:ind w:left="677" w:right="0" w:firstLine="0"/>
        <w:jc w:val="left"/>
      </w:pPr>
      <w:r>
        <w:rPr>
          <w:rFonts w:ascii="黑体" w:hAnsi="黑体" w:cs="黑体" w:eastAsia="黑体"/>
        </w:rPr>
        <w:t>第二十条</w:t>
        <w:tab/>
      </w:r>
      <w:r>
        <w:rPr>
          <w:spacing w:val="-1"/>
        </w:rPr>
        <w:t>审计报告应当采用书面形式。</w:t>
      </w:r>
    </w:p>
    <w:p>
      <w:pPr>
        <w:pStyle w:val="BodyText"/>
        <w:tabs>
          <w:tab w:pos="2357" w:val="left" w:leader="none"/>
        </w:tabs>
        <w:spacing w:line="240" w:lineRule="auto"/>
        <w:ind w:left="677" w:right="0" w:firstLine="0"/>
        <w:jc w:val="left"/>
      </w:pPr>
      <w:r>
        <w:rPr>
          <w:rFonts w:ascii="黑体" w:hAnsi="黑体" w:cs="黑体" w:eastAsia="黑体"/>
          <w:spacing w:val="-1"/>
        </w:rPr>
        <w:t>第二十一条</w:t>
        <w:tab/>
      </w:r>
      <w:r>
        <w:rPr>
          <w:spacing w:val="-1"/>
        </w:rPr>
        <w:t>审计报告应当包括下列要素：</w:t>
      </w:r>
    </w:p>
    <w:p>
      <w:pPr>
        <w:pStyle w:val="BodyText"/>
        <w:spacing w:line="240" w:lineRule="auto" w:before="195"/>
        <w:ind w:left="677" w:right="0" w:firstLine="0"/>
        <w:jc w:val="left"/>
      </w:pPr>
      <w:r>
        <w:rPr>
          <w:spacing w:val="-1"/>
        </w:rPr>
        <w:t>（一）标题；</w:t>
      </w:r>
    </w:p>
    <w:p>
      <w:pPr>
        <w:pStyle w:val="BodyText"/>
        <w:spacing w:line="240" w:lineRule="auto" w:before="193"/>
        <w:ind w:left="677" w:right="0" w:firstLine="0"/>
        <w:jc w:val="left"/>
      </w:pPr>
      <w:r>
        <w:rPr>
          <w:spacing w:val="-1"/>
        </w:rPr>
        <w:t>（二）收件人；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（三）审计意见；</w:t>
      </w:r>
    </w:p>
    <w:p>
      <w:pPr>
        <w:pStyle w:val="BodyText"/>
        <w:spacing w:line="240" w:lineRule="auto" w:before="195"/>
        <w:ind w:left="677" w:right="0" w:firstLine="0"/>
        <w:jc w:val="left"/>
      </w:pPr>
      <w:r>
        <w:rPr>
          <w:spacing w:val="-1"/>
        </w:rPr>
        <w:t>（四）形成审计意见的基础；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（五）管理层对财务报表的责任；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（六）注册会计师对财务报表审计的责任；</w:t>
      </w:r>
    </w:p>
    <w:p>
      <w:pPr>
        <w:pStyle w:val="BodyText"/>
        <w:spacing w:line="240" w:lineRule="auto" w:before="195"/>
        <w:ind w:left="677" w:right="0" w:firstLine="0"/>
        <w:jc w:val="left"/>
      </w:pPr>
      <w:r>
        <w:rPr/>
        <w:t>（七）</w:t>
      </w:r>
      <w:r>
        <w:rPr>
          <w:spacing w:val="-3"/>
        </w:rPr>
        <w:t>按</w:t>
      </w:r>
      <w:r>
        <w:rPr/>
        <w:t>照相</w:t>
      </w:r>
      <w:r>
        <w:rPr>
          <w:spacing w:val="-3"/>
        </w:rPr>
        <w:t>关法</w:t>
      </w:r>
      <w:r>
        <w:rPr/>
        <w:t>律法规</w:t>
      </w:r>
      <w:r>
        <w:rPr>
          <w:spacing w:val="-3"/>
        </w:rPr>
        <w:t>的</w:t>
      </w:r>
      <w:r>
        <w:rPr/>
        <w:t>要求</w:t>
      </w:r>
      <w:r>
        <w:rPr>
          <w:spacing w:val="-3"/>
        </w:rPr>
        <w:t>报告</w:t>
      </w:r>
      <w:r>
        <w:rPr/>
        <w:t>的事项</w:t>
      </w:r>
      <w:r>
        <w:rPr>
          <w:spacing w:val="-3"/>
        </w:rPr>
        <w:t>（</w:t>
      </w:r>
      <w:r>
        <w:rPr/>
        <w:t>如适</w:t>
      </w:r>
      <w:r>
        <w:rPr>
          <w:spacing w:val="-3"/>
        </w:rPr>
        <w:t>用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（八）注册会计师的签名和盖章；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（九）会计师事务所的名称、地址和盖章；</w:t>
      </w:r>
    </w:p>
    <w:p>
      <w:pPr>
        <w:pStyle w:val="BodyText"/>
        <w:spacing w:line="366" w:lineRule="auto" w:before="195"/>
        <w:ind w:left="677" w:right="0" w:firstLine="0"/>
        <w:jc w:val="left"/>
      </w:pPr>
      <w:r>
        <w:rPr>
          <w:spacing w:val="-1"/>
        </w:rPr>
        <w:t>（十）报告日期。</w:t>
      </w:r>
      <w:r>
        <w:rPr>
          <w:spacing w:val="23"/>
        </w:rPr>
        <w:t> </w:t>
      </w:r>
      <w:r>
        <w:rPr/>
        <w:t>在适用</w:t>
      </w:r>
      <w:r>
        <w:rPr>
          <w:spacing w:val="-3"/>
        </w:rPr>
        <w:t>的</w:t>
      </w:r>
      <w:r>
        <w:rPr/>
        <w:t>情况</w:t>
      </w:r>
      <w:r>
        <w:rPr>
          <w:spacing w:val="-3"/>
        </w:rPr>
        <w:t>下</w:t>
      </w:r>
      <w:r>
        <w:rPr>
          <w:spacing w:val="-45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师还</w:t>
      </w:r>
      <w:r>
        <w:rPr>
          <w:spacing w:val="-3"/>
        </w:rPr>
        <w:t>应当</w:t>
      </w:r>
      <w:r>
        <w:rPr/>
        <w:t>按</w:t>
      </w:r>
      <w:r>
        <w:rPr>
          <w:spacing w:val="-43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计师审计</w:t>
      </w:r>
    </w:p>
    <w:p>
      <w:pPr>
        <w:pStyle w:val="BodyText"/>
        <w:spacing w:line="240" w:lineRule="auto" w:before="45"/>
        <w:ind w:left="2" w:right="0" w:firstLine="0"/>
        <w:jc w:val="center"/>
      </w:pPr>
      <w:r>
        <w:rPr/>
        <w:t>准则第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24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持续经</w:t>
      </w:r>
      <w:r>
        <w:rPr>
          <w:spacing w:val="-3"/>
        </w:rPr>
        <w:t>营</w:t>
      </w:r>
      <w:r>
        <w:rPr>
          <w:spacing w:val="-142"/>
        </w:rPr>
        <w:t>》</w:t>
      </w:r>
      <w:r>
        <w:rPr>
          <w:spacing w:val="-228"/>
        </w:rPr>
        <w:t>、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</w:p>
    <w:p>
      <w:pPr>
        <w:pStyle w:val="BodyText"/>
        <w:spacing w:line="240" w:lineRule="auto" w:before="174"/>
        <w:ind w:left="3" w:right="0" w:firstLine="0"/>
        <w:jc w:val="center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在审计报</w:t>
      </w:r>
      <w:r>
        <w:rPr>
          <w:spacing w:val="-3"/>
        </w:rPr>
        <w:t>告中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</w:t>
      </w:r>
      <w:r>
        <w:rPr/>
        <w:t>项</w:t>
      </w:r>
      <w:r>
        <w:rPr>
          <w:spacing w:val="-141"/>
        </w:rPr>
        <w:t>》</w:t>
      </w:r>
      <w:r>
        <w:rPr>
          <w:spacing w:val="-228"/>
        </w:rPr>
        <w:t>、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审计准</w:t>
      </w:r>
      <w:r>
        <w:rPr>
          <w:spacing w:val="-3"/>
        </w:rPr>
        <w:t>则</w:t>
      </w:r>
      <w:r>
        <w:rPr/>
        <w:t>第</w:t>
      </w:r>
    </w:p>
    <w:p>
      <w:pPr>
        <w:spacing w:after="0" w:line="240" w:lineRule="auto"/>
        <w:jc w:val="center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tabs>
          <w:tab w:pos="1798" w:val="left" w:leader="none"/>
          <w:tab w:pos="1849" w:val="left" w:leader="none"/>
        </w:tabs>
        <w:spacing w:line="356" w:lineRule="auto" w:before="3"/>
        <w:ind w:right="104" w:firstLine="0"/>
        <w:jc w:val="right"/>
      </w:pPr>
      <w:r>
        <w:rPr>
          <w:rFonts w:ascii="Times New Roman" w:hAnsi="Times New Roman" w:cs="Times New Roman" w:eastAsia="Times New Roman"/>
          <w:spacing w:val="-1"/>
        </w:rPr>
        <w:t>1521</w:t>
      </w:r>
      <w:r>
        <w:rPr>
          <w:rFonts w:ascii="Times New Roman" w:hAnsi="Times New Roman" w:cs="Times New Roman" w:eastAsia="Times New Roman"/>
        </w:rPr>
        <w:t>  </w:t>
      </w:r>
      <w:r>
        <w:rPr>
          <w:spacing w:val="1"/>
        </w:rPr>
        <w:t>号</w:t>
      </w:r>
      <w:r>
        <w:rPr>
          <w:rFonts w:ascii="Times New Roman" w:hAnsi="Times New Roman" w:cs="Times New Roman" w:eastAsia="Times New Roman"/>
          <w:spacing w:val="1"/>
        </w:rPr>
        <w:t>——</w:t>
      </w:r>
      <w:r>
        <w:rPr>
          <w:spacing w:val="1"/>
        </w:rPr>
        <w:t>注册会计师对其他信息的责任》的相关规定，在审计报</w:t>
      </w:r>
      <w:r>
        <w:rPr>
          <w:spacing w:val="23"/>
        </w:rPr>
        <w:t> </w:t>
      </w:r>
      <w:r>
        <w:rPr/>
        <w:t>告</w:t>
      </w:r>
      <w:r>
        <w:rPr>
          <w:spacing w:val="-1"/>
        </w:rPr>
        <w:t>中</w:t>
      </w:r>
      <w:r>
        <w:rPr/>
        <w:t>对</w:t>
      </w:r>
      <w:r>
        <w:rPr>
          <w:spacing w:val="-3"/>
        </w:rPr>
        <w:t>与</w:t>
      </w:r>
      <w:r>
        <w:rPr/>
        <w:t>持续</w:t>
      </w:r>
      <w:r>
        <w:rPr>
          <w:spacing w:val="-3"/>
        </w:rPr>
        <w:t>经营</w:t>
      </w:r>
      <w:r>
        <w:rPr/>
        <w:t>相关的</w:t>
      </w:r>
      <w:r>
        <w:rPr>
          <w:spacing w:val="-3"/>
        </w:rPr>
        <w:t>重</w:t>
      </w:r>
      <w:r>
        <w:rPr/>
        <w:t>大不</w:t>
      </w:r>
      <w:r>
        <w:rPr>
          <w:spacing w:val="-3"/>
        </w:rPr>
        <w:t>确定</w:t>
      </w:r>
      <w:r>
        <w:rPr>
          <w:spacing w:val="1"/>
        </w:rPr>
        <w:t>性</w:t>
      </w:r>
      <w:r>
        <w:rPr>
          <w:spacing w:val="-44"/>
        </w:rPr>
        <w:t>、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</w:t>
      </w:r>
      <w:r>
        <w:rPr/>
        <w:t>事</w:t>
      </w:r>
      <w:r>
        <w:rPr>
          <w:spacing w:val="-3"/>
        </w:rPr>
        <w:t>项</w:t>
      </w:r>
      <w:r>
        <w:rPr>
          <w:spacing w:val="-46"/>
        </w:rPr>
        <w:t>、</w:t>
      </w:r>
      <w:r>
        <w:rPr/>
        <w:t>被审计</w:t>
      </w:r>
      <w:r>
        <w:rPr>
          <w:spacing w:val="-3"/>
        </w:rPr>
        <w:t>单</w:t>
      </w:r>
      <w:r>
        <w:rPr/>
        <w:t>位</w:t>
      </w:r>
      <w:r>
        <w:rPr/>
        <w:t> </w:t>
      </w:r>
      <w:r>
        <w:rPr>
          <w:spacing w:val="-1"/>
          <w:w w:val="95"/>
        </w:rPr>
        <w:t>年度报告中包含的除财务报表和审计报告之外的其他信息进行报告。</w:t>
      </w:r>
      <w:r>
        <w:rPr>
          <w:spacing w:val="23"/>
        </w:rPr>
        <w:t> </w:t>
      </w:r>
      <w:r>
        <w:rPr>
          <w:rFonts w:ascii="黑体" w:hAnsi="黑体" w:cs="黑体" w:eastAsia="黑体"/>
          <w:spacing w:val="-1"/>
        </w:rPr>
        <w:t>第二十二条</w:t>
        <w:tab/>
      </w:r>
      <w:r>
        <w:rPr>
          <w:spacing w:val="-1"/>
          <w:w w:val="95"/>
        </w:rPr>
        <w:t>审计报告应当具有标题，统一规范为</w:t>
      </w:r>
      <w:r>
        <w:rPr>
          <w:rFonts w:ascii="Times New Roman" w:hAnsi="Times New Roman" w:cs="Times New Roman" w:eastAsia="Times New Roman"/>
          <w:spacing w:val="-1"/>
          <w:w w:val="95"/>
        </w:rPr>
        <w:t>“</w:t>
      </w:r>
      <w:r>
        <w:rPr>
          <w:spacing w:val="-1"/>
          <w:w w:val="95"/>
        </w:rPr>
        <w:t>审计报告</w:t>
      </w:r>
      <w:r>
        <w:rPr>
          <w:rFonts w:ascii="Times New Roman" w:hAnsi="Times New Roman" w:cs="Times New Roman" w:eastAsia="Times New Roman"/>
          <w:spacing w:val="-1"/>
          <w:w w:val="95"/>
        </w:rPr>
        <w:t>”</w:t>
      </w:r>
      <w:r>
        <w:rPr>
          <w:spacing w:val="-1"/>
          <w:w w:val="95"/>
        </w:rPr>
        <w:t>。</w:t>
      </w:r>
      <w:r>
        <w:rPr>
          <w:spacing w:val="26"/>
        </w:rPr>
        <w:t> </w:t>
      </w:r>
      <w:r>
        <w:rPr>
          <w:rFonts w:ascii="黑体" w:hAnsi="黑体" w:cs="黑体" w:eastAsia="黑体"/>
          <w:spacing w:val="5"/>
        </w:rPr>
        <w:t>第二十三条</w:t>
        <w:tab/>
        <w:tab/>
      </w:r>
      <w:r>
        <w:rPr>
          <w:spacing w:val="6"/>
        </w:rPr>
        <w:t>审计报告应当按照审计业务约定的要求载明收件</w:t>
      </w:r>
      <w:r>
        <w:rPr/>
      </w:r>
    </w:p>
    <w:p>
      <w:pPr>
        <w:pStyle w:val="BodyText"/>
        <w:spacing w:line="240" w:lineRule="auto" w:before="59"/>
        <w:ind w:right="0" w:firstLine="0"/>
        <w:jc w:val="left"/>
      </w:pPr>
      <w:r>
        <w:rPr/>
        <w:t>人。</w:t>
      </w:r>
    </w:p>
    <w:p>
      <w:pPr>
        <w:pStyle w:val="BodyText"/>
        <w:spacing w:line="346" w:lineRule="auto" w:before="193"/>
        <w:ind w:right="196"/>
        <w:jc w:val="both"/>
      </w:pPr>
      <w:r>
        <w:rPr>
          <w:rFonts w:ascii="黑体" w:hAnsi="黑体" w:cs="黑体" w:eastAsia="黑体"/>
          <w:spacing w:val="1"/>
        </w:rPr>
        <w:t>第二十四条</w:t>
      </w:r>
      <w:r>
        <w:rPr>
          <w:rFonts w:ascii="黑体" w:hAnsi="黑体" w:cs="黑体" w:eastAsia="黑体"/>
          <w:spacing w:val="6"/>
        </w:rPr>
        <w:t> </w:t>
      </w:r>
      <w:r>
        <w:rPr>
          <w:spacing w:val="1"/>
        </w:rPr>
        <w:t>审计报告的第一部分应当包含审计意见，并以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审</w:t>
      </w:r>
      <w:r>
        <w:rPr>
          <w:spacing w:val="27"/>
        </w:rPr>
        <w:t> </w:t>
      </w:r>
      <w:r>
        <w:rPr>
          <w:spacing w:val="-1"/>
        </w:rPr>
        <w:t>计意见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作为标题。</w:t>
      </w:r>
    </w:p>
    <w:p>
      <w:pPr>
        <w:pStyle w:val="BodyText"/>
        <w:tabs>
          <w:tab w:pos="2357" w:val="left" w:leader="none"/>
        </w:tabs>
        <w:spacing w:line="240" w:lineRule="auto" w:before="36"/>
        <w:ind w:left="677" w:right="0" w:firstLine="0"/>
        <w:jc w:val="left"/>
      </w:pPr>
      <w:r>
        <w:rPr>
          <w:rFonts w:ascii="黑体" w:hAnsi="黑体" w:cs="黑体" w:eastAsia="黑体"/>
          <w:spacing w:val="-1"/>
        </w:rPr>
        <w:t>第二十五条</w:t>
        <w:tab/>
      </w:r>
      <w:r>
        <w:rPr>
          <w:spacing w:val="-1"/>
        </w:rPr>
        <w:t>审计意见部分还应当包括下列方面：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（一）指出被审计单位的名称；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spacing w:val="-1"/>
        </w:rPr>
        <w:t>（二）说明财务报表已经审计；</w:t>
      </w:r>
    </w:p>
    <w:p>
      <w:pPr>
        <w:pStyle w:val="BodyText"/>
        <w:spacing w:line="240" w:lineRule="auto" w:before="195"/>
        <w:ind w:left="677" w:right="0" w:firstLine="0"/>
        <w:jc w:val="left"/>
      </w:pPr>
      <w:r>
        <w:rPr>
          <w:spacing w:val="-1"/>
        </w:rPr>
        <w:t>（三）指出构成整套财务报表的每一财务报表的名称；</w:t>
      </w:r>
    </w:p>
    <w:p>
      <w:pPr>
        <w:pStyle w:val="BodyText"/>
        <w:spacing w:line="240" w:lineRule="auto" w:before="193"/>
        <w:ind w:left="677" w:right="0" w:firstLine="0"/>
        <w:jc w:val="left"/>
      </w:pPr>
      <w:r>
        <w:rPr>
          <w:spacing w:val="-1"/>
        </w:rPr>
        <w:t>（四）提及财务报表附注，包括重要会计政策和会计估计；</w:t>
      </w:r>
    </w:p>
    <w:p>
      <w:pPr>
        <w:pStyle w:val="BodyText"/>
        <w:spacing w:line="367" w:lineRule="auto"/>
        <w:ind w:right="196"/>
        <w:jc w:val="both"/>
      </w:pPr>
      <w:r>
        <w:rPr/>
        <w:t>（五</w:t>
      </w:r>
      <w:r>
        <w:rPr>
          <w:spacing w:val="-89"/>
        </w:rPr>
        <w:t>）</w:t>
      </w:r>
      <w:r>
        <w:rPr/>
        <w:t>指</w:t>
      </w:r>
      <w:r>
        <w:rPr>
          <w:spacing w:val="-3"/>
        </w:rPr>
        <w:t>明</w:t>
      </w:r>
      <w:r>
        <w:rPr/>
        <w:t>构成</w:t>
      </w:r>
      <w:r>
        <w:rPr>
          <w:spacing w:val="-3"/>
        </w:rPr>
        <w:t>整套</w:t>
      </w:r>
      <w:r>
        <w:rPr/>
        <w:t>财务报</w:t>
      </w:r>
      <w:r>
        <w:rPr>
          <w:spacing w:val="-3"/>
        </w:rPr>
        <w:t>表</w:t>
      </w:r>
      <w:r>
        <w:rPr/>
        <w:t>的每</w:t>
      </w:r>
      <w:r>
        <w:rPr>
          <w:spacing w:val="-3"/>
        </w:rPr>
        <w:t>一财</w:t>
      </w:r>
      <w:r>
        <w:rPr/>
        <w:t>务报表</w:t>
      </w:r>
      <w:r>
        <w:rPr>
          <w:spacing w:val="-3"/>
        </w:rPr>
        <w:t>的</w:t>
      </w:r>
      <w:r>
        <w:rPr/>
        <w:t>日期</w:t>
      </w:r>
      <w:r>
        <w:rPr>
          <w:spacing w:val="-3"/>
        </w:rPr>
        <w:t>或涵</w:t>
      </w:r>
      <w:r>
        <w:rPr/>
        <w:t>盖的期</w:t>
      </w:r>
      <w:r>
        <w:rPr/>
        <w:t> 间。</w:t>
      </w:r>
    </w:p>
    <w:p>
      <w:pPr>
        <w:pStyle w:val="BodyText"/>
        <w:spacing w:line="353" w:lineRule="auto" w:before="43"/>
        <w:ind w:right="191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对财务</w:t>
      </w:r>
      <w:r>
        <w:rPr>
          <w:spacing w:val="-3"/>
        </w:rPr>
        <w:t>报</w:t>
      </w:r>
      <w:r>
        <w:rPr/>
        <w:t>表发</w:t>
      </w:r>
      <w:r>
        <w:rPr>
          <w:spacing w:val="-2"/>
        </w:rPr>
        <w:t>表</w:t>
      </w:r>
      <w:r>
        <w:rPr>
          <w:spacing w:val="-3"/>
        </w:rPr>
        <w:t>无</w:t>
      </w:r>
      <w:r>
        <w:rPr/>
        <w:t>保留意见</w:t>
      </w:r>
      <w:r>
        <w:rPr>
          <w:spacing w:val="-92"/>
        </w:rPr>
        <w:t>，</w:t>
      </w:r>
      <w:r>
        <w:rPr/>
        <w:t>除非</w:t>
      </w:r>
      <w:r>
        <w:rPr>
          <w:spacing w:val="-3"/>
        </w:rPr>
        <w:t>法律</w:t>
      </w:r>
      <w:r>
        <w:rPr/>
        <w:t>法规另</w:t>
      </w:r>
      <w:r>
        <w:rPr/>
        <w:t> </w:t>
      </w:r>
      <w:r>
        <w:rPr>
          <w:spacing w:val="1"/>
        </w:rPr>
        <w:t>有规定，审计意见应当使用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我们认为，后附的财务报表在所有重大</w:t>
      </w:r>
      <w:r>
        <w:rPr>
          <w:spacing w:val="30"/>
        </w:rPr>
        <w:t> </w:t>
      </w:r>
      <w:r>
        <w:rPr>
          <w:spacing w:val="-1"/>
        </w:rPr>
        <w:t>方面按照</w:t>
      </w:r>
      <w:r>
        <w:rPr>
          <w:rFonts w:ascii="Times New Roman" w:hAnsi="Times New Roman" w:cs="Times New Roman" w:eastAsia="Times New Roman"/>
          <w:spacing w:val="-1"/>
        </w:rPr>
        <w:t>[</w:t>
      </w:r>
      <w:r>
        <w:rPr>
          <w:spacing w:val="-1"/>
        </w:rPr>
        <w:t>适用的财务报告编制基础（如企业会计准则等）</w:t>
      </w:r>
      <w:r>
        <w:rPr>
          <w:rFonts w:ascii="Times New Roman" w:hAnsi="Times New Roman" w:cs="Times New Roman" w:eastAsia="Times New Roman"/>
          <w:spacing w:val="-1"/>
        </w:rPr>
        <w:t>]</w:t>
      </w:r>
      <w:r>
        <w:rPr>
          <w:spacing w:val="-1"/>
        </w:rPr>
        <w:t>的规定编</w:t>
      </w:r>
      <w:r>
        <w:rPr>
          <w:spacing w:val="21"/>
        </w:rPr>
        <w:t> </w:t>
      </w:r>
      <w:r>
        <w:rPr>
          <w:spacing w:val="-1"/>
        </w:rPr>
        <w:t>制，公允反映了</w:t>
      </w:r>
      <w:r>
        <w:rPr>
          <w:rFonts w:ascii="Times New Roman" w:hAnsi="Times New Roman" w:cs="Times New Roman" w:eastAsia="Times New Roman"/>
          <w:spacing w:val="-1"/>
        </w:rPr>
        <w:t>[……]”</w:t>
      </w:r>
      <w:r>
        <w:rPr>
          <w:spacing w:val="-1"/>
        </w:rPr>
        <w:t>的措辞。</w:t>
      </w:r>
    </w:p>
    <w:p>
      <w:pPr>
        <w:pStyle w:val="BodyText"/>
        <w:spacing w:line="367" w:lineRule="auto" w:before="25"/>
        <w:ind w:right="184"/>
        <w:jc w:val="both"/>
      </w:pPr>
      <w:r>
        <w:rPr>
          <w:rFonts w:ascii="黑体" w:hAnsi="黑体" w:cs="黑体" w:eastAsia="黑体"/>
          <w:spacing w:val="5"/>
        </w:rPr>
        <w:t>第二十七条</w:t>
      </w:r>
      <w:r>
        <w:rPr>
          <w:rFonts w:ascii="黑体" w:hAnsi="黑体" w:cs="黑体" w:eastAsia="黑体"/>
          <w:spacing w:val="21"/>
        </w:rPr>
        <w:t> </w:t>
      </w:r>
      <w:r>
        <w:rPr>
          <w:spacing w:val="5"/>
        </w:rPr>
        <w:t>如果适用的财务报告编制基础是国际财务报告准</w:t>
      </w:r>
      <w:r>
        <w:rPr>
          <w:spacing w:val="28"/>
        </w:rPr>
        <w:t> </w:t>
      </w:r>
      <w:r>
        <w:rPr/>
        <w:t>则</w:t>
      </w:r>
      <w:r>
        <w:rPr>
          <w:spacing w:val="-44"/>
        </w:rPr>
        <w:t>、</w:t>
      </w:r>
      <w:r>
        <w:rPr>
          <w:spacing w:val="-3"/>
        </w:rPr>
        <w:t>国</w:t>
      </w:r>
      <w:r>
        <w:rPr/>
        <w:t>际公</w:t>
      </w:r>
      <w:r>
        <w:rPr>
          <w:spacing w:val="-3"/>
        </w:rPr>
        <w:t>共</w:t>
      </w:r>
      <w:r>
        <w:rPr/>
        <w:t>部</w:t>
      </w:r>
      <w:r>
        <w:rPr>
          <w:spacing w:val="-3"/>
        </w:rPr>
        <w:t>门</w:t>
      </w:r>
      <w:r>
        <w:rPr/>
        <w:t>会计准</w:t>
      </w:r>
      <w:r>
        <w:rPr>
          <w:spacing w:val="-3"/>
        </w:rPr>
        <w:t>则</w:t>
      </w:r>
      <w:r>
        <w:rPr>
          <w:spacing w:val="1"/>
        </w:rPr>
        <w:t>或</w:t>
      </w:r>
      <w:r>
        <w:rPr/>
        <w:t>者</w:t>
      </w:r>
      <w:r>
        <w:rPr>
          <w:spacing w:val="-3"/>
        </w:rPr>
        <w:t>其他</w:t>
      </w:r>
      <w:r>
        <w:rPr/>
        <w:t>国家或</w:t>
      </w:r>
      <w:r>
        <w:rPr>
          <w:spacing w:val="-3"/>
        </w:rPr>
        <w:t>地</w:t>
      </w:r>
      <w:r>
        <w:rPr/>
        <w:t>区的</w:t>
      </w:r>
      <w:r>
        <w:rPr>
          <w:spacing w:val="-3"/>
        </w:rPr>
        <w:t>财务</w:t>
      </w:r>
      <w:r>
        <w:rPr/>
        <w:t>报告准</w:t>
      </w:r>
      <w:r>
        <w:rPr>
          <w:spacing w:val="-3"/>
        </w:rPr>
        <w:t>则</w:t>
      </w:r>
      <w:r>
        <w:rPr>
          <w:spacing w:val="-44"/>
        </w:rPr>
        <w:t>，</w:t>
      </w:r>
      <w:r>
        <w:rPr/>
        <w:t>注</w:t>
      </w:r>
      <w:r>
        <w:rPr/>
        <w:t> </w:t>
      </w:r>
      <w:r>
        <w:rPr>
          <w:spacing w:val="5"/>
        </w:rPr>
        <w:t>册会计师应当在审计意见部分指明适用的财务报告编制基础是国际</w:t>
      </w:r>
      <w:r>
        <w:rPr>
          <w:spacing w:val="61"/>
        </w:rPr>
        <w:t> </w:t>
      </w:r>
      <w:r>
        <w:rPr/>
        <w:t>财务报</w:t>
      </w:r>
      <w:r>
        <w:rPr>
          <w:spacing w:val="-3"/>
        </w:rPr>
        <w:t>告</w:t>
      </w:r>
      <w:r>
        <w:rPr/>
        <w:t>准</w:t>
      </w:r>
      <w:r>
        <w:rPr>
          <w:spacing w:val="-3"/>
        </w:rPr>
        <w:t>则</w:t>
      </w:r>
      <w:r>
        <w:rPr>
          <w:spacing w:val="-44"/>
        </w:rPr>
        <w:t>、</w:t>
      </w:r>
      <w:r>
        <w:rPr>
          <w:spacing w:val="-3"/>
        </w:rPr>
        <w:t>国</w:t>
      </w:r>
      <w:r>
        <w:rPr/>
        <w:t>际公共</w:t>
      </w:r>
      <w:r>
        <w:rPr>
          <w:spacing w:val="-3"/>
        </w:rPr>
        <w:t>部</w:t>
      </w:r>
      <w:r>
        <w:rPr/>
        <w:t>门会</w:t>
      </w:r>
      <w:r>
        <w:rPr>
          <w:spacing w:val="-3"/>
        </w:rPr>
        <w:t>计准</w:t>
      </w:r>
      <w:r>
        <w:rPr>
          <w:spacing w:val="1"/>
        </w:rPr>
        <w:t>则</w:t>
      </w:r>
      <w:r>
        <w:rPr>
          <w:spacing w:val="-44"/>
        </w:rPr>
        <w:t>，</w:t>
      </w:r>
      <w:r>
        <w:rPr>
          <w:spacing w:val="-3"/>
        </w:rPr>
        <w:t>或</w:t>
      </w:r>
      <w:r>
        <w:rPr/>
        <w:t>者指</w:t>
      </w:r>
      <w:r>
        <w:rPr>
          <w:spacing w:val="-3"/>
        </w:rPr>
        <w:t>明</w:t>
      </w:r>
      <w:r>
        <w:rPr/>
        <w:t>财</w:t>
      </w:r>
      <w:r>
        <w:rPr>
          <w:spacing w:val="-3"/>
        </w:rPr>
        <w:t>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/>
        <w:t> </w:t>
      </w:r>
      <w:r>
        <w:rPr>
          <w:spacing w:val="-1"/>
        </w:rPr>
        <w:t>所属的国家或地区。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251"/>
        <w:jc w:val="both"/>
      </w:pPr>
      <w:r>
        <w:rPr>
          <w:rFonts w:ascii="黑体" w:hAnsi="黑体" w:cs="黑体" w:eastAsia="黑体"/>
          <w:spacing w:val="5"/>
        </w:rPr>
        <w:t>第二十八条</w:t>
      </w:r>
      <w:r>
        <w:rPr>
          <w:rFonts w:ascii="黑体" w:hAnsi="黑体" w:cs="黑体" w:eastAsia="黑体"/>
          <w:spacing w:val="23"/>
        </w:rPr>
        <w:t> </w:t>
      </w:r>
      <w:r>
        <w:rPr>
          <w:spacing w:val="6"/>
        </w:rPr>
        <w:t>审计报告应当包含标题为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形成审计意见的基础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的部分。该部分应当紧接在审计意见部分之后，并包括下列方面：</w:t>
      </w:r>
    </w:p>
    <w:p>
      <w:pPr>
        <w:pStyle w:val="BodyText"/>
        <w:spacing w:line="240" w:lineRule="auto" w:before="71"/>
        <w:ind w:left="677" w:right="0" w:firstLine="0"/>
        <w:jc w:val="left"/>
      </w:pPr>
      <w:r>
        <w:rPr>
          <w:spacing w:val="-1"/>
        </w:rPr>
        <w:t>（一）说明注册会计师按照审计准则的规定执行了审计工作；</w:t>
      </w:r>
    </w:p>
    <w:p>
      <w:pPr>
        <w:pStyle w:val="BodyText"/>
        <w:spacing w:line="366" w:lineRule="auto"/>
        <w:ind w:right="256"/>
        <w:jc w:val="both"/>
      </w:pPr>
      <w:r>
        <w:rPr/>
        <w:t>（二</w:t>
      </w:r>
      <w:r>
        <w:rPr>
          <w:spacing w:val="-89"/>
        </w:rPr>
        <w:t>）</w:t>
      </w:r>
      <w:r>
        <w:rPr/>
        <w:t>提</w:t>
      </w:r>
      <w:r>
        <w:rPr>
          <w:spacing w:val="-3"/>
        </w:rPr>
        <w:t>及</w:t>
      </w:r>
      <w:r>
        <w:rPr/>
        <w:t>审计</w:t>
      </w:r>
      <w:r>
        <w:rPr>
          <w:spacing w:val="-3"/>
        </w:rPr>
        <w:t>报告</w:t>
      </w:r>
      <w:r>
        <w:rPr/>
        <w:t>中用于</w:t>
      </w:r>
      <w:r>
        <w:rPr>
          <w:spacing w:val="-3"/>
        </w:rPr>
        <w:t>描</w:t>
      </w:r>
      <w:r>
        <w:rPr/>
        <w:t>述审</w:t>
      </w:r>
      <w:r>
        <w:rPr>
          <w:spacing w:val="-3"/>
        </w:rPr>
        <w:t>计准</w:t>
      </w:r>
      <w:r>
        <w:rPr/>
        <w:t>则规定</w:t>
      </w:r>
      <w:r>
        <w:rPr>
          <w:spacing w:val="-3"/>
        </w:rPr>
        <w:t>的</w:t>
      </w:r>
      <w:r>
        <w:rPr/>
        <w:t>注册</w:t>
      </w:r>
      <w:r>
        <w:rPr>
          <w:spacing w:val="-3"/>
        </w:rPr>
        <w:t>会计</w:t>
      </w:r>
      <w:r>
        <w:rPr/>
        <w:t>师责任</w:t>
      </w:r>
      <w:r>
        <w:rPr/>
        <w:t> 的部分；</w:t>
      </w:r>
    </w:p>
    <w:p>
      <w:pPr>
        <w:pStyle w:val="BodyText"/>
        <w:spacing w:line="366" w:lineRule="auto" w:before="48"/>
        <w:ind w:right="251"/>
        <w:jc w:val="both"/>
      </w:pPr>
      <w:r>
        <w:rPr/>
        <w:t>（三</w:t>
      </w:r>
      <w:r>
        <w:rPr>
          <w:spacing w:val="-89"/>
        </w:rPr>
        <w:t>）</w:t>
      </w:r>
      <w:r>
        <w:rPr/>
        <w:t>声</w:t>
      </w:r>
      <w:r>
        <w:rPr>
          <w:spacing w:val="-3"/>
        </w:rPr>
        <w:t>明</w:t>
      </w:r>
      <w:r>
        <w:rPr/>
        <w:t>注册</w:t>
      </w:r>
      <w:r>
        <w:rPr>
          <w:spacing w:val="-3"/>
        </w:rPr>
        <w:t>会计</w:t>
      </w:r>
      <w:r>
        <w:rPr/>
        <w:t>师按照</w:t>
      </w:r>
      <w:r>
        <w:rPr>
          <w:spacing w:val="-3"/>
        </w:rPr>
        <w:t>与</w:t>
      </w:r>
      <w:r>
        <w:rPr/>
        <w:t>审计</w:t>
      </w:r>
      <w:r>
        <w:rPr>
          <w:spacing w:val="-3"/>
        </w:rPr>
        <w:t>相关</w:t>
      </w:r>
      <w:r>
        <w:rPr/>
        <w:t>的职业</w:t>
      </w:r>
      <w:r>
        <w:rPr>
          <w:spacing w:val="-3"/>
        </w:rPr>
        <w:t>道</w:t>
      </w:r>
      <w:r>
        <w:rPr/>
        <w:t>德要求</w:t>
      </w:r>
      <w:r>
        <w:rPr>
          <w:spacing w:val="-3"/>
        </w:rPr>
        <w:t>独</w:t>
      </w:r>
      <w:r>
        <w:rPr/>
        <w:t>立于被</w:t>
      </w:r>
      <w:r>
        <w:rPr/>
        <w:t> 审计单</w:t>
      </w:r>
      <w:r>
        <w:rPr>
          <w:spacing w:val="-3"/>
        </w:rPr>
        <w:t>位</w:t>
      </w:r>
      <w:r>
        <w:rPr>
          <w:spacing w:val="-44"/>
        </w:rPr>
        <w:t>，</w:t>
      </w:r>
      <w:r>
        <w:rPr>
          <w:spacing w:val="-3"/>
        </w:rPr>
        <w:t>并</w:t>
      </w:r>
      <w:r>
        <w:rPr/>
        <w:t>履</w:t>
      </w:r>
      <w:r>
        <w:rPr>
          <w:spacing w:val="-3"/>
        </w:rPr>
        <w:t>行</w:t>
      </w:r>
      <w:r>
        <w:rPr/>
        <w:t>了职业</w:t>
      </w:r>
      <w:r>
        <w:rPr>
          <w:spacing w:val="-3"/>
        </w:rPr>
        <w:t>道</w:t>
      </w:r>
      <w:r>
        <w:rPr/>
        <w:t>德方</w:t>
      </w:r>
      <w:r>
        <w:rPr>
          <w:spacing w:val="-3"/>
        </w:rPr>
        <w:t>面的</w:t>
      </w:r>
      <w:r>
        <w:rPr/>
        <w:t>其他责</w:t>
      </w:r>
      <w:r>
        <w:rPr>
          <w:spacing w:val="-3"/>
        </w:rPr>
        <w:t>任</w:t>
      </w:r>
      <w:r>
        <w:rPr>
          <w:spacing w:val="-44"/>
        </w:rPr>
        <w:t>。</w:t>
      </w:r>
      <w:r>
        <w:rPr>
          <w:spacing w:val="-3"/>
        </w:rPr>
        <w:t>声</w:t>
      </w:r>
      <w:r>
        <w:rPr/>
        <w:t>明</w:t>
      </w:r>
      <w:r>
        <w:rPr>
          <w:spacing w:val="-3"/>
        </w:rPr>
        <w:t>中</w:t>
      </w:r>
      <w:r>
        <w:rPr/>
        <w:t>应当指</w:t>
      </w:r>
      <w:r>
        <w:rPr>
          <w:spacing w:val="-2"/>
        </w:rPr>
        <w:t>明</w:t>
      </w:r>
      <w:r>
        <w:rPr/>
        <w:t>适用</w:t>
      </w:r>
      <w:r>
        <w:rPr/>
        <w:t> </w:t>
      </w:r>
      <w:r>
        <w:rPr>
          <w:spacing w:val="-1"/>
        </w:rPr>
        <w:t>的职业道德要求，如中国注册会计师职业道德守则；</w:t>
      </w:r>
    </w:p>
    <w:p>
      <w:pPr>
        <w:pStyle w:val="BodyText"/>
        <w:spacing w:line="366" w:lineRule="auto" w:before="47"/>
        <w:ind w:right="0"/>
        <w:jc w:val="left"/>
      </w:pPr>
      <w:r>
        <w:rPr/>
        <w:t>（四</w:t>
      </w:r>
      <w:r>
        <w:rPr>
          <w:spacing w:val="-116"/>
        </w:rPr>
        <w:t>）</w:t>
      </w:r>
      <w:r>
        <w:rPr/>
        <w:t>说明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师是否</w:t>
      </w:r>
      <w:r>
        <w:rPr>
          <w:spacing w:val="-3"/>
        </w:rPr>
        <w:t>相</w:t>
      </w:r>
      <w:r>
        <w:rPr/>
        <w:t>信获</w:t>
      </w:r>
      <w:r>
        <w:rPr>
          <w:spacing w:val="-3"/>
        </w:rPr>
        <w:t>取的</w:t>
      </w:r>
      <w:r>
        <w:rPr/>
        <w:t>审计证</w:t>
      </w:r>
      <w:r>
        <w:rPr>
          <w:spacing w:val="-3"/>
        </w:rPr>
        <w:t>据</w:t>
      </w:r>
      <w:r>
        <w:rPr/>
        <w:t>是充分</w:t>
      </w:r>
      <w:r>
        <w:rPr>
          <w:spacing w:val="-116"/>
        </w:rPr>
        <w:t>、</w:t>
      </w:r>
      <w:r>
        <w:rPr>
          <w:spacing w:val="-3"/>
        </w:rPr>
        <w:t>适</w:t>
      </w:r>
      <w:r>
        <w:rPr/>
        <w:t>当的，</w:t>
      </w:r>
      <w:r>
        <w:rPr/>
        <w:t> </w:t>
      </w:r>
      <w:r>
        <w:rPr>
          <w:spacing w:val="-1"/>
        </w:rPr>
        <w:t>为发表审计意见提供了基础。</w:t>
      </w:r>
    </w:p>
    <w:p>
      <w:pPr>
        <w:pStyle w:val="BodyText"/>
        <w:spacing w:line="346" w:lineRule="auto" w:before="45"/>
        <w:ind w:right="250"/>
        <w:jc w:val="both"/>
      </w:pPr>
      <w:r>
        <w:rPr>
          <w:rFonts w:ascii="黑体" w:hAnsi="黑体" w:cs="黑体" w:eastAsia="黑体"/>
          <w:spacing w:val="-1"/>
        </w:rPr>
        <w:t>第二十九条</w:t>
      </w:r>
      <w:r>
        <w:rPr>
          <w:rFonts w:ascii="黑体" w:hAnsi="黑体" w:cs="黑体" w:eastAsia="黑体"/>
          <w:spacing w:val="139"/>
        </w:rPr>
        <w:t> </w:t>
      </w:r>
      <w:r>
        <w:rPr>
          <w:spacing w:val="-1"/>
        </w:rPr>
        <w:t>审计报告应当包含标题为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管理层对财务报表的责</w:t>
      </w:r>
      <w:r>
        <w:rPr>
          <w:spacing w:val="25"/>
        </w:rPr>
        <w:t> </w:t>
      </w:r>
      <w:r>
        <w:rPr>
          <w:spacing w:val="-1"/>
        </w:rPr>
        <w:t>任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的部分。审计报告中应当使用特定国家或地区法律框架下的恰当</w:t>
      </w:r>
      <w:r>
        <w:rPr>
          <w:spacing w:val="22"/>
        </w:rPr>
        <w:t> </w:t>
      </w:r>
      <w:r>
        <w:rPr>
          <w:spacing w:val="-3"/>
        </w:rPr>
        <w:t>术语，而不必限定为</w:t>
      </w:r>
      <w:r>
        <w:rPr>
          <w:rFonts w:ascii="Times New Roman" w:hAnsi="Times New Roman" w:cs="Times New Roman" w:eastAsia="Times New Roman"/>
          <w:spacing w:val="-3"/>
        </w:rPr>
        <w:t>“</w:t>
      </w:r>
      <w:r>
        <w:rPr>
          <w:spacing w:val="-3"/>
        </w:rPr>
        <w:t>管理层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。在某些国家或地区，恰当的术语可能</w:t>
      </w:r>
      <w:r>
        <w:rPr>
          <w:spacing w:val="21"/>
        </w:rPr>
        <w:t> </w:t>
      </w:r>
      <w:r>
        <w:rPr>
          <w:spacing w:val="-1"/>
        </w:rPr>
        <w:t>是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治理层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。</w:t>
      </w:r>
    </w:p>
    <w:p>
      <w:pPr>
        <w:pStyle w:val="BodyText"/>
        <w:spacing w:line="366" w:lineRule="auto" w:before="36"/>
        <w:ind w:right="257"/>
        <w:jc w:val="both"/>
      </w:pPr>
      <w:r>
        <w:rPr>
          <w:rFonts w:ascii="黑体" w:hAnsi="黑体" w:cs="黑体" w:eastAsia="黑体"/>
          <w:spacing w:val="5"/>
        </w:rPr>
        <w:t>第三十条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管理层对财务报表的责任部分应当说明管理层负责</w:t>
      </w:r>
      <w:r>
        <w:rPr>
          <w:spacing w:val="34"/>
        </w:rPr>
        <w:t> </w:t>
      </w:r>
      <w:r>
        <w:rPr>
          <w:spacing w:val="-1"/>
        </w:rPr>
        <w:t>下列方面：</w:t>
      </w:r>
    </w:p>
    <w:p>
      <w:pPr>
        <w:pStyle w:val="BodyText"/>
        <w:spacing w:line="367" w:lineRule="auto" w:before="45"/>
        <w:ind w:right="252"/>
        <w:jc w:val="both"/>
      </w:pPr>
      <w:r>
        <w:rPr/>
        <w:t>（一</w:t>
      </w:r>
      <w:r>
        <w:rPr>
          <w:spacing w:val="-46"/>
        </w:rPr>
        <w:t>）</w:t>
      </w:r>
      <w:r>
        <w:rPr/>
        <w:t>按照</w:t>
      </w:r>
      <w:r>
        <w:rPr>
          <w:spacing w:val="-3"/>
        </w:rPr>
        <w:t>适</w:t>
      </w:r>
      <w:r>
        <w:rPr/>
        <w:t>用</w:t>
      </w:r>
      <w:r>
        <w:rPr>
          <w:spacing w:val="-3"/>
        </w:rPr>
        <w:t>的</w:t>
      </w:r>
      <w:r>
        <w:rPr/>
        <w:t>财务报</w:t>
      </w:r>
      <w:r>
        <w:rPr>
          <w:spacing w:val="-3"/>
        </w:rPr>
        <w:t>告</w:t>
      </w:r>
      <w:r>
        <w:rPr/>
        <w:t>编制</w:t>
      </w:r>
      <w:r>
        <w:rPr>
          <w:spacing w:val="-3"/>
        </w:rPr>
        <w:t>基</w:t>
      </w:r>
      <w:r>
        <w:rPr>
          <w:spacing w:val="-1"/>
        </w:rPr>
        <w:t>础</w:t>
      </w:r>
      <w:r>
        <w:rPr/>
        <w:t>的规定</w:t>
      </w:r>
      <w:r>
        <w:rPr>
          <w:spacing w:val="-3"/>
        </w:rPr>
        <w:t>编</w:t>
      </w:r>
      <w:r>
        <w:rPr/>
        <w:t>制财</w:t>
      </w:r>
      <w:r>
        <w:rPr>
          <w:spacing w:val="-3"/>
        </w:rPr>
        <w:t>务报</w:t>
      </w:r>
      <w:r>
        <w:rPr/>
        <w:t>表</w:t>
      </w:r>
      <w:r>
        <w:rPr>
          <w:spacing w:val="-44"/>
        </w:rPr>
        <w:t>，</w:t>
      </w:r>
      <w:r>
        <w:rPr>
          <w:spacing w:val="-3"/>
        </w:rPr>
        <w:t>使</w:t>
      </w:r>
      <w:r>
        <w:rPr/>
        <w:t>其</w:t>
      </w:r>
      <w:r>
        <w:rPr/>
        <w:t> 实现公</w:t>
      </w:r>
      <w:r>
        <w:rPr>
          <w:spacing w:val="-3"/>
        </w:rPr>
        <w:t>允</w:t>
      </w:r>
      <w:r>
        <w:rPr/>
        <w:t>反映</w:t>
      </w:r>
      <w:r>
        <w:rPr>
          <w:spacing w:val="-32"/>
        </w:rPr>
        <w:t>，</w:t>
      </w:r>
      <w:r>
        <w:rPr>
          <w:spacing w:val="-2"/>
        </w:rPr>
        <w:t>并</w:t>
      </w:r>
      <w:r>
        <w:rPr/>
        <w:t>设计</w:t>
      </w:r>
      <w:r>
        <w:rPr>
          <w:spacing w:val="-32"/>
        </w:rPr>
        <w:t>、</w:t>
      </w:r>
      <w:r>
        <w:rPr/>
        <w:t>执行和</w:t>
      </w:r>
      <w:r>
        <w:rPr>
          <w:spacing w:val="-3"/>
        </w:rPr>
        <w:t>维护</w:t>
      </w:r>
      <w:r>
        <w:rPr/>
        <w:t>必要的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</w:t>
      </w:r>
      <w:r>
        <w:rPr>
          <w:spacing w:val="-32"/>
        </w:rPr>
        <w:t>，</w:t>
      </w:r>
      <w:r>
        <w:rPr/>
        <w:t>以使财</w:t>
      </w:r>
      <w:r>
        <w:rPr>
          <w:spacing w:val="-3"/>
        </w:rPr>
        <w:t>务</w:t>
      </w:r>
      <w:r>
        <w:rPr/>
        <w:t>报表</w:t>
      </w:r>
      <w:r>
        <w:rPr/>
        <w:t> </w:t>
      </w:r>
      <w:r>
        <w:rPr>
          <w:spacing w:val="-1"/>
        </w:rPr>
        <w:t>不存在由于舞弊或错误导致的重大错报；</w:t>
      </w:r>
    </w:p>
    <w:p>
      <w:pPr>
        <w:pStyle w:val="BodyText"/>
        <w:spacing w:line="366" w:lineRule="auto" w:before="44"/>
        <w:ind w:right="249" w:firstLine="419"/>
        <w:jc w:val="both"/>
      </w:pPr>
      <w:r>
        <w:rPr>
          <w:spacing w:val="1"/>
        </w:rPr>
        <w:t>（二）评估被审计单位的持续经营能力和使用持续经营假设是否</w:t>
      </w:r>
      <w:r>
        <w:rPr>
          <w:spacing w:val="23"/>
        </w:rPr>
        <w:t> </w:t>
      </w:r>
      <w:r>
        <w:rPr>
          <w:spacing w:val="2"/>
        </w:rPr>
        <w:t>适</w:t>
      </w:r>
      <w:r>
        <w:rPr/>
        <w:t>当</w:t>
      </w:r>
      <w:r>
        <w:rPr>
          <w:spacing w:val="2"/>
        </w:rPr>
        <w:t>，</w:t>
      </w:r>
      <w:r>
        <w:rPr/>
        <w:t>并</w:t>
      </w:r>
      <w:r>
        <w:rPr>
          <w:spacing w:val="2"/>
        </w:rPr>
        <w:t>披</w:t>
      </w:r>
      <w:r>
        <w:rPr/>
        <w:t>露与持</w:t>
      </w:r>
      <w:r>
        <w:rPr>
          <w:spacing w:val="2"/>
        </w:rPr>
        <w:t>续</w:t>
      </w:r>
      <w:r>
        <w:rPr/>
        <w:t>经</w:t>
      </w:r>
      <w:r>
        <w:rPr>
          <w:spacing w:val="2"/>
        </w:rPr>
        <w:t>营</w:t>
      </w:r>
      <w:r>
        <w:rPr/>
        <w:t>相</w:t>
      </w:r>
      <w:r>
        <w:rPr>
          <w:spacing w:val="2"/>
        </w:rPr>
        <w:t>关</w:t>
      </w:r>
      <w:r>
        <w:rPr>
          <w:spacing w:val="1"/>
        </w:rPr>
        <w:t>的</w:t>
      </w:r>
      <w:r>
        <w:rPr/>
        <w:t>事项</w:t>
      </w:r>
      <w:r>
        <w:rPr>
          <w:spacing w:val="2"/>
        </w:rPr>
        <w:t>（</w:t>
      </w:r>
      <w:r>
        <w:rPr/>
        <w:t>如</w:t>
      </w:r>
      <w:r>
        <w:rPr>
          <w:spacing w:val="2"/>
        </w:rPr>
        <w:t>适用</w:t>
      </w:r>
      <w:r>
        <w:rPr>
          <w:spacing w:val="-141"/>
        </w:rPr>
        <w:t>）</w:t>
      </w:r>
      <w:r>
        <w:rPr>
          <w:spacing w:val="2"/>
        </w:rPr>
        <w:t>。</w:t>
      </w:r>
      <w:r>
        <w:rPr/>
        <w:t>对管理</w:t>
      </w:r>
      <w:r>
        <w:rPr>
          <w:spacing w:val="3"/>
        </w:rPr>
        <w:t>层</w:t>
      </w:r>
      <w:r>
        <w:rPr/>
        <w:t>评</w:t>
      </w:r>
      <w:r>
        <w:rPr>
          <w:spacing w:val="2"/>
        </w:rPr>
        <w:t>估</w:t>
      </w:r>
      <w:r>
        <w:rPr/>
        <w:t>责任</w:t>
      </w:r>
      <w:r>
        <w:rPr/>
        <w:t> </w:t>
      </w:r>
      <w:r>
        <w:rPr>
          <w:spacing w:val="-1"/>
        </w:rPr>
        <w:t>的说明应当包括描述在何种情况下使用持续经营假设是适当的。</w:t>
      </w:r>
    </w:p>
    <w:p>
      <w:pPr>
        <w:pStyle w:val="BodyText"/>
        <w:spacing w:line="368" w:lineRule="auto" w:before="44"/>
        <w:ind w:right="253"/>
        <w:jc w:val="both"/>
      </w:pPr>
      <w:r>
        <w:rPr>
          <w:rFonts w:ascii="黑体" w:hAnsi="黑体" w:cs="黑体" w:eastAsia="黑体"/>
          <w:spacing w:val="5"/>
        </w:rPr>
        <w:t>第三十一条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当对财务报告过程负有监督责任的人员与履行上</w:t>
      </w:r>
      <w:r>
        <w:rPr>
          <w:spacing w:val="28"/>
        </w:rPr>
        <w:t> </w:t>
      </w:r>
      <w:r>
        <w:rPr/>
        <w:t>述</w:t>
      </w:r>
      <w:r>
        <w:rPr>
          <w:spacing w:val="-1"/>
        </w:rPr>
        <w:t>第</w:t>
      </w:r>
      <w:r>
        <w:rPr/>
        <w:t>三</w:t>
      </w:r>
      <w:r>
        <w:rPr>
          <w:spacing w:val="-3"/>
        </w:rPr>
        <w:t>十</w:t>
      </w:r>
      <w:r>
        <w:rPr/>
        <w:t>条所</w:t>
      </w:r>
      <w:r>
        <w:rPr>
          <w:spacing w:val="-3"/>
        </w:rPr>
        <w:t>述责</w:t>
      </w:r>
      <w:r>
        <w:rPr/>
        <w:t>任的人</w:t>
      </w:r>
      <w:r>
        <w:rPr>
          <w:spacing w:val="-3"/>
        </w:rPr>
        <w:t>员</w:t>
      </w:r>
      <w:r>
        <w:rPr/>
        <w:t>不同时</w:t>
      </w:r>
      <w:r>
        <w:rPr>
          <w:spacing w:val="-91"/>
        </w:rPr>
        <w:t>，</w:t>
      </w:r>
      <w:r>
        <w:rPr>
          <w:spacing w:val="-3"/>
        </w:rPr>
        <w:t>管</w:t>
      </w:r>
      <w:r>
        <w:rPr/>
        <w:t>理层对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表的</w:t>
      </w:r>
      <w:r>
        <w:rPr/>
        <w:t>责任部</w:t>
      </w:r>
      <w:r>
        <w:rPr>
          <w:spacing w:val="-1"/>
        </w:rPr>
        <w:t>分</w:t>
      </w:r>
      <w:r>
        <w:rPr/>
        <w:t>还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57" w:lineRule="auto" w:before="3"/>
        <w:ind w:right="111" w:firstLine="0"/>
        <w:jc w:val="both"/>
      </w:pPr>
      <w:r>
        <w:rPr/>
        <w:t>应当提</w:t>
      </w:r>
      <w:r>
        <w:rPr>
          <w:spacing w:val="-3"/>
        </w:rPr>
        <w:t>及</w:t>
      </w:r>
      <w:r>
        <w:rPr/>
        <w:t>对财</w:t>
      </w:r>
      <w:r>
        <w:rPr>
          <w:spacing w:val="-3"/>
        </w:rPr>
        <w:t>务报</w:t>
      </w:r>
      <w:r>
        <w:rPr/>
        <w:t>告过程</w:t>
      </w:r>
      <w:r>
        <w:rPr>
          <w:spacing w:val="-3"/>
        </w:rPr>
        <w:t>负</w:t>
      </w:r>
      <w:r>
        <w:rPr/>
        <w:t>有监</w:t>
      </w:r>
      <w:r>
        <w:rPr>
          <w:spacing w:val="-3"/>
        </w:rPr>
        <w:t>督责</w:t>
      </w:r>
      <w:r>
        <w:rPr/>
        <w:t>任的人</w:t>
      </w:r>
      <w:r>
        <w:rPr>
          <w:spacing w:val="-3"/>
        </w:rPr>
        <w:t>员</w:t>
      </w:r>
      <w:r>
        <w:rPr>
          <w:spacing w:val="-42"/>
        </w:rPr>
        <w:t>。</w:t>
      </w:r>
      <w:r>
        <w:rPr>
          <w:spacing w:val="-3"/>
        </w:rPr>
        <w:t>在</w:t>
      </w:r>
      <w:r>
        <w:rPr/>
        <w:t>这</w:t>
      </w:r>
      <w:r>
        <w:rPr>
          <w:spacing w:val="-3"/>
        </w:rPr>
        <w:t>种</w:t>
      </w:r>
      <w:r>
        <w:rPr/>
        <w:t>情况</w:t>
      </w:r>
      <w:r>
        <w:rPr>
          <w:spacing w:val="-2"/>
        </w:rPr>
        <w:t>下</w:t>
      </w:r>
      <w:r>
        <w:rPr>
          <w:spacing w:val="-44"/>
        </w:rPr>
        <w:t>，</w:t>
      </w:r>
      <w:r>
        <w:rPr/>
        <w:t>该部</w:t>
      </w:r>
      <w:r>
        <w:rPr/>
        <w:t> </w:t>
      </w:r>
      <w:r>
        <w:rPr>
          <w:spacing w:val="6"/>
        </w:rPr>
        <w:t>分的标题还应当提及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治理层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或者特定国家或地区法律框架中的恰</w:t>
      </w:r>
      <w:r>
        <w:rPr>
          <w:spacing w:val="30"/>
        </w:rPr>
        <w:t> </w:t>
      </w:r>
      <w:r>
        <w:rPr>
          <w:spacing w:val="-1"/>
        </w:rPr>
        <w:t>当术语。</w:t>
      </w:r>
    </w:p>
    <w:p>
      <w:pPr>
        <w:pStyle w:val="BodyText"/>
        <w:spacing w:line="346" w:lineRule="auto" w:before="56"/>
        <w:ind w:right="112"/>
        <w:jc w:val="both"/>
      </w:pPr>
      <w:r>
        <w:rPr>
          <w:rFonts w:ascii="黑体" w:hAnsi="黑体" w:cs="黑体" w:eastAsia="黑体"/>
          <w:spacing w:val="1"/>
        </w:rPr>
        <w:t>第三十二条</w:t>
      </w:r>
      <w:r>
        <w:rPr>
          <w:rFonts w:ascii="黑体" w:hAnsi="黑体" w:cs="黑体" w:eastAsia="黑体"/>
          <w:spacing w:val="6"/>
        </w:rPr>
        <w:t> </w:t>
      </w:r>
      <w:r>
        <w:rPr>
          <w:spacing w:val="1"/>
        </w:rPr>
        <w:t>审计报告应当包含标题为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注册会计师对财务报表</w:t>
      </w:r>
      <w:r>
        <w:rPr>
          <w:spacing w:val="30"/>
        </w:rPr>
        <w:t> </w:t>
      </w:r>
      <w:r>
        <w:rPr>
          <w:spacing w:val="-1"/>
        </w:rPr>
        <w:t>审计的责任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的部分。</w:t>
      </w:r>
    </w:p>
    <w:p>
      <w:pPr>
        <w:pStyle w:val="BodyText"/>
        <w:spacing w:line="366" w:lineRule="auto" w:before="36"/>
        <w:ind w:right="104"/>
        <w:jc w:val="both"/>
      </w:pPr>
      <w:r>
        <w:rPr>
          <w:rFonts w:ascii="黑体" w:hAnsi="黑体" w:cs="黑体" w:eastAsia="黑体"/>
          <w:spacing w:val="5"/>
        </w:rPr>
        <w:t>第三十三条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6"/>
        </w:rPr>
        <w:t>注册会计师对财务报表审计的责任部分应当包括</w:t>
      </w:r>
      <w:r>
        <w:rPr>
          <w:spacing w:val="31"/>
        </w:rPr>
        <w:t> </w:t>
      </w:r>
      <w:r>
        <w:rPr>
          <w:spacing w:val="-1"/>
        </w:rPr>
        <w:t>下列内容：</w:t>
      </w:r>
    </w:p>
    <w:p>
      <w:pPr>
        <w:pStyle w:val="BodyText"/>
        <w:spacing w:line="366" w:lineRule="auto" w:before="45"/>
        <w:ind w:right="116"/>
        <w:jc w:val="both"/>
      </w:pPr>
      <w:r>
        <w:rPr/>
        <w:t>（一</w:t>
      </w:r>
      <w:r>
        <w:rPr>
          <w:spacing w:val="-89"/>
        </w:rPr>
        <w:t>）</w:t>
      </w:r>
      <w:r>
        <w:rPr/>
        <w:t>说</w:t>
      </w:r>
      <w:r>
        <w:rPr>
          <w:spacing w:val="-3"/>
        </w:rPr>
        <w:t>明</w:t>
      </w:r>
      <w:r>
        <w:rPr/>
        <w:t>注册</w:t>
      </w:r>
      <w:r>
        <w:rPr>
          <w:spacing w:val="-3"/>
        </w:rPr>
        <w:t>会计</w:t>
      </w:r>
      <w:r>
        <w:rPr/>
        <w:t>师的目</w:t>
      </w:r>
      <w:r>
        <w:rPr>
          <w:spacing w:val="-3"/>
        </w:rPr>
        <w:t>标</w:t>
      </w:r>
      <w:r>
        <w:rPr/>
        <w:t>是对</w:t>
      </w:r>
      <w:r>
        <w:rPr>
          <w:spacing w:val="-3"/>
        </w:rPr>
        <w:t>财务</w:t>
      </w:r>
      <w:r>
        <w:rPr/>
        <w:t>报表整</w:t>
      </w:r>
      <w:r>
        <w:rPr>
          <w:spacing w:val="-3"/>
        </w:rPr>
        <w:t>体</w:t>
      </w:r>
      <w:r>
        <w:rPr/>
        <w:t>是否</w:t>
      </w:r>
      <w:r>
        <w:rPr>
          <w:spacing w:val="-3"/>
        </w:rPr>
        <w:t>不存</w:t>
      </w:r>
      <w:r>
        <w:rPr/>
        <w:t>在由于</w:t>
      </w:r>
      <w:r>
        <w:rPr/>
        <w:t> 舞弊或</w:t>
      </w:r>
      <w:r>
        <w:rPr>
          <w:spacing w:val="-3"/>
        </w:rPr>
        <w:t>错</w:t>
      </w:r>
      <w:r>
        <w:rPr/>
        <w:t>误导</w:t>
      </w:r>
      <w:r>
        <w:rPr>
          <w:spacing w:val="-3"/>
        </w:rPr>
        <w:t>致的</w:t>
      </w:r>
      <w:r>
        <w:rPr/>
        <w:t>重大错</w:t>
      </w:r>
      <w:r>
        <w:rPr>
          <w:spacing w:val="-3"/>
        </w:rPr>
        <w:t>报</w:t>
      </w:r>
      <w:r>
        <w:rPr/>
        <w:t>获取</w:t>
      </w:r>
      <w:r>
        <w:rPr>
          <w:spacing w:val="-3"/>
        </w:rPr>
        <w:t>合理</w:t>
      </w:r>
      <w:r>
        <w:rPr/>
        <w:t>保证</w:t>
      </w:r>
      <w:r>
        <w:rPr>
          <w:spacing w:val="-89"/>
        </w:rPr>
        <w:t>，</w:t>
      </w:r>
      <w:r>
        <w:rPr/>
        <w:t>并</w:t>
      </w:r>
      <w:r>
        <w:rPr>
          <w:spacing w:val="-3"/>
        </w:rPr>
        <w:t>出</w:t>
      </w:r>
      <w:r>
        <w:rPr/>
        <w:t>具包</w:t>
      </w:r>
      <w:r>
        <w:rPr>
          <w:spacing w:val="-3"/>
        </w:rPr>
        <w:t>含审</w:t>
      </w:r>
      <w:r>
        <w:rPr/>
        <w:t>计意见</w:t>
      </w:r>
      <w:r>
        <w:rPr>
          <w:spacing w:val="-3"/>
        </w:rPr>
        <w:t>的</w:t>
      </w:r>
      <w:r>
        <w:rPr/>
        <w:t>审</w:t>
      </w:r>
      <w:r>
        <w:rPr/>
        <w:t> 计报告；</w:t>
      </w:r>
    </w:p>
    <w:p>
      <w:pPr>
        <w:pStyle w:val="BodyText"/>
        <w:spacing w:line="367" w:lineRule="auto" w:before="44"/>
        <w:ind w:right="112"/>
        <w:jc w:val="both"/>
      </w:pPr>
      <w:r>
        <w:rPr/>
        <w:t>（二</w:t>
      </w:r>
      <w:r>
        <w:rPr>
          <w:spacing w:val="-46"/>
        </w:rPr>
        <w:t>）</w:t>
      </w:r>
      <w:r>
        <w:rPr/>
        <w:t>说明</w:t>
      </w:r>
      <w:r>
        <w:rPr>
          <w:spacing w:val="-3"/>
        </w:rPr>
        <w:t>合</w:t>
      </w:r>
      <w:r>
        <w:rPr/>
        <w:t>理</w:t>
      </w:r>
      <w:r>
        <w:rPr>
          <w:spacing w:val="-3"/>
        </w:rPr>
        <w:t>保</w:t>
      </w:r>
      <w:r>
        <w:rPr/>
        <w:t>证是高</w:t>
      </w:r>
      <w:r>
        <w:rPr>
          <w:spacing w:val="-3"/>
        </w:rPr>
        <w:t>水</w:t>
      </w:r>
      <w:r>
        <w:rPr/>
        <w:t>平的</w:t>
      </w:r>
      <w:r>
        <w:rPr>
          <w:spacing w:val="-3"/>
        </w:rPr>
        <w:t>保证</w:t>
      </w:r>
      <w:r>
        <w:rPr>
          <w:spacing w:val="-42"/>
        </w:rPr>
        <w:t>，</w:t>
      </w:r>
      <w:r>
        <w:rPr/>
        <w:t>但</w:t>
      </w:r>
      <w:r>
        <w:rPr>
          <w:spacing w:val="-3"/>
        </w:rPr>
        <w:t>并</w:t>
      </w:r>
      <w:r>
        <w:rPr/>
        <w:t>不能</w:t>
      </w:r>
      <w:r>
        <w:rPr>
          <w:spacing w:val="-3"/>
        </w:rPr>
        <w:t>保</w:t>
      </w:r>
      <w:r>
        <w:rPr/>
        <w:t>证</w:t>
      </w:r>
      <w:r>
        <w:rPr>
          <w:spacing w:val="-3"/>
        </w:rPr>
        <w:t>按</w:t>
      </w:r>
      <w:r>
        <w:rPr/>
        <w:t>照审计准</w:t>
      </w:r>
      <w:r>
        <w:rPr/>
        <w:t> </w:t>
      </w:r>
      <w:r>
        <w:rPr>
          <w:spacing w:val="-1"/>
        </w:rPr>
        <w:t>则执行的审计在某一重大错报存在时总能发现；</w:t>
      </w:r>
    </w:p>
    <w:p>
      <w:pPr>
        <w:pStyle w:val="BodyText"/>
        <w:spacing w:line="366" w:lineRule="auto" w:before="44"/>
        <w:ind w:left="677" w:right="0" w:firstLine="0"/>
        <w:jc w:val="left"/>
      </w:pPr>
      <w:r>
        <w:rPr>
          <w:spacing w:val="-1"/>
        </w:rPr>
        <w:t>（三）说明错报可能由于舞弊或错误导致。</w:t>
      </w:r>
      <w:r>
        <w:rPr>
          <w:spacing w:val="22"/>
        </w:rPr>
        <w:t> </w:t>
      </w:r>
      <w:r>
        <w:rPr/>
        <w:t>在说明</w:t>
      </w:r>
      <w:r>
        <w:rPr>
          <w:spacing w:val="-3"/>
        </w:rPr>
        <w:t>错</w:t>
      </w:r>
      <w:r>
        <w:rPr/>
        <w:t>报可</w:t>
      </w:r>
      <w:r>
        <w:rPr>
          <w:spacing w:val="-3"/>
        </w:rPr>
        <w:t>能</w:t>
      </w:r>
      <w:r>
        <w:rPr>
          <w:spacing w:val="-2"/>
        </w:rPr>
        <w:t>由</w:t>
      </w:r>
      <w:r>
        <w:rPr/>
        <w:t>于舞弊</w:t>
      </w:r>
      <w:r>
        <w:rPr>
          <w:spacing w:val="-3"/>
        </w:rPr>
        <w:t>或</w:t>
      </w:r>
      <w:r>
        <w:rPr/>
        <w:t>错误</w:t>
      </w:r>
      <w:r>
        <w:rPr>
          <w:spacing w:val="-3"/>
        </w:rPr>
        <w:t>导致</w:t>
      </w:r>
      <w:r>
        <w:rPr/>
        <w:t>时</w:t>
      </w:r>
      <w:r>
        <w:rPr>
          <w:spacing w:val="-89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应当</w:t>
      </w:r>
      <w:r>
        <w:rPr/>
        <w:t>从下列</w:t>
      </w:r>
    </w:p>
    <w:p>
      <w:pPr>
        <w:pStyle w:val="BodyText"/>
        <w:spacing w:line="240" w:lineRule="auto" w:before="48"/>
        <w:ind w:right="0" w:firstLine="0"/>
        <w:jc w:val="both"/>
      </w:pPr>
      <w:r>
        <w:rPr>
          <w:spacing w:val="-1"/>
        </w:rPr>
        <w:t>两种做法中选取一种：</w:t>
      </w:r>
    </w:p>
    <w:p>
      <w:pPr>
        <w:pStyle w:val="BodyText"/>
        <w:spacing w:line="366" w:lineRule="auto"/>
        <w:ind w:right="115"/>
        <w:jc w:val="both"/>
      </w:pPr>
      <w:r>
        <w:rPr/>
        <w:t>（一</w:t>
      </w:r>
      <w:r>
        <w:rPr>
          <w:spacing w:val="-89"/>
        </w:rPr>
        <w:t>）</w:t>
      </w:r>
      <w:r>
        <w:rPr/>
        <w:t>描</w:t>
      </w:r>
      <w:r>
        <w:rPr>
          <w:spacing w:val="-3"/>
        </w:rPr>
        <w:t>述</w:t>
      </w:r>
      <w:r>
        <w:rPr/>
        <w:t>如果</w:t>
      </w:r>
      <w:r>
        <w:rPr>
          <w:spacing w:val="-3"/>
        </w:rPr>
        <w:t>合理</w:t>
      </w:r>
      <w:r>
        <w:rPr/>
        <w:t>预期错</w:t>
      </w:r>
      <w:r>
        <w:rPr>
          <w:spacing w:val="-3"/>
        </w:rPr>
        <w:t>报</w:t>
      </w:r>
      <w:r>
        <w:rPr/>
        <w:t>单独</w:t>
      </w:r>
      <w:r>
        <w:rPr>
          <w:spacing w:val="-3"/>
        </w:rPr>
        <w:t>或汇</w:t>
      </w:r>
      <w:r>
        <w:rPr/>
        <w:t>总起来</w:t>
      </w:r>
      <w:r>
        <w:rPr>
          <w:spacing w:val="-3"/>
        </w:rPr>
        <w:t>可</w:t>
      </w:r>
      <w:r>
        <w:rPr/>
        <w:t>能影</w:t>
      </w:r>
      <w:r>
        <w:rPr>
          <w:spacing w:val="-3"/>
        </w:rPr>
        <w:t>响财</w:t>
      </w:r>
      <w:r>
        <w:rPr/>
        <w:t>务报表</w:t>
      </w:r>
      <w:r>
        <w:rPr/>
        <w:t> </w:t>
      </w:r>
      <w:r>
        <w:rPr>
          <w:spacing w:val="-1"/>
        </w:rPr>
        <w:t>使用者依据财务报表作出的经济决策，则通常认为错报是重大的；</w:t>
      </w:r>
    </w:p>
    <w:p>
      <w:pPr>
        <w:pStyle w:val="BodyText"/>
        <w:spacing w:line="366" w:lineRule="auto" w:before="48"/>
        <w:ind w:right="113"/>
        <w:jc w:val="both"/>
      </w:pPr>
      <w:r>
        <w:rPr/>
        <w:t>（二</w:t>
      </w:r>
      <w:r>
        <w:rPr>
          <w:spacing w:val="-46"/>
        </w:rPr>
        <w:t>）</w:t>
      </w:r>
      <w:r>
        <w:rPr/>
        <w:t>根据</w:t>
      </w:r>
      <w:r>
        <w:rPr>
          <w:spacing w:val="-3"/>
        </w:rPr>
        <w:t>适</w:t>
      </w:r>
      <w:r>
        <w:rPr/>
        <w:t>用</w:t>
      </w:r>
      <w:r>
        <w:rPr>
          <w:spacing w:val="-3"/>
        </w:rPr>
        <w:t>的</w:t>
      </w:r>
      <w:r>
        <w:rPr/>
        <w:t>财务报</w:t>
      </w:r>
      <w:r>
        <w:rPr>
          <w:spacing w:val="-3"/>
        </w:rPr>
        <w:t>告</w:t>
      </w:r>
      <w:r>
        <w:rPr/>
        <w:t>编制</w:t>
      </w:r>
      <w:r>
        <w:rPr>
          <w:spacing w:val="-3"/>
        </w:rPr>
        <w:t>基础</w:t>
      </w:r>
      <w:r>
        <w:rPr>
          <w:spacing w:val="-44"/>
        </w:rPr>
        <w:t>，</w:t>
      </w:r>
      <w:r>
        <w:rPr/>
        <w:t>提</w:t>
      </w:r>
      <w:r>
        <w:rPr>
          <w:spacing w:val="-3"/>
        </w:rPr>
        <w:t>供</w:t>
      </w:r>
      <w:r>
        <w:rPr/>
        <w:t>关于</w:t>
      </w:r>
      <w:r>
        <w:rPr>
          <w:spacing w:val="-3"/>
        </w:rPr>
        <w:t>重</w:t>
      </w:r>
      <w:r>
        <w:rPr/>
        <w:t>要</w:t>
      </w:r>
      <w:r>
        <w:rPr>
          <w:spacing w:val="-3"/>
        </w:rPr>
        <w:t>性</w:t>
      </w:r>
      <w:r>
        <w:rPr/>
        <w:t>的定义或</w:t>
      </w:r>
      <w:r>
        <w:rPr/>
        <w:t> 描述。</w:t>
      </w:r>
    </w:p>
    <w:p>
      <w:pPr>
        <w:pStyle w:val="BodyText"/>
        <w:spacing w:line="367" w:lineRule="auto" w:before="45"/>
        <w:ind w:right="111"/>
        <w:jc w:val="both"/>
      </w:pPr>
      <w:r>
        <w:rPr>
          <w:rFonts w:ascii="黑体" w:hAnsi="黑体" w:cs="黑体" w:eastAsia="黑体"/>
          <w:spacing w:val="5"/>
        </w:rPr>
        <w:t>第三十四条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注册会计师对财务报表审计的责任部分还应当包</w:t>
      </w:r>
      <w:r>
        <w:rPr>
          <w:spacing w:val="38"/>
        </w:rPr>
        <w:t> </w:t>
      </w:r>
      <w:r>
        <w:rPr>
          <w:spacing w:val="-1"/>
        </w:rPr>
        <w:t>括下列内容：</w:t>
      </w:r>
    </w:p>
    <w:p>
      <w:pPr>
        <w:pStyle w:val="BodyText"/>
        <w:spacing w:line="366" w:lineRule="auto" w:before="43"/>
        <w:ind w:right="112"/>
        <w:jc w:val="both"/>
      </w:pPr>
      <w:r>
        <w:rPr/>
        <w:t>（一</w:t>
      </w:r>
      <w:r>
        <w:rPr>
          <w:spacing w:val="-46"/>
        </w:rPr>
        <w:t>）</w:t>
      </w:r>
      <w:r>
        <w:rPr/>
        <w:t>说明</w:t>
      </w:r>
      <w:r>
        <w:rPr>
          <w:spacing w:val="-3"/>
        </w:rPr>
        <w:t>在</w:t>
      </w:r>
      <w:r>
        <w:rPr/>
        <w:t>按</w:t>
      </w:r>
      <w:r>
        <w:rPr>
          <w:spacing w:val="-3"/>
        </w:rPr>
        <w:t>照</w:t>
      </w:r>
      <w:r>
        <w:rPr/>
        <w:t>审计准</w:t>
      </w:r>
      <w:r>
        <w:rPr>
          <w:spacing w:val="-3"/>
        </w:rPr>
        <w:t>则</w:t>
      </w:r>
      <w:r>
        <w:rPr/>
        <w:t>执行</w:t>
      </w:r>
      <w:r>
        <w:rPr>
          <w:spacing w:val="-3"/>
        </w:rPr>
        <w:t>审</w:t>
      </w:r>
      <w:r>
        <w:rPr>
          <w:spacing w:val="-1"/>
        </w:rPr>
        <w:t>计</w:t>
      </w:r>
      <w:r>
        <w:rPr/>
        <w:t>工作的</w:t>
      </w:r>
      <w:r>
        <w:rPr>
          <w:spacing w:val="-3"/>
        </w:rPr>
        <w:t>过</w:t>
      </w:r>
      <w:r>
        <w:rPr/>
        <w:t>程</w:t>
      </w:r>
      <w:r>
        <w:rPr>
          <w:spacing w:val="-3"/>
        </w:rPr>
        <w:t>中</w:t>
      </w:r>
      <w:r>
        <w:rPr>
          <w:spacing w:val="-44"/>
        </w:rPr>
        <w:t>，</w:t>
      </w:r>
      <w:r>
        <w:rPr>
          <w:spacing w:val="-3"/>
        </w:rPr>
        <w:t>注</w:t>
      </w:r>
      <w:r>
        <w:rPr/>
        <w:t>册会计师</w:t>
      </w:r>
      <w:r>
        <w:rPr/>
        <w:t> </w:t>
      </w:r>
      <w:r>
        <w:rPr>
          <w:spacing w:val="-1"/>
        </w:rPr>
        <w:t>运用职业判断，并保持职业怀疑；</w:t>
      </w:r>
    </w:p>
    <w:p>
      <w:pPr>
        <w:pStyle w:val="BodyText"/>
        <w:spacing w:line="240" w:lineRule="auto" w:before="48"/>
        <w:ind w:left="677" w:right="0" w:firstLine="0"/>
        <w:jc w:val="left"/>
      </w:pPr>
      <w:r>
        <w:rPr/>
        <w:t>（二</w:t>
      </w:r>
      <w:r>
        <w:rPr>
          <w:spacing w:val="-32"/>
        </w:rPr>
        <w:t>）</w:t>
      </w:r>
      <w:r>
        <w:rPr/>
        <w:t>通过说</w:t>
      </w:r>
      <w:r>
        <w:rPr>
          <w:spacing w:val="-3"/>
        </w:rPr>
        <w:t>明注</w:t>
      </w:r>
      <w:r>
        <w:rPr/>
        <w:t>册会计</w:t>
      </w:r>
      <w:r>
        <w:rPr>
          <w:spacing w:val="-3"/>
        </w:rPr>
        <w:t>师</w:t>
      </w:r>
      <w:r>
        <w:rPr/>
        <w:t>的责</w:t>
      </w:r>
      <w:r>
        <w:rPr>
          <w:spacing w:val="-3"/>
        </w:rPr>
        <w:t>任</w:t>
      </w:r>
      <w:r>
        <w:rPr>
          <w:spacing w:val="-32"/>
        </w:rPr>
        <w:t>，</w:t>
      </w:r>
      <w:r>
        <w:rPr/>
        <w:t>对审</w:t>
      </w:r>
      <w:r>
        <w:rPr>
          <w:spacing w:val="1"/>
        </w:rPr>
        <w:t>计</w:t>
      </w:r>
      <w:r>
        <w:rPr>
          <w:spacing w:val="-3"/>
        </w:rPr>
        <w:t>工</w:t>
      </w:r>
      <w:r>
        <w:rPr/>
        <w:t>作进</w:t>
      </w:r>
      <w:r>
        <w:rPr>
          <w:spacing w:val="-3"/>
        </w:rPr>
        <w:t>行描</w:t>
      </w:r>
      <w:r>
        <w:rPr/>
        <w:t>述</w:t>
      </w:r>
      <w:r>
        <w:rPr>
          <w:spacing w:val="-29"/>
        </w:rPr>
        <w:t>。</w:t>
      </w:r>
      <w:r>
        <w:rPr>
          <w:spacing w:val="-3"/>
        </w:rPr>
        <w:t>这</w:t>
      </w:r>
      <w:r>
        <w:rPr/>
        <w:t>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责任包括：</w:t>
      </w:r>
    </w:p>
    <w:p>
      <w:pPr>
        <w:pStyle w:val="BodyText"/>
        <w:spacing w:line="362" w:lineRule="auto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1.</w:t>
      </w:r>
      <w:r>
        <w:rPr>
          <w:spacing w:val="-2"/>
        </w:rPr>
        <w:t>识别和评估由于舞弊或错误导致的财务报表重大错报风险，设</w:t>
      </w:r>
      <w:r>
        <w:rPr>
          <w:spacing w:val="35"/>
        </w:rPr>
        <w:t> </w:t>
      </w:r>
      <w:r>
        <w:rPr>
          <w:spacing w:val="-1"/>
        </w:rPr>
        <w:t>计和实施审计程序以应对这些风险，并获取充分、适当的审计证据，</w:t>
      </w:r>
      <w:r>
        <w:rPr>
          <w:spacing w:val="22"/>
        </w:rPr>
        <w:t> </w:t>
      </w:r>
      <w:r>
        <w:rPr/>
        <w:t>作为发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意见</w:t>
      </w:r>
      <w:r>
        <w:rPr/>
        <w:t>的基础</w:t>
      </w:r>
      <w:r>
        <w:rPr>
          <w:spacing w:val="-77"/>
        </w:rPr>
        <w:t>。</w:t>
      </w:r>
      <w:r>
        <w:rPr>
          <w:spacing w:val="-3"/>
        </w:rPr>
        <w:t>由</w:t>
      </w:r>
      <w:r>
        <w:rPr/>
        <w:t>于舞</w:t>
      </w:r>
      <w:r>
        <w:rPr>
          <w:spacing w:val="-3"/>
        </w:rPr>
        <w:t>弊可</w:t>
      </w:r>
      <w:r>
        <w:rPr/>
        <w:t>能涉及</w:t>
      </w:r>
      <w:r>
        <w:rPr>
          <w:spacing w:val="-3"/>
        </w:rPr>
        <w:t>串</w:t>
      </w:r>
      <w:r>
        <w:rPr/>
        <w:t>通</w:t>
      </w:r>
      <w:r>
        <w:rPr>
          <w:spacing w:val="-77"/>
        </w:rPr>
        <w:t>、</w:t>
      </w:r>
      <w:r>
        <w:rPr/>
        <w:t>伪造</w:t>
      </w:r>
      <w:r>
        <w:rPr>
          <w:spacing w:val="-80"/>
        </w:rPr>
        <w:t>、</w:t>
      </w:r>
      <w:r>
        <w:rPr/>
        <w:t>故意遗</w:t>
      </w:r>
      <w:r>
        <w:rPr>
          <w:spacing w:val="-3"/>
        </w:rPr>
        <w:t>漏</w:t>
      </w:r>
      <w:r>
        <w:rPr/>
        <w:t>、</w:t>
      </w:r>
      <w:r>
        <w:rPr/>
        <w:t> 虚假陈</w:t>
      </w:r>
      <w:r>
        <w:rPr>
          <w:spacing w:val="-3"/>
        </w:rPr>
        <w:t>述</w:t>
      </w:r>
      <w:r>
        <w:rPr/>
        <w:t>或凌</w:t>
      </w:r>
      <w:r>
        <w:rPr>
          <w:spacing w:val="-3"/>
        </w:rPr>
        <w:t>驾于</w:t>
      </w:r>
      <w:r>
        <w:rPr/>
        <w:t>内部控</w:t>
      </w:r>
      <w:r>
        <w:rPr>
          <w:spacing w:val="-3"/>
        </w:rPr>
        <w:t>制</w:t>
      </w:r>
      <w:r>
        <w:rPr/>
        <w:t>之上</w:t>
      </w:r>
      <w:r>
        <w:rPr>
          <w:spacing w:val="-89"/>
        </w:rPr>
        <w:t>，</w:t>
      </w:r>
      <w:r>
        <w:rPr>
          <w:spacing w:val="-3"/>
        </w:rPr>
        <w:t>未能</w:t>
      </w:r>
      <w:r>
        <w:rPr/>
        <w:t>发现由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导致</w:t>
      </w:r>
      <w:r>
        <w:rPr/>
        <w:t>的重大</w:t>
      </w:r>
      <w:r>
        <w:rPr>
          <w:spacing w:val="-3"/>
        </w:rPr>
        <w:t>错</w:t>
      </w:r>
      <w:r>
        <w:rPr/>
        <w:t>报</w:t>
      </w:r>
      <w:r>
        <w:rPr/>
        <w:t> </w:t>
      </w:r>
      <w:r>
        <w:rPr>
          <w:spacing w:val="-1"/>
        </w:rPr>
        <w:t>的风险高于未能发现由于错误导致的重大错报的风险。</w:t>
      </w:r>
    </w:p>
    <w:p>
      <w:pPr>
        <w:pStyle w:val="BodyText"/>
        <w:spacing w:line="353" w:lineRule="auto" w:before="51"/>
        <w:ind w:right="248"/>
        <w:jc w:val="both"/>
      </w:pPr>
      <w:r>
        <w:rPr>
          <w:rFonts w:ascii="Times New Roman" w:hAnsi="Times New Roman" w:cs="Times New Roman" w:eastAsia="Times New Roman"/>
          <w:spacing w:val="-2"/>
        </w:rPr>
        <w:t>2.</w:t>
      </w:r>
      <w:r>
        <w:rPr>
          <w:spacing w:val="-2"/>
        </w:rPr>
        <w:t>了解与审计相关的内部控制，以设计恰当的审计程序，但目的</w:t>
      </w:r>
      <w:r>
        <w:rPr>
          <w:spacing w:val="37"/>
        </w:rPr>
        <w:t> </w:t>
      </w:r>
      <w:r>
        <w:rPr/>
        <w:t>并非对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制的</w:t>
      </w:r>
      <w:r>
        <w:rPr/>
        <w:t>有效性</w:t>
      </w:r>
      <w:r>
        <w:rPr>
          <w:spacing w:val="-3"/>
        </w:rPr>
        <w:t>发</w:t>
      </w:r>
      <w:r>
        <w:rPr/>
        <w:t>表意见</w:t>
      </w:r>
      <w:r>
        <w:rPr>
          <w:spacing w:val="-92"/>
        </w:rPr>
        <w:t>。</w:t>
      </w:r>
      <w:r>
        <w:rPr>
          <w:spacing w:val="-3"/>
        </w:rPr>
        <w:t>当</w:t>
      </w:r>
      <w:r>
        <w:rPr/>
        <w:t>注册会</w:t>
      </w:r>
      <w:r>
        <w:rPr>
          <w:spacing w:val="-3"/>
        </w:rPr>
        <w:t>计</w:t>
      </w:r>
      <w:r>
        <w:rPr/>
        <w:t>师有</w:t>
      </w:r>
      <w:r>
        <w:rPr>
          <w:spacing w:val="-3"/>
        </w:rPr>
        <w:t>责任</w:t>
      </w:r>
      <w:r>
        <w:rPr/>
        <w:t>在财务</w:t>
      </w:r>
      <w:r>
        <w:rPr>
          <w:spacing w:val="-3"/>
        </w:rPr>
        <w:t>报</w:t>
      </w:r>
      <w:r>
        <w:rPr/>
        <w:t>表</w:t>
      </w:r>
      <w:r>
        <w:rPr/>
        <w:t> </w:t>
      </w:r>
      <w:r>
        <w:rPr>
          <w:spacing w:val="1"/>
        </w:rPr>
        <w:t>审计的同时对内部控制的有效性发表意见时，应当略去上述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目的并</w:t>
      </w:r>
      <w:r>
        <w:rPr>
          <w:spacing w:val="28"/>
        </w:rPr>
        <w:t> </w:t>
      </w:r>
      <w:r>
        <w:rPr>
          <w:spacing w:val="-1"/>
        </w:rPr>
        <w:t>非对内部控制的有效性发表意见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的表述。</w:t>
      </w:r>
    </w:p>
    <w:p>
      <w:pPr>
        <w:pStyle w:val="BodyText"/>
        <w:spacing w:line="347" w:lineRule="auto" w:before="25"/>
        <w:ind w:right="260"/>
        <w:jc w:val="both"/>
      </w:pPr>
      <w:r>
        <w:rPr>
          <w:rFonts w:ascii="Times New Roman" w:hAnsi="Times New Roman" w:cs="Times New Roman" w:eastAsia="Times New Roman"/>
          <w:spacing w:val="8"/>
        </w:rPr>
        <w:t>3.</w:t>
      </w:r>
      <w:r>
        <w:rPr>
          <w:spacing w:val="8"/>
        </w:rPr>
        <w:t>评价管理层选用会计政策的恰当性和作出会计估计及相关披</w:t>
      </w:r>
      <w:r>
        <w:rPr>
          <w:spacing w:val="25"/>
        </w:rPr>
        <w:t> </w:t>
      </w:r>
      <w:r>
        <w:rPr>
          <w:spacing w:val="-1"/>
        </w:rPr>
        <w:t>露的合理性。</w:t>
      </w:r>
    </w:p>
    <w:p>
      <w:pPr>
        <w:pStyle w:val="BodyText"/>
        <w:spacing w:line="363" w:lineRule="auto" w:before="67"/>
        <w:ind w:right="251"/>
        <w:jc w:val="both"/>
      </w:pPr>
      <w:r>
        <w:rPr>
          <w:rFonts w:ascii="Times New Roman" w:hAnsi="Times New Roman" w:cs="Times New Roman" w:eastAsia="Times New Roman"/>
          <w:spacing w:val="-2"/>
        </w:rPr>
        <w:t>4.</w:t>
      </w:r>
      <w:r>
        <w:rPr>
          <w:spacing w:val="-2"/>
        </w:rPr>
        <w:t>对管理层使用持续经营假设的恰当性得出结论。同时，根据获</w:t>
      </w:r>
      <w:r>
        <w:rPr>
          <w:spacing w:val="37"/>
        </w:rPr>
        <w:t> </w:t>
      </w:r>
      <w:r>
        <w:rPr/>
        <w:t>取的审</w:t>
      </w:r>
      <w:r>
        <w:rPr>
          <w:spacing w:val="-3"/>
        </w:rPr>
        <w:t>计</w:t>
      </w:r>
      <w:r>
        <w:rPr/>
        <w:t>证据</w:t>
      </w:r>
      <w:r>
        <w:rPr>
          <w:spacing w:val="-89"/>
        </w:rPr>
        <w:t>，</w:t>
      </w:r>
      <w:r>
        <w:rPr>
          <w:spacing w:val="-3"/>
        </w:rPr>
        <w:t>就可</w:t>
      </w:r>
      <w:r>
        <w:rPr/>
        <w:t>能导致</w:t>
      </w:r>
      <w:r>
        <w:rPr>
          <w:spacing w:val="-3"/>
        </w:rPr>
        <w:t>对</w:t>
      </w:r>
      <w:r>
        <w:rPr/>
        <w:t>被审</w:t>
      </w:r>
      <w:r>
        <w:rPr>
          <w:spacing w:val="-3"/>
        </w:rPr>
        <w:t>计单</w:t>
      </w:r>
      <w:r>
        <w:rPr/>
        <w:t>位持续</w:t>
      </w:r>
      <w:r>
        <w:rPr>
          <w:spacing w:val="-3"/>
        </w:rPr>
        <w:t>经</w:t>
      </w:r>
      <w:r>
        <w:rPr/>
        <w:t>营能</w:t>
      </w:r>
      <w:r>
        <w:rPr>
          <w:spacing w:val="-3"/>
        </w:rPr>
        <w:t>力产</w:t>
      </w:r>
      <w:r>
        <w:rPr/>
        <w:t>生重大</w:t>
      </w:r>
      <w:r>
        <w:rPr>
          <w:spacing w:val="-3"/>
        </w:rPr>
        <w:t>疑</w:t>
      </w:r>
      <w:r>
        <w:rPr/>
        <w:t>虑</w:t>
      </w:r>
      <w:r>
        <w:rPr/>
        <w:t> 的事项</w:t>
      </w:r>
      <w:r>
        <w:rPr>
          <w:spacing w:val="-3"/>
        </w:rPr>
        <w:t>或</w:t>
      </w:r>
      <w:r>
        <w:rPr/>
        <w:t>情况</w:t>
      </w:r>
      <w:r>
        <w:rPr>
          <w:spacing w:val="-3"/>
        </w:rPr>
        <w:t>是否</w:t>
      </w:r>
      <w:r>
        <w:rPr/>
        <w:t>存在重</w:t>
      </w:r>
      <w:r>
        <w:rPr>
          <w:spacing w:val="-3"/>
        </w:rPr>
        <w:t>大</w:t>
      </w:r>
      <w:r>
        <w:rPr/>
        <w:t>不确</w:t>
      </w:r>
      <w:r>
        <w:rPr>
          <w:spacing w:val="-3"/>
        </w:rPr>
        <w:t>定性</w:t>
      </w:r>
      <w:r>
        <w:rPr/>
        <w:t>得出结论</w:t>
      </w:r>
      <w:r>
        <w:rPr>
          <w:spacing w:val="-92"/>
        </w:rPr>
        <w:t>。</w:t>
      </w:r>
      <w:r>
        <w:rPr/>
        <w:t>如果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得</w:t>
      </w:r>
      <w:r>
        <w:rPr/>
        <w:t>出</w:t>
      </w:r>
      <w:r>
        <w:rPr/>
        <w:t> 结论认</w:t>
      </w:r>
      <w:r>
        <w:rPr>
          <w:spacing w:val="-3"/>
        </w:rPr>
        <w:t>为</w:t>
      </w:r>
      <w:r>
        <w:rPr/>
        <w:t>存在</w:t>
      </w:r>
      <w:r>
        <w:rPr>
          <w:spacing w:val="-3"/>
        </w:rPr>
        <w:t>重大</w:t>
      </w:r>
      <w:r>
        <w:rPr/>
        <w:t>不确定性</w:t>
      </w:r>
      <w:r>
        <w:rPr>
          <w:spacing w:val="-91"/>
        </w:rPr>
        <w:t>，</w:t>
      </w:r>
      <w:r>
        <w:rPr/>
        <w:t>审计</w:t>
      </w:r>
      <w:r>
        <w:rPr>
          <w:spacing w:val="-3"/>
        </w:rPr>
        <w:t>准则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审计报</w:t>
      </w:r>
      <w:r>
        <w:rPr>
          <w:spacing w:val="-3"/>
        </w:rPr>
        <w:t>告</w:t>
      </w:r>
      <w:r>
        <w:rPr/>
        <w:t>中</w:t>
      </w:r>
      <w:r>
        <w:rPr/>
        <w:t> 提请</w:t>
      </w:r>
      <w:r>
        <w:rPr>
          <w:spacing w:val="-1"/>
        </w:rPr>
        <w:t>报</w:t>
      </w:r>
      <w:r>
        <w:rPr>
          <w:spacing w:val="-3"/>
        </w:rPr>
        <w:t>表</w:t>
      </w:r>
      <w:r>
        <w:rPr/>
        <w:t>使用</w:t>
      </w:r>
      <w:r>
        <w:rPr>
          <w:spacing w:val="-3"/>
        </w:rPr>
        <w:t>者关</w:t>
      </w:r>
      <w:r>
        <w:rPr/>
        <w:t>注财务</w:t>
      </w:r>
      <w:r>
        <w:rPr>
          <w:spacing w:val="-3"/>
        </w:rPr>
        <w:t>报</w:t>
      </w:r>
      <w:r>
        <w:rPr/>
        <w:t>表中</w:t>
      </w:r>
      <w:r>
        <w:rPr>
          <w:spacing w:val="-3"/>
        </w:rPr>
        <w:t>的相</w:t>
      </w:r>
      <w:r>
        <w:rPr/>
        <w:t>关披</w:t>
      </w:r>
      <w:r>
        <w:rPr>
          <w:spacing w:val="-3"/>
        </w:rPr>
        <w:t>露</w:t>
      </w:r>
      <w:r>
        <w:rPr>
          <w:spacing w:val="-44"/>
        </w:rPr>
        <w:t>；</w:t>
      </w:r>
      <w:r>
        <w:rPr/>
        <w:t>如</w:t>
      </w:r>
      <w:r>
        <w:rPr>
          <w:spacing w:val="-3"/>
        </w:rPr>
        <w:t>果</w:t>
      </w:r>
      <w:r>
        <w:rPr/>
        <w:t>披</w:t>
      </w:r>
      <w:r>
        <w:rPr>
          <w:spacing w:val="-3"/>
        </w:rPr>
        <w:t>露</w:t>
      </w:r>
      <w:r>
        <w:rPr/>
        <w:t>不充</w:t>
      </w:r>
      <w:r>
        <w:rPr>
          <w:spacing w:val="-3"/>
        </w:rPr>
        <w:t>分</w:t>
      </w:r>
      <w:r>
        <w:rPr>
          <w:spacing w:val="-44"/>
        </w:rPr>
        <w:t>，</w:t>
      </w:r>
      <w:r>
        <w:rPr/>
        <w:t>注册</w:t>
      </w:r>
      <w:r>
        <w:rPr/>
        <w:t> 会计师</w:t>
      </w:r>
      <w:r>
        <w:rPr>
          <w:spacing w:val="-3"/>
        </w:rPr>
        <w:t>应</w:t>
      </w:r>
      <w:r>
        <w:rPr/>
        <w:t>当发</w:t>
      </w:r>
      <w:r>
        <w:rPr>
          <w:spacing w:val="-3"/>
        </w:rPr>
        <w:t>表非</w:t>
      </w:r>
      <w:r>
        <w:rPr/>
        <w:t>无保留</w:t>
      </w:r>
      <w:r>
        <w:rPr>
          <w:spacing w:val="-3"/>
        </w:rPr>
        <w:t>意</w:t>
      </w:r>
      <w:r>
        <w:rPr/>
        <w:t>见</w:t>
      </w:r>
      <w:r>
        <w:rPr>
          <w:spacing w:val="-89"/>
        </w:rPr>
        <w:t>。</w:t>
      </w:r>
      <w:r>
        <w:rPr/>
        <w:t>注</w:t>
      </w:r>
      <w:r>
        <w:rPr>
          <w:spacing w:val="-3"/>
        </w:rPr>
        <w:t>册会</w:t>
      </w:r>
      <w:r>
        <w:rPr/>
        <w:t>计师的</w:t>
      </w:r>
      <w:r>
        <w:rPr>
          <w:spacing w:val="-3"/>
        </w:rPr>
        <w:t>结</w:t>
      </w:r>
      <w:r>
        <w:rPr/>
        <w:t>论基</w:t>
      </w:r>
      <w:r>
        <w:rPr>
          <w:spacing w:val="-1"/>
        </w:rPr>
        <w:t>于</w:t>
      </w:r>
      <w:r>
        <w:rPr>
          <w:spacing w:val="-3"/>
        </w:rPr>
        <w:t>截</w:t>
      </w:r>
      <w:r>
        <w:rPr/>
        <w:t>至审计</w:t>
      </w:r>
      <w:r>
        <w:rPr>
          <w:spacing w:val="-3"/>
        </w:rPr>
        <w:t>报</w:t>
      </w:r>
      <w:r>
        <w:rPr/>
        <w:t>告</w:t>
      </w:r>
      <w:r>
        <w:rPr/>
        <w:t> 日可获</w:t>
      </w:r>
      <w:r>
        <w:rPr>
          <w:spacing w:val="-3"/>
        </w:rPr>
        <w:t>得</w:t>
      </w:r>
      <w:r>
        <w:rPr/>
        <w:t>的信</w:t>
      </w:r>
      <w:r>
        <w:rPr>
          <w:spacing w:val="-3"/>
        </w:rPr>
        <w:t>息</w:t>
      </w:r>
      <w:r>
        <w:rPr>
          <w:spacing w:val="-46"/>
        </w:rPr>
        <w:t>。</w:t>
      </w:r>
      <w:r>
        <w:rPr/>
        <w:t>然而</w:t>
      </w:r>
      <w:r>
        <w:rPr>
          <w:spacing w:val="-46"/>
        </w:rPr>
        <w:t>，</w:t>
      </w:r>
      <w:r>
        <w:rPr/>
        <w:t>未来</w:t>
      </w:r>
      <w:r>
        <w:rPr>
          <w:spacing w:val="-3"/>
        </w:rPr>
        <w:t>的</w:t>
      </w:r>
      <w:r>
        <w:rPr/>
        <w:t>事</w:t>
      </w:r>
      <w:r>
        <w:rPr>
          <w:spacing w:val="-3"/>
        </w:rPr>
        <w:t>项</w:t>
      </w:r>
      <w:r>
        <w:rPr/>
        <w:t>或情况</w:t>
      </w:r>
      <w:r>
        <w:rPr>
          <w:spacing w:val="-3"/>
        </w:rPr>
        <w:t>可</w:t>
      </w:r>
      <w:r>
        <w:rPr/>
        <w:t>能导</w:t>
      </w:r>
      <w:r>
        <w:rPr>
          <w:spacing w:val="-3"/>
        </w:rPr>
        <w:t>致被</w:t>
      </w:r>
      <w:r>
        <w:rPr/>
        <w:t>审计单</w:t>
      </w:r>
      <w:r>
        <w:rPr>
          <w:spacing w:val="-3"/>
        </w:rPr>
        <w:t>位</w:t>
      </w:r>
      <w:r>
        <w:rPr/>
        <w:t>不能</w:t>
      </w:r>
      <w:r>
        <w:rPr/>
        <w:t> </w:t>
      </w:r>
      <w:r>
        <w:rPr>
          <w:spacing w:val="-1"/>
        </w:rPr>
        <w:t>持续经营。</w:t>
      </w:r>
    </w:p>
    <w:p>
      <w:pPr>
        <w:pStyle w:val="BodyText"/>
        <w:spacing w:line="346" w:lineRule="auto" w:before="50"/>
        <w:ind w:right="251"/>
        <w:jc w:val="both"/>
      </w:pPr>
      <w:r>
        <w:rPr>
          <w:rFonts w:ascii="Times New Roman" w:hAnsi="Times New Roman" w:cs="Times New Roman" w:eastAsia="Times New Roman"/>
          <w:spacing w:val="1"/>
        </w:rPr>
        <w:t>5.</w:t>
      </w:r>
      <w:r>
        <w:rPr>
          <w:spacing w:val="4"/>
        </w:rPr>
        <w:t>评价财</w:t>
      </w:r>
      <w:r>
        <w:rPr>
          <w:spacing w:val="2"/>
        </w:rPr>
        <w:t>务</w:t>
      </w:r>
      <w:r>
        <w:rPr>
          <w:spacing w:val="4"/>
        </w:rPr>
        <w:t>报</w:t>
      </w:r>
      <w:r>
        <w:rPr>
          <w:spacing w:val="2"/>
        </w:rPr>
        <w:t>表的</w:t>
      </w:r>
      <w:r>
        <w:rPr>
          <w:spacing w:val="4"/>
        </w:rPr>
        <w:t>总体</w:t>
      </w:r>
      <w:r>
        <w:rPr>
          <w:spacing w:val="2"/>
        </w:rPr>
        <w:t>列</w:t>
      </w:r>
      <w:r>
        <w:rPr>
          <w:spacing w:val="6"/>
        </w:rPr>
        <w:t>报</w:t>
      </w:r>
      <w:r>
        <w:rPr>
          <w:spacing w:val="2"/>
        </w:rPr>
        <w:t>（</w:t>
      </w:r>
      <w:r>
        <w:rPr>
          <w:spacing w:val="4"/>
        </w:rPr>
        <w:t>包</w:t>
      </w:r>
      <w:r>
        <w:rPr>
          <w:spacing w:val="3"/>
        </w:rPr>
        <w:t>括</w:t>
      </w:r>
      <w:r>
        <w:rPr>
          <w:spacing w:val="2"/>
        </w:rPr>
        <w:t>披</w:t>
      </w:r>
      <w:r>
        <w:rPr>
          <w:spacing w:val="4"/>
        </w:rPr>
        <w:t>露</w:t>
      </w:r>
      <w:r>
        <w:rPr>
          <w:spacing w:val="-137"/>
        </w:rPr>
        <w:t>）</w:t>
      </w:r>
      <w:r>
        <w:rPr>
          <w:spacing w:val="4"/>
        </w:rPr>
        <w:t>、</w:t>
      </w:r>
      <w:r>
        <w:rPr>
          <w:spacing w:val="2"/>
        </w:rPr>
        <w:t>结</w:t>
      </w:r>
      <w:r>
        <w:rPr>
          <w:spacing w:val="4"/>
        </w:rPr>
        <w:t>构和</w:t>
      </w:r>
      <w:r>
        <w:rPr>
          <w:spacing w:val="2"/>
        </w:rPr>
        <w:t>内</w:t>
      </w:r>
      <w:r>
        <w:rPr>
          <w:spacing w:val="6"/>
        </w:rPr>
        <w:t>容</w:t>
      </w:r>
      <w:r>
        <w:rPr>
          <w:spacing w:val="2"/>
        </w:rPr>
        <w:t>，</w:t>
      </w:r>
      <w:r>
        <w:rPr>
          <w:spacing w:val="4"/>
        </w:rPr>
        <w:t>并评</w:t>
      </w:r>
      <w:r>
        <w:rPr/>
        <w:t>价</w:t>
      </w:r>
      <w:r>
        <w:rPr/>
        <w:t> </w:t>
      </w:r>
      <w:r>
        <w:rPr>
          <w:spacing w:val="-1"/>
        </w:rPr>
        <w:t>财务报表是否公允反映相关交易和事项。</w:t>
      </w:r>
    </w:p>
    <w:p>
      <w:pPr>
        <w:pStyle w:val="BodyText"/>
        <w:spacing w:line="348" w:lineRule="auto" w:before="68"/>
        <w:ind w:right="253"/>
        <w:jc w:val="both"/>
      </w:pPr>
      <w:r>
        <w:rPr>
          <w:spacing w:val="-2"/>
        </w:rPr>
        <w:t>（三）当《中国注册会计师审计准则第</w:t>
      </w:r>
      <w:r>
        <w:rPr>
          <w:spacing w:val="-43"/>
        </w:rPr>
        <w:t> </w:t>
      </w:r>
      <w:r>
        <w:rPr>
          <w:rFonts w:ascii="Times New Roman" w:hAnsi="Times New Roman" w:cs="Times New Roman" w:eastAsia="Times New Roman"/>
          <w:spacing w:val="-1"/>
        </w:rPr>
        <w:t>1401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对集团财务</w:t>
      </w:r>
      <w:r>
        <w:rPr>
          <w:spacing w:val="37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的特</w:t>
      </w:r>
      <w:r>
        <w:rPr>
          <w:spacing w:val="-3"/>
        </w:rPr>
        <w:t>殊考</w:t>
      </w:r>
      <w:r>
        <w:rPr/>
        <w:t>虑</w:t>
      </w:r>
      <w:r>
        <w:rPr>
          <w:spacing w:val="-29"/>
        </w:rPr>
        <w:t>》</w:t>
      </w:r>
      <w:r>
        <w:rPr>
          <w:spacing w:val="-3"/>
        </w:rPr>
        <w:t>适</w:t>
      </w:r>
      <w:r>
        <w:rPr/>
        <w:t>用时</w:t>
      </w:r>
      <w:r>
        <w:rPr>
          <w:spacing w:val="-32"/>
        </w:rPr>
        <w:t>，</w:t>
      </w:r>
      <w:r>
        <w:rPr/>
        <w:t>通</w:t>
      </w:r>
      <w:r>
        <w:rPr>
          <w:spacing w:val="-3"/>
        </w:rPr>
        <w:t>过</w:t>
      </w:r>
      <w:r>
        <w:rPr/>
        <w:t>说明下</w:t>
      </w:r>
      <w:r>
        <w:rPr>
          <w:spacing w:val="-3"/>
        </w:rPr>
        <w:t>列</w:t>
      </w:r>
      <w:r>
        <w:rPr/>
        <w:t>事项</w:t>
      </w:r>
      <w:r>
        <w:rPr>
          <w:spacing w:val="-32"/>
        </w:rPr>
        <w:t>，</w:t>
      </w:r>
      <w:r>
        <w:rPr>
          <w:spacing w:val="-3"/>
        </w:rPr>
        <w:t>进</w:t>
      </w:r>
      <w:r>
        <w:rPr/>
        <w:t>一步描</w:t>
      </w:r>
      <w:r>
        <w:rPr>
          <w:spacing w:val="-3"/>
        </w:rPr>
        <w:t>述</w:t>
      </w:r>
      <w:r>
        <w:rPr/>
        <w:t>注册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left="674" w:right="120" w:hanging="557"/>
        <w:jc w:val="left"/>
      </w:pPr>
      <w:r>
        <w:rPr>
          <w:spacing w:val="-1"/>
        </w:rPr>
        <w:t>会计师在集团审计业务中的责任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8"/>
        </w:rPr>
        <w:t>1.</w:t>
      </w:r>
      <w:r>
        <w:rPr>
          <w:spacing w:val="8"/>
        </w:rPr>
        <w:t>注册会计师的责任是就集团中实体或业务活动的财务信息获</w:t>
      </w:r>
    </w:p>
    <w:p>
      <w:pPr>
        <w:pStyle w:val="BodyText"/>
        <w:spacing w:line="240" w:lineRule="auto" w:before="36"/>
        <w:ind w:right="0" w:firstLine="0"/>
        <w:jc w:val="left"/>
      </w:pPr>
      <w:r>
        <w:rPr>
          <w:spacing w:val="-1"/>
        </w:rPr>
        <w:t>取充分、适当的审计证据，以对合并财务报表发表审计意见；</w:t>
      </w:r>
    </w:p>
    <w:p>
      <w:pPr>
        <w:pStyle w:val="BodyText"/>
        <w:spacing w:line="240" w:lineRule="auto"/>
        <w:ind w:left="677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2.</w:t>
      </w:r>
      <w:r>
        <w:rPr>
          <w:spacing w:val="-1"/>
        </w:rPr>
        <w:t>注册会计师负责指导、监督和执行集团审计；</w:t>
      </w:r>
    </w:p>
    <w:p>
      <w:pPr>
        <w:pStyle w:val="BodyText"/>
        <w:spacing w:line="240" w:lineRule="auto" w:before="171"/>
        <w:ind w:left="677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3.</w:t>
      </w:r>
      <w:r>
        <w:rPr>
          <w:spacing w:val="-1"/>
        </w:rPr>
        <w:t>注册会计师对审计意见承担全部责任。</w:t>
      </w:r>
    </w:p>
    <w:p>
      <w:pPr>
        <w:pStyle w:val="BodyText"/>
        <w:spacing w:line="366" w:lineRule="auto" w:before="174"/>
        <w:ind w:right="111"/>
        <w:jc w:val="both"/>
      </w:pPr>
      <w:r>
        <w:rPr>
          <w:rFonts w:ascii="黑体" w:hAnsi="黑体" w:cs="黑体" w:eastAsia="黑体"/>
          <w:spacing w:val="5"/>
        </w:rPr>
        <w:t>第三十五条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注册会计师对财务报表审计的责任部分还应当包</w:t>
      </w:r>
      <w:r>
        <w:rPr>
          <w:spacing w:val="38"/>
        </w:rPr>
        <w:t> </w:t>
      </w:r>
      <w:r>
        <w:rPr>
          <w:spacing w:val="-1"/>
        </w:rPr>
        <w:t>括下列内容：</w:t>
      </w:r>
    </w:p>
    <w:p>
      <w:pPr>
        <w:pStyle w:val="BodyText"/>
        <w:spacing w:line="366" w:lineRule="auto" w:before="45"/>
        <w:ind w:right="113"/>
        <w:jc w:val="both"/>
      </w:pPr>
      <w:r>
        <w:rPr/>
        <w:t>（一</w:t>
      </w:r>
      <w:r>
        <w:rPr>
          <w:spacing w:val="-46"/>
        </w:rPr>
        <w:t>）</w:t>
      </w:r>
      <w:r>
        <w:rPr/>
        <w:t>说明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就计</w:t>
      </w:r>
      <w:r>
        <w:rPr/>
        <w:t>划的审</w:t>
      </w:r>
      <w:r>
        <w:rPr>
          <w:spacing w:val="-3"/>
        </w:rPr>
        <w:t>计</w:t>
      </w:r>
      <w:r>
        <w:rPr/>
        <w:t>范</w:t>
      </w:r>
      <w:r>
        <w:rPr>
          <w:spacing w:val="-3"/>
        </w:rPr>
        <w:t>围</w:t>
      </w:r>
      <w:r>
        <w:rPr>
          <w:spacing w:val="-44"/>
        </w:rPr>
        <w:t>、</w:t>
      </w:r>
      <w:r>
        <w:rPr>
          <w:spacing w:val="-3"/>
        </w:rPr>
        <w:t>时</w:t>
      </w:r>
      <w:r>
        <w:rPr/>
        <w:t>间安排和</w:t>
      </w:r>
      <w:r>
        <w:rPr/>
        <w:t> 重大审</w:t>
      </w:r>
      <w:r>
        <w:rPr>
          <w:spacing w:val="-3"/>
        </w:rPr>
        <w:t>计</w:t>
      </w:r>
      <w:r>
        <w:rPr/>
        <w:t>发现</w:t>
      </w:r>
      <w:r>
        <w:rPr>
          <w:spacing w:val="-3"/>
        </w:rPr>
        <w:t>等事</w:t>
      </w:r>
      <w:r>
        <w:rPr/>
        <w:t>项进行</w:t>
      </w:r>
      <w:r>
        <w:rPr>
          <w:spacing w:val="-3"/>
        </w:rPr>
        <w:t>沟</w:t>
      </w:r>
      <w:r>
        <w:rPr/>
        <w:t>通</w:t>
      </w:r>
      <w:r>
        <w:rPr>
          <w:spacing w:val="-89"/>
        </w:rPr>
        <w:t>，</w:t>
      </w:r>
      <w:r>
        <w:rPr/>
        <w:t>包</w:t>
      </w:r>
      <w:r>
        <w:rPr>
          <w:spacing w:val="-3"/>
        </w:rPr>
        <w:t>括沟</w:t>
      </w:r>
      <w:r>
        <w:rPr/>
        <w:t>通注册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在审</w:t>
      </w:r>
      <w:r>
        <w:rPr/>
        <w:t>计中识</w:t>
      </w:r>
      <w:r>
        <w:rPr>
          <w:spacing w:val="-3"/>
        </w:rPr>
        <w:t>别</w:t>
      </w:r>
      <w:r>
        <w:rPr/>
        <w:t>的</w:t>
      </w:r>
      <w:r>
        <w:rPr/>
        <w:t> </w:t>
      </w:r>
      <w:r>
        <w:rPr>
          <w:spacing w:val="-1"/>
        </w:rPr>
        <w:t>值得关注的内部控制缺陷；</w:t>
      </w:r>
    </w:p>
    <w:p>
      <w:pPr>
        <w:pStyle w:val="BodyText"/>
        <w:spacing w:line="366" w:lineRule="auto" w:before="44"/>
        <w:ind w:right="113"/>
        <w:jc w:val="both"/>
      </w:pPr>
      <w:r>
        <w:rPr/>
        <w:t>（二</w:t>
      </w:r>
      <w:r>
        <w:rPr>
          <w:spacing w:val="-3"/>
        </w:rPr>
        <w:t>）</w:t>
      </w:r>
      <w:r>
        <w:rPr/>
        <w:t>对于上</w:t>
      </w:r>
      <w:r>
        <w:rPr>
          <w:spacing w:val="-3"/>
        </w:rPr>
        <w:t>市</w:t>
      </w:r>
      <w:r>
        <w:rPr/>
        <w:t>实体</w:t>
      </w:r>
      <w:r>
        <w:rPr>
          <w:spacing w:val="-3"/>
        </w:rPr>
        <w:t>财务</w:t>
      </w:r>
      <w:r>
        <w:rPr/>
        <w:t>报表审计</w:t>
      </w:r>
      <w:r>
        <w:rPr>
          <w:spacing w:val="-92"/>
        </w:rPr>
        <w:t>，</w:t>
      </w:r>
      <w:r>
        <w:rPr/>
        <w:t>指出</w:t>
      </w:r>
      <w:r>
        <w:rPr>
          <w:spacing w:val="-3"/>
        </w:rPr>
        <w:t>注册</w:t>
      </w:r>
      <w:r>
        <w:rPr/>
        <w:t>会计</w:t>
      </w:r>
      <w:r>
        <w:rPr>
          <w:spacing w:val="1"/>
        </w:rPr>
        <w:t>师</w:t>
      </w:r>
      <w:r>
        <w:rPr>
          <w:spacing w:val="-2"/>
        </w:rPr>
        <w:t>就</w:t>
      </w:r>
      <w:r>
        <w:rPr/>
        <w:t>已遵</w:t>
      </w:r>
      <w:r>
        <w:rPr>
          <w:spacing w:val="-3"/>
        </w:rPr>
        <w:t>守</w:t>
      </w:r>
      <w:r>
        <w:rPr/>
        <w:t>与</w:t>
      </w:r>
      <w:r>
        <w:rPr/>
        <w:t> 独立</w:t>
      </w:r>
      <w:r>
        <w:rPr>
          <w:spacing w:val="-1"/>
        </w:rPr>
        <w:t>性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职业</w:t>
      </w:r>
      <w:r>
        <w:rPr/>
        <w:t>道德要</w:t>
      </w:r>
      <w:r>
        <w:rPr>
          <w:spacing w:val="-3"/>
        </w:rPr>
        <w:t>求</w:t>
      </w:r>
      <w:r>
        <w:rPr/>
        <w:t>向治</w:t>
      </w:r>
      <w:r>
        <w:rPr>
          <w:spacing w:val="-3"/>
        </w:rPr>
        <w:t>理层</w:t>
      </w:r>
      <w:r>
        <w:rPr/>
        <w:t>提供声明</w:t>
      </w:r>
      <w:r>
        <w:rPr>
          <w:spacing w:val="-90"/>
        </w:rPr>
        <w:t>，</w:t>
      </w:r>
      <w:r>
        <w:rPr/>
        <w:t>并与</w:t>
      </w:r>
      <w:r>
        <w:rPr>
          <w:spacing w:val="-3"/>
        </w:rPr>
        <w:t>治理</w:t>
      </w:r>
      <w:r>
        <w:rPr/>
        <w:t>层沟通</w:t>
      </w:r>
      <w:r>
        <w:rPr>
          <w:spacing w:val="-3"/>
        </w:rPr>
        <w:t>可</w:t>
      </w:r>
      <w:r>
        <w:rPr/>
        <w:t>能</w:t>
      </w:r>
      <w:r>
        <w:rPr/>
        <w:t> 被合理</w:t>
      </w:r>
      <w:r>
        <w:rPr>
          <w:spacing w:val="-3"/>
        </w:rPr>
        <w:t>认</w:t>
      </w:r>
      <w:r>
        <w:rPr/>
        <w:t>为影</w:t>
      </w:r>
      <w:r>
        <w:rPr>
          <w:spacing w:val="-3"/>
        </w:rPr>
        <w:t>响注</w:t>
      </w:r>
      <w:r>
        <w:rPr/>
        <w:t>册会计</w:t>
      </w:r>
      <w:r>
        <w:rPr>
          <w:spacing w:val="-3"/>
        </w:rPr>
        <w:t>师</w:t>
      </w:r>
      <w:r>
        <w:rPr/>
        <w:t>独立</w:t>
      </w:r>
      <w:r>
        <w:rPr>
          <w:spacing w:val="-3"/>
        </w:rPr>
        <w:t>性的</w:t>
      </w:r>
      <w:r>
        <w:rPr/>
        <w:t>所有关</w:t>
      </w:r>
      <w:r>
        <w:rPr>
          <w:spacing w:val="-3"/>
        </w:rPr>
        <w:t>系</w:t>
      </w:r>
      <w:r>
        <w:rPr/>
        <w:t>和其</w:t>
      </w:r>
      <w:r>
        <w:rPr>
          <w:spacing w:val="-3"/>
        </w:rPr>
        <w:t>他事</w:t>
      </w:r>
      <w:r>
        <w:rPr/>
        <w:t>项</w:t>
      </w:r>
      <w:r>
        <w:rPr>
          <w:spacing w:val="-89"/>
        </w:rPr>
        <w:t>，</w:t>
      </w:r>
      <w:r>
        <w:rPr/>
        <w:t>以及</w:t>
      </w:r>
      <w:r>
        <w:rPr>
          <w:spacing w:val="-3"/>
        </w:rPr>
        <w:t>相</w:t>
      </w:r>
      <w:r>
        <w:rPr/>
        <w:t>关</w:t>
      </w:r>
      <w:r>
        <w:rPr/>
        <w:t> 的防范</w:t>
      </w:r>
      <w:r>
        <w:rPr>
          <w:spacing w:val="-3"/>
        </w:rPr>
        <w:t>措</w:t>
      </w:r>
      <w:r>
        <w:rPr/>
        <w:t>施（</w:t>
      </w:r>
      <w:r>
        <w:rPr>
          <w:spacing w:val="-3"/>
        </w:rPr>
        <w:t>如适</w:t>
      </w:r>
      <w:r>
        <w:rPr/>
        <w:t>用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63" w:lineRule="auto" w:before="47"/>
        <w:ind w:right="111"/>
        <w:jc w:val="both"/>
      </w:pPr>
      <w:r>
        <w:rPr/>
        <w:t>（三</w:t>
      </w:r>
      <w:r>
        <w:rPr>
          <w:spacing w:val="-32"/>
        </w:rPr>
        <w:t>）</w:t>
      </w:r>
      <w:r>
        <w:rPr/>
        <w:t>对</w:t>
      </w:r>
      <w:r>
        <w:rPr>
          <w:spacing w:val="-1"/>
        </w:rPr>
        <w:t>于</w:t>
      </w:r>
      <w:r>
        <w:rPr/>
        <w:t>上</w:t>
      </w:r>
      <w:r>
        <w:rPr>
          <w:spacing w:val="-3"/>
        </w:rPr>
        <w:t>市实</w:t>
      </w:r>
      <w:r>
        <w:rPr/>
        <w:t>体财务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</w:t>
      </w:r>
      <w:r>
        <w:rPr>
          <w:spacing w:val="-32"/>
        </w:rPr>
        <w:t>，</w:t>
      </w:r>
      <w:r>
        <w:rPr/>
        <w:t>以及决</w:t>
      </w:r>
      <w:r>
        <w:rPr>
          <w:spacing w:val="-3"/>
        </w:rPr>
        <w:t>定</w:t>
      </w:r>
      <w:r>
        <w:rPr/>
        <w:t>按</w:t>
      </w:r>
      <w:r>
        <w:rPr>
          <w:spacing w:val="-29"/>
        </w:rPr>
        <w:t>照</w:t>
      </w:r>
      <w:r>
        <w:rPr>
          <w:spacing w:val="-3"/>
        </w:rPr>
        <w:t>《中</w:t>
      </w:r>
      <w:r>
        <w:rPr/>
        <w:t>国注册会</w:t>
      </w:r>
      <w:r>
        <w:rPr/>
        <w:t> </w:t>
      </w:r>
      <w:r>
        <w:rPr>
          <w:spacing w:val="-1"/>
        </w:rPr>
        <w:t>计师审计准则第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  <w:spacing w:val="-2"/>
        </w:rPr>
        <w:t>1504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在审计报告中沟通关键审计事项》的规</w:t>
      </w:r>
      <w:r>
        <w:rPr>
          <w:spacing w:val="51"/>
        </w:rPr>
        <w:t> </w:t>
      </w:r>
      <w:r>
        <w:rPr/>
        <w:t>定沟通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</w:t>
      </w:r>
      <w:r>
        <w:rPr>
          <w:spacing w:val="-2"/>
        </w:rPr>
        <w:t>事</w:t>
      </w:r>
      <w:r>
        <w:rPr/>
        <w:t>项的其</w:t>
      </w:r>
      <w:r>
        <w:rPr>
          <w:spacing w:val="-3"/>
        </w:rPr>
        <w:t>他</w:t>
      </w:r>
      <w:r>
        <w:rPr/>
        <w:t>情况</w:t>
      </w:r>
      <w:r>
        <w:rPr>
          <w:spacing w:val="-89"/>
        </w:rPr>
        <w:t>，</w:t>
      </w:r>
      <w:r>
        <w:rPr>
          <w:spacing w:val="-3"/>
        </w:rPr>
        <w:t>说明</w:t>
      </w:r>
      <w:r>
        <w:rPr/>
        <w:t>注册会</w:t>
      </w:r>
      <w:r>
        <w:rPr>
          <w:spacing w:val="-3"/>
        </w:rPr>
        <w:t>计</w:t>
      </w:r>
      <w:r>
        <w:rPr/>
        <w:t>师从</w:t>
      </w:r>
      <w:r>
        <w:rPr>
          <w:spacing w:val="-3"/>
        </w:rPr>
        <w:t>与治</w:t>
      </w:r>
      <w:r>
        <w:rPr/>
        <w:t>理层沟</w:t>
      </w:r>
      <w:r>
        <w:rPr>
          <w:spacing w:val="-1"/>
        </w:rPr>
        <w:t>通</w:t>
      </w:r>
      <w:r>
        <w:rPr/>
        <w:t>过</w:t>
      </w:r>
      <w:r>
        <w:rPr/>
        <w:t> 的事项</w:t>
      </w:r>
      <w:r>
        <w:rPr>
          <w:spacing w:val="-3"/>
        </w:rPr>
        <w:t>中</w:t>
      </w:r>
      <w:r>
        <w:rPr/>
        <w:t>确定</w:t>
      </w:r>
      <w:r>
        <w:rPr>
          <w:spacing w:val="-3"/>
        </w:rPr>
        <w:t>哪些</w:t>
      </w:r>
      <w:r>
        <w:rPr/>
        <w:t>事项对</w:t>
      </w:r>
      <w:r>
        <w:rPr>
          <w:spacing w:val="-3"/>
        </w:rPr>
        <w:t>本</w:t>
      </w:r>
      <w:r>
        <w:rPr/>
        <w:t>期财</w:t>
      </w:r>
      <w:r>
        <w:rPr>
          <w:spacing w:val="-3"/>
        </w:rPr>
        <w:t>务报</w:t>
      </w:r>
      <w:r>
        <w:rPr/>
        <w:t>表审计</w:t>
      </w:r>
      <w:r>
        <w:rPr>
          <w:spacing w:val="-3"/>
        </w:rPr>
        <w:t>最</w:t>
      </w:r>
      <w:r>
        <w:rPr/>
        <w:t>为重要</w:t>
      </w:r>
      <w:r>
        <w:rPr>
          <w:spacing w:val="-92"/>
        </w:rPr>
        <w:t>，</w:t>
      </w:r>
      <w:r>
        <w:rPr>
          <w:spacing w:val="-3"/>
        </w:rPr>
        <w:t>因</w:t>
      </w:r>
      <w:r>
        <w:rPr/>
        <w:t>而构成</w:t>
      </w:r>
      <w:r>
        <w:rPr>
          <w:spacing w:val="-3"/>
        </w:rPr>
        <w:t>关</w:t>
      </w:r>
      <w:r>
        <w:rPr/>
        <w:t>键</w:t>
      </w:r>
      <w:r>
        <w:rPr/>
        <w:t> 审计事</w:t>
      </w:r>
      <w:r>
        <w:rPr>
          <w:spacing w:val="-3"/>
        </w:rPr>
        <w:t>项</w:t>
      </w:r>
      <w:r>
        <w:rPr>
          <w:spacing w:val="-44"/>
        </w:rPr>
        <w:t>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在审</w:t>
      </w:r>
      <w:r>
        <w:rPr>
          <w:spacing w:val="-3"/>
        </w:rPr>
        <w:t>计报</w:t>
      </w:r>
      <w:r>
        <w:rPr/>
        <w:t>告中描</w:t>
      </w:r>
      <w:r>
        <w:rPr>
          <w:spacing w:val="-3"/>
        </w:rPr>
        <w:t>述</w:t>
      </w:r>
      <w:r>
        <w:rPr/>
        <w:t>这些</w:t>
      </w:r>
      <w:r>
        <w:rPr>
          <w:spacing w:val="-3"/>
        </w:rPr>
        <w:t>事项</w:t>
      </w:r>
      <w:r>
        <w:rPr>
          <w:spacing w:val="-44"/>
        </w:rPr>
        <w:t>，</w:t>
      </w:r>
      <w:r>
        <w:rPr/>
        <w:t>除</w:t>
      </w:r>
      <w:r>
        <w:rPr>
          <w:spacing w:val="-3"/>
        </w:rPr>
        <w:t>非</w:t>
      </w:r>
      <w:r>
        <w:rPr/>
        <w:t>法律法</w:t>
      </w:r>
      <w:r>
        <w:rPr/>
        <w:t> </w:t>
      </w:r>
      <w:r>
        <w:rPr>
          <w:spacing w:val="-1"/>
        </w:rPr>
        <w:t>规</w:t>
      </w:r>
      <w:r>
        <w:rPr/>
        <w:t>禁止</w:t>
      </w:r>
      <w:r>
        <w:rPr>
          <w:spacing w:val="-3"/>
        </w:rPr>
        <w:t>公</w:t>
      </w:r>
      <w:r>
        <w:rPr/>
        <w:t>开披</w:t>
      </w:r>
      <w:r>
        <w:rPr>
          <w:spacing w:val="-3"/>
        </w:rPr>
        <w:t>露这</w:t>
      </w:r>
      <w:r>
        <w:rPr/>
        <w:t>些事</w:t>
      </w:r>
      <w:r>
        <w:rPr>
          <w:spacing w:val="-3"/>
        </w:rPr>
        <w:t>项</w:t>
      </w:r>
      <w:r>
        <w:rPr>
          <w:spacing w:val="-44"/>
        </w:rPr>
        <w:t>，</w:t>
      </w:r>
      <w:r>
        <w:rPr/>
        <w:t>或</w:t>
      </w:r>
      <w:r>
        <w:rPr>
          <w:spacing w:val="-3"/>
        </w:rPr>
        <w:t>在</w:t>
      </w:r>
      <w:r>
        <w:rPr>
          <w:spacing w:val="1"/>
        </w:rPr>
        <w:t>极</w:t>
      </w:r>
      <w:r>
        <w:rPr>
          <w:spacing w:val="-3"/>
        </w:rPr>
        <w:t>少</w:t>
      </w:r>
      <w:r>
        <w:rPr/>
        <w:t>数情形</w:t>
      </w:r>
      <w:r>
        <w:rPr>
          <w:spacing w:val="-3"/>
        </w:rPr>
        <w:t>下</w:t>
      </w:r>
      <w:r>
        <w:rPr>
          <w:spacing w:val="-4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</w:t>
      </w:r>
      <w:r>
        <w:rPr>
          <w:spacing w:val="1"/>
        </w:rPr>
        <w:t>师</w:t>
      </w:r>
      <w:r>
        <w:rPr/>
        <w:t>合</w:t>
      </w:r>
      <w:r>
        <w:rPr>
          <w:spacing w:val="-3"/>
        </w:rPr>
        <w:t>理</w:t>
      </w:r>
      <w:r>
        <w:rPr/>
        <w:t>预期</w:t>
      </w:r>
      <w:r>
        <w:rPr/>
        <w:t> </w:t>
      </w:r>
      <w:r>
        <w:rPr>
          <w:spacing w:val="5"/>
        </w:rPr>
        <w:t>在审计报告中沟通某事项造成的负面后果超过在公众利益方面产生</w:t>
      </w:r>
      <w:r>
        <w:rPr>
          <w:spacing w:val="24"/>
        </w:rPr>
        <w:t> </w:t>
      </w:r>
      <w:r>
        <w:rPr>
          <w:spacing w:val="-1"/>
        </w:rPr>
        <w:t>的益处，因而确定不应在审计报告中沟通该事项。</w:t>
      </w:r>
    </w:p>
    <w:p>
      <w:pPr>
        <w:pStyle w:val="BodyText"/>
        <w:spacing w:line="368" w:lineRule="auto" w:before="48"/>
        <w:ind w:right="115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除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责</w:t>
      </w:r>
      <w:r>
        <w:rPr/>
        <w:t>任外</w:t>
      </w:r>
      <w:r>
        <w:rPr>
          <w:spacing w:val="-89"/>
        </w:rPr>
        <w:t>，</w:t>
      </w:r>
      <w:r>
        <w:rPr>
          <w:spacing w:val="-3"/>
        </w:rPr>
        <w:t>如果</w:t>
      </w:r>
      <w:r>
        <w:rPr/>
        <w:t>注册会</w:t>
      </w:r>
      <w:r>
        <w:rPr/>
        <w:t> 计师在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出具的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告中</w:t>
      </w:r>
      <w:r>
        <w:rPr/>
        <w:t>履行其</w:t>
      </w:r>
      <w:r>
        <w:rPr>
          <w:spacing w:val="-3"/>
        </w:rPr>
        <w:t>他</w:t>
      </w:r>
      <w:r>
        <w:rPr/>
        <w:t>报告</w:t>
      </w:r>
      <w:r>
        <w:rPr>
          <w:spacing w:val="-3"/>
        </w:rPr>
        <w:t>责</w:t>
      </w:r>
      <w:r>
        <w:rPr/>
        <w:t>任</w:t>
      </w:r>
      <w:r>
        <w:rPr>
          <w:spacing w:val="-92"/>
        </w:rPr>
        <w:t>，</w:t>
      </w:r>
      <w:r>
        <w:rPr/>
        <w:t>应当在</w:t>
      </w:r>
      <w:r>
        <w:rPr>
          <w:spacing w:val="-3"/>
        </w:rPr>
        <w:t>审</w:t>
      </w:r>
      <w:r>
        <w:rPr/>
        <w:t>计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6" w:lineRule="auto" w:before="3"/>
        <w:ind w:right="112" w:firstLine="0"/>
        <w:jc w:val="both"/>
      </w:pPr>
      <w:r>
        <w:rPr>
          <w:spacing w:val="1"/>
        </w:rPr>
        <w:t>报告中将其单独作为一部分，并以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按照相关法律法规的要求报告的</w:t>
      </w:r>
      <w:r>
        <w:rPr>
          <w:spacing w:val="29"/>
        </w:rPr>
        <w:t> </w:t>
      </w:r>
      <w:r>
        <w:rPr>
          <w:spacing w:val="1"/>
        </w:rPr>
        <w:t>事项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spacing w:val="1"/>
        </w:rPr>
        <w:t>为标题，或使用适合于该部分内容的其他标题，除非其他报告</w:t>
      </w:r>
      <w:r>
        <w:rPr>
          <w:spacing w:val="22"/>
        </w:rPr>
        <w:t> </w:t>
      </w:r>
      <w:r>
        <w:rPr/>
        <w:t>责</w:t>
      </w:r>
      <w:r>
        <w:rPr>
          <w:spacing w:val="-1"/>
        </w:rPr>
        <w:t>任</w:t>
      </w:r>
      <w:r>
        <w:rPr/>
        <w:t>涉</w:t>
      </w:r>
      <w:r>
        <w:rPr>
          <w:spacing w:val="-3"/>
        </w:rPr>
        <w:t>及</w:t>
      </w:r>
      <w:r>
        <w:rPr/>
        <w:t>的事</w:t>
      </w:r>
      <w:r>
        <w:rPr>
          <w:spacing w:val="-3"/>
        </w:rPr>
        <w:t>项与</w:t>
      </w:r>
      <w:r>
        <w:rPr/>
        <w:t>审计准</w:t>
      </w:r>
      <w:r>
        <w:rPr>
          <w:spacing w:val="-2"/>
        </w:rPr>
        <w:t>则</w:t>
      </w:r>
      <w:r>
        <w:rPr/>
        <w:t>规定</w:t>
      </w:r>
      <w:r>
        <w:rPr>
          <w:spacing w:val="-3"/>
        </w:rPr>
        <w:t>的报</w:t>
      </w:r>
      <w:r>
        <w:rPr/>
        <w:t>告责任</w:t>
      </w:r>
      <w:r>
        <w:rPr>
          <w:spacing w:val="-3"/>
        </w:rPr>
        <w:t>涉</w:t>
      </w:r>
      <w:r>
        <w:rPr/>
        <w:t>及的</w:t>
      </w:r>
      <w:r>
        <w:rPr>
          <w:spacing w:val="-3"/>
        </w:rPr>
        <w:t>事项</w:t>
      </w:r>
      <w:r>
        <w:rPr/>
        <w:t>相同</w:t>
      </w:r>
      <w:r>
        <w:rPr>
          <w:spacing w:val="-89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涉</w:t>
      </w:r>
      <w:r>
        <w:rPr/>
        <w:t> 及相同</w:t>
      </w:r>
      <w:r>
        <w:rPr>
          <w:spacing w:val="-3"/>
        </w:rPr>
        <w:t>的</w:t>
      </w:r>
      <w:r>
        <w:rPr/>
        <w:t>事项</w:t>
      </w:r>
      <w:r>
        <w:rPr>
          <w:spacing w:val="-89"/>
        </w:rPr>
        <w:t>，</w:t>
      </w:r>
      <w:r>
        <w:rPr>
          <w:spacing w:val="-3"/>
        </w:rPr>
        <w:t>其他</w:t>
      </w:r>
      <w:r>
        <w:rPr/>
        <w:t>报告责</w:t>
      </w:r>
      <w:r>
        <w:rPr>
          <w:spacing w:val="-3"/>
        </w:rPr>
        <w:t>任</w:t>
      </w:r>
      <w:r>
        <w:rPr/>
        <w:t>可以</w:t>
      </w:r>
      <w:r>
        <w:rPr>
          <w:spacing w:val="-3"/>
        </w:rPr>
        <w:t>在审</w:t>
      </w:r>
      <w:r>
        <w:rPr/>
        <w:t>计准</w:t>
      </w:r>
      <w:r>
        <w:rPr>
          <w:spacing w:val="1"/>
        </w:rPr>
        <w:t>则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同一</w:t>
      </w:r>
      <w:r>
        <w:rPr/>
        <w:t>报告要</w:t>
      </w:r>
      <w:r>
        <w:rPr>
          <w:spacing w:val="-3"/>
        </w:rPr>
        <w:t>素</w:t>
      </w:r>
      <w:r>
        <w:rPr/>
        <w:t>部</w:t>
      </w:r>
      <w:r>
        <w:rPr/>
        <w:t> 分列示。</w:t>
      </w:r>
    </w:p>
    <w:p>
      <w:pPr>
        <w:pStyle w:val="BodyText"/>
        <w:spacing w:line="366" w:lineRule="auto" w:before="59"/>
        <w:ind w:right="116"/>
        <w:jc w:val="both"/>
      </w:pPr>
      <w:r>
        <w:rPr>
          <w:rFonts w:ascii="黑体" w:hAnsi="黑体" w:cs="黑体" w:eastAsia="黑体"/>
          <w:spacing w:val="5"/>
        </w:rPr>
        <w:t>第三十七条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如果将其他报告责任在审计准则要求的同一报告</w:t>
      </w:r>
      <w:r>
        <w:rPr>
          <w:spacing w:val="28"/>
        </w:rPr>
        <w:t> </w:t>
      </w:r>
      <w:r>
        <w:rPr/>
        <w:t>要素部</w:t>
      </w:r>
      <w:r>
        <w:rPr>
          <w:spacing w:val="-3"/>
        </w:rPr>
        <w:t>分</w:t>
      </w:r>
      <w:r>
        <w:rPr/>
        <w:t>列示</w:t>
      </w:r>
      <w:r>
        <w:rPr>
          <w:spacing w:val="-89"/>
        </w:rPr>
        <w:t>，</w:t>
      </w:r>
      <w:r>
        <w:rPr>
          <w:spacing w:val="-3"/>
        </w:rPr>
        <w:t>审计</w:t>
      </w:r>
      <w:r>
        <w:rPr/>
        <w:t>报告应</w:t>
      </w:r>
      <w:r>
        <w:rPr>
          <w:spacing w:val="-3"/>
        </w:rPr>
        <w:t>当</w:t>
      </w:r>
      <w:r>
        <w:rPr/>
        <w:t>清楚</w:t>
      </w:r>
      <w:r>
        <w:rPr>
          <w:spacing w:val="-3"/>
        </w:rPr>
        <w:t>区分</w:t>
      </w:r>
      <w:r>
        <w:rPr/>
        <w:t>其他报</w:t>
      </w:r>
      <w:r>
        <w:rPr>
          <w:spacing w:val="-3"/>
        </w:rPr>
        <w:t>告</w:t>
      </w:r>
      <w:r>
        <w:rPr/>
        <w:t>责任</w:t>
      </w:r>
      <w:r>
        <w:rPr>
          <w:spacing w:val="-3"/>
        </w:rPr>
        <w:t>和审</w:t>
      </w:r>
      <w:r>
        <w:rPr/>
        <w:t>计准则</w:t>
      </w:r>
      <w:r>
        <w:rPr>
          <w:spacing w:val="-3"/>
        </w:rPr>
        <w:t>要</w:t>
      </w:r>
      <w:r>
        <w:rPr/>
        <w:t>求</w:t>
      </w:r>
      <w:r>
        <w:rPr/>
        <w:t> </w:t>
      </w:r>
      <w:r>
        <w:rPr>
          <w:spacing w:val="-1"/>
        </w:rPr>
        <w:t>的报告责任。</w:t>
      </w:r>
    </w:p>
    <w:p>
      <w:pPr>
        <w:pStyle w:val="BodyText"/>
        <w:spacing w:line="353" w:lineRule="auto" w:before="47"/>
        <w:ind w:right="111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八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审计报</w:t>
      </w:r>
      <w:r>
        <w:rPr>
          <w:spacing w:val="-3"/>
        </w:rPr>
        <w:t>告</w:t>
      </w:r>
      <w:r>
        <w:rPr/>
        <w:t>将其</w:t>
      </w:r>
      <w:r>
        <w:rPr>
          <w:spacing w:val="-3"/>
        </w:rPr>
        <w:t>他报</w:t>
      </w:r>
      <w:r>
        <w:rPr/>
        <w:t>告责任</w:t>
      </w:r>
      <w:r>
        <w:rPr>
          <w:spacing w:val="-2"/>
        </w:rPr>
        <w:t>单</w:t>
      </w:r>
      <w:r>
        <w:rPr/>
        <w:t>独作</w:t>
      </w:r>
      <w:r>
        <w:rPr>
          <w:spacing w:val="-3"/>
        </w:rPr>
        <w:t>为一</w:t>
      </w:r>
      <w:r>
        <w:rPr/>
        <w:t>部分</w:t>
      </w:r>
      <w:r>
        <w:rPr>
          <w:spacing w:val="-89"/>
        </w:rPr>
        <w:t>，</w:t>
      </w:r>
      <w:r>
        <w:rPr/>
        <w:t>本</w:t>
      </w:r>
      <w:r>
        <w:rPr/>
        <w:t> </w:t>
      </w:r>
      <w:r>
        <w:rPr>
          <w:spacing w:val="1"/>
        </w:rPr>
        <w:t>准则第二十四条至第三十五条的要求应当置于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spacing w:val="1"/>
        </w:rPr>
        <w:t>对财务报表出具的审</w:t>
      </w:r>
      <w:r>
        <w:rPr>
          <w:spacing w:val="29"/>
        </w:rPr>
        <w:t> </w:t>
      </w:r>
      <w:r>
        <w:rPr>
          <w:spacing w:val="-2"/>
        </w:rPr>
        <w:t>计报告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标题下；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按照相关法律法规的要求报告的事项</w:t>
      </w:r>
      <w:r>
        <w:rPr>
          <w:rFonts w:ascii="Times New Roman" w:hAnsi="Times New Roman" w:cs="Times New Roman" w:eastAsia="Times New Roman"/>
          <w:spacing w:val="-2"/>
        </w:rPr>
        <w:t>”</w:t>
      </w:r>
      <w:r>
        <w:rPr>
          <w:spacing w:val="-2"/>
        </w:rPr>
        <w:t>部分置于</w:t>
      </w:r>
      <w:r>
        <w:rPr>
          <w:rFonts w:ascii="Times New Roman" w:hAnsi="Times New Roman" w:cs="Times New Roman" w:eastAsia="Times New Roman"/>
          <w:spacing w:val="-2"/>
        </w:rPr>
        <w:t>“</w:t>
      </w:r>
      <w:r>
        <w:rPr>
          <w:spacing w:val="-2"/>
        </w:rPr>
        <w:t>对</w:t>
      </w:r>
      <w:r>
        <w:rPr>
          <w:spacing w:val="30"/>
        </w:rPr>
        <w:t> </w:t>
      </w:r>
      <w:r>
        <w:rPr>
          <w:spacing w:val="-1"/>
        </w:rPr>
        <w:t>财务报表出具的审计报告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部分之后。</w:t>
      </w:r>
    </w:p>
    <w:p>
      <w:pPr>
        <w:pStyle w:val="BodyText"/>
        <w:spacing w:line="366" w:lineRule="auto" w:before="25"/>
        <w:ind w:right="104"/>
        <w:jc w:val="both"/>
      </w:pPr>
      <w:r>
        <w:rPr>
          <w:rFonts w:ascii="黑体" w:hAnsi="黑体" w:cs="黑体" w:eastAsia="黑体"/>
          <w:spacing w:val="5"/>
        </w:rPr>
        <w:t>第三十九条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6"/>
        </w:rPr>
        <w:t>审计报告应当由项目合伙人和另一名负责该项目</w:t>
      </w:r>
      <w:r>
        <w:rPr>
          <w:spacing w:val="31"/>
        </w:rPr>
        <w:t> </w:t>
      </w:r>
      <w:r>
        <w:rPr>
          <w:spacing w:val="-1"/>
        </w:rPr>
        <w:t>的注册会计师签名和盖章。</w:t>
      </w:r>
    </w:p>
    <w:p>
      <w:pPr>
        <w:pStyle w:val="BodyText"/>
        <w:spacing w:line="366" w:lineRule="auto" w:before="48"/>
        <w:ind w:right="112"/>
        <w:jc w:val="both"/>
      </w:pPr>
      <w:r>
        <w:rPr>
          <w:rFonts w:ascii="黑体" w:hAnsi="黑体" w:cs="黑体" w:eastAsia="黑体"/>
          <w:spacing w:val="1"/>
        </w:rPr>
        <w:t>第四十条 </w:t>
      </w:r>
      <w:r>
        <w:rPr>
          <w:spacing w:val="1"/>
        </w:rPr>
        <w:t>注册会计师应当在对上市实体整套通用目的财务报表</w:t>
      </w:r>
      <w:r>
        <w:rPr>
          <w:spacing w:val="21"/>
        </w:rPr>
        <w:t> </w:t>
      </w:r>
      <w:r>
        <w:rPr>
          <w:spacing w:val="-1"/>
        </w:rPr>
        <w:t>出具的审计报告中注明项目合伙人。</w:t>
      </w:r>
    </w:p>
    <w:p>
      <w:pPr>
        <w:pStyle w:val="BodyText"/>
        <w:spacing w:line="368" w:lineRule="auto" w:before="45"/>
        <w:ind w:right="115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审</w:t>
      </w:r>
      <w:r>
        <w:rPr>
          <w:spacing w:val="-3"/>
        </w:rPr>
        <w:t>计</w:t>
      </w:r>
      <w:r>
        <w:rPr/>
        <w:t>报告应</w:t>
      </w:r>
      <w:r>
        <w:rPr>
          <w:spacing w:val="-3"/>
        </w:rPr>
        <w:t>当</w:t>
      </w:r>
      <w:r>
        <w:rPr/>
        <w:t>载明</w:t>
      </w:r>
      <w:r>
        <w:rPr>
          <w:spacing w:val="-3"/>
        </w:rPr>
        <w:t>会计</w:t>
      </w:r>
      <w:r>
        <w:rPr/>
        <w:t>师事务</w:t>
      </w:r>
      <w:r>
        <w:rPr>
          <w:spacing w:val="-3"/>
        </w:rPr>
        <w:t>所</w:t>
      </w:r>
      <w:r>
        <w:rPr/>
        <w:t>的名</w:t>
      </w:r>
      <w:r>
        <w:rPr>
          <w:spacing w:val="-3"/>
        </w:rPr>
        <w:t>称和</w:t>
      </w:r>
      <w:r>
        <w:rPr/>
        <w:t>地址</w:t>
      </w:r>
      <w:r>
        <w:rPr>
          <w:spacing w:val="-89"/>
        </w:rPr>
        <w:t>，</w:t>
      </w:r>
      <w:r>
        <w:rPr/>
        <w:t>并</w:t>
      </w:r>
      <w:r>
        <w:rPr/>
        <w:t> </w:t>
      </w:r>
      <w:r>
        <w:rPr>
          <w:spacing w:val="-1"/>
        </w:rPr>
        <w:t>加盖会计师事务所公章。</w:t>
      </w:r>
    </w:p>
    <w:p>
      <w:pPr>
        <w:pStyle w:val="BodyText"/>
        <w:spacing w:line="366" w:lineRule="auto" w:before="43"/>
        <w:ind w:right="112"/>
        <w:jc w:val="both"/>
      </w:pPr>
      <w:r>
        <w:rPr>
          <w:rFonts w:ascii="黑体" w:hAnsi="黑体" w:cs="黑体" w:eastAsia="黑体"/>
        </w:rPr>
        <w:t>第四十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审计报告应</w:t>
      </w:r>
      <w:r>
        <w:rPr>
          <w:spacing w:val="-3"/>
        </w:rPr>
        <w:t>当</w:t>
      </w:r>
      <w:r>
        <w:rPr/>
        <w:t>注明</w:t>
      </w:r>
      <w:r>
        <w:rPr>
          <w:spacing w:val="-3"/>
        </w:rPr>
        <w:t>报告</w:t>
      </w:r>
      <w:r>
        <w:rPr/>
        <w:t>日期</w:t>
      </w:r>
      <w:r>
        <w:rPr>
          <w:spacing w:val="-89"/>
        </w:rPr>
        <w:t>。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日</w:t>
      </w:r>
      <w:r>
        <w:rPr>
          <w:spacing w:val="-3"/>
        </w:rPr>
        <w:t>不</w:t>
      </w:r>
      <w:r>
        <w:rPr/>
        <w:t>应早于</w:t>
      </w:r>
      <w:r>
        <w:rPr/>
        <w:t> 注册会</w:t>
      </w:r>
      <w:r>
        <w:rPr>
          <w:spacing w:val="-3"/>
        </w:rPr>
        <w:t>计</w:t>
      </w:r>
      <w:r>
        <w:rPr/>
        <w:t>师获</w:t>
      </w:r>
      <w:r>
        <w:rPr>
          <w:spacing w:val="-3"/>
        </w:rPr>
        <w:t>取充</w:t>
      </w:r>
      <w:r>
        <w:rPr/>
        <w:t>分</w:t>
      </w:r>
      <w:r>
        <w:rPr>
          <w:spacing w:val="-44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证</w:t>
      </w:r>
      <w:r>
        <w:rPr/>
        <w:t>据</w:t>
      </w:r>
      <w:r>
        <w:rPr>
          <w:spacing w:val="-44"/>
        </w:rPr>
        <w:t>，</w:t>
      </w:r>
      <w:r>
        <w:rPr>
          <w:spacing w:val="-3"/>
        </w:rPr>
        <w:t>并</w:t>
      </w:r>
      <w:r>
        <w:rPr/>
        <w:t>在此</w:t>
      </w:r>
      <w:r>
        <w:rPr>
          <w:spacing w:val="-3"/>
        </w:rPr>
        <w:t>基</w:t>
      </w:r>
      <w:r>
        <w:rPr/>
        <w:t>础</w:t>
      </w:r>
      <w:r>
        <w:rPr>
          <w:spacing w:val="-3"/>
        </w:rPr>
        <w:t>上</w:t>
      </w:r>
      <w:r>
        <w:rPr/>
        <w:t>对财务</w:t>
      </w:r>
      <w:r>
        <w:rPr>
          <w:spacing w:val="-3"/>
        </w:rPr>
        <w:t>报</w:t>
      </w:r>
      <w:r>
        <w:rPr/>
        <w:t>表形</w:t>
      </w:r>
      <w:r>
        <w:rPr/>
        <w:t> </w:t>
      </w:r>
      <w:r>
        <w:rPr>
          <w:spacing w:val="-1"/>
        </w:rPr>
        <w:t>成审计意见的日期。</w:t>
      </w:r>
    </w:p>
    <w:p>
      <w:pPr>
        <w:pStyle w:val="BodyText"/>
        <w:spacing w:line="366" w:lineRule="auto" w:before="44"/>
        <w:ind w:right="116"/>
        <w:jc w:val="both"/>
      </w:pPr>
      <w:r>
        <w:rPr/>
        <w:t>在确定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告日</w:t>
      </w:r>
      <w:r>
        <w:rPr/>
        <w:t>时</w:t>
      </w:r>
      <w:r>
        <w:rPr>
          <w:spacing w:val="-89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应当</w:t>
      </w:r>
      <w:r>
        <w:rPr/>
        <w:t>确信已</w:t>
      </w:r>
      <w:r>
        <w:rPr>
          <w:spacing w:val="-3"/>
        </w:rPr>
        <w:t>获</w:t>
      </w:r>
      <w:r>
        <w:rPr/>
        <w:t>取下</w:t>
      </w:r>
      <w:r>
        <w:rPr>
          <w:spacing w:val="-3"/>
        </w:rPr>
        <w:t>列两</w:t>
      </w:r>
      <w:r>
        <w:rPr/>
        <w:t>方面的</w:t>
      </w:r>
      <w:r>
        <w:rPr/>
        <w:t> </w:t>
      </w:r>
      <w:r>
        <w:rPr>
          <w:spacing w:val="-1"/>
        </w:rPr>
        <w:t>审计证据：</w:t>
      </w:r>
    </w:p>
    <w:p>
      <w:pPr>
        <w:pStyle w:val="BodyText"/>
        <w:spacing w:line="240" w:lineRule="auto" w:before="48"/>
        <w:ind w:left="677" w:right="0" w:firstLine="0"/>
        <w:jc w:val="left"/>
      </w:pPr>
      <w:r>
        <w:rPr>
          <w:spacing w:val="-1"/>
        </w:rPr>
        <w:t>（一）构成整套财务报表的所有报表（含披露）已编制完成；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3"/>
        <w:jc w:val="both"/>
      </w:pPr>
      <w:r>
        <w:rPr/>
        <w:t>（二</w:t>
      </w:r>
      <w:r>
        <w:rPr>
          <w:spacing w:val="-46"/>
        </w:rPr>
        <w:t>）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-2"/>
        </w:rPr>
        <w:t>位</w:t>
      </w:r>
      <w:r>
        <w:rPr/>
        <w:t>的董事</w:t>
      </w:r>
      <w:r>
        <w:rPr>
          <w:spacing w:val="-3"/>
        </w:rPr>
        <w:t>会</w:t>
      </w:r>
      <w:r>
        <w:rPr>
          <w:spacing w:val="-44"/>
        </w:rPr>
        <w:t>、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或类似</w:t>
      </w:r>
      <w:r>
        <w:rPr>
          <w:spacing w:val="-3"/>
        </w:rPr>
        <w:t>机</w:t>
      </w:r>
      <w:r>
        <w:rPr/>
        <w:t>构已</w:t>
      </w:r>
      <w:r>
        <w:rPr>
          <w:spacing w:val="-3"/>
        </w:rPr>
        <w:t>经认</w:t>
      </w:r>
      <w:r>
        <w:rPr/>
        <w:t>可其对财</w:t>
      </w:r>
      <w:r>
        <w:rPr/>
        <w:t> </w:t>
      </w:r>
      <w:r>
        <w:rPr>
          <w:spacing w:val="-1"/>
        </w:rPr>
        <w:t>务报表负责。</w:t>
      </w:r>
    </w:p>
    <w:p>
      <w:pPr>
        <w:pStyle w:val="BodyText"/>
        <w:spacing w:line="366" w:lineRule="auto" w:before="48"/>
        <w:ind w:right="105" w:firstLine="549"/>
        <w:jc w:val="both"/>
      </w:pPr>
      <w:r>
        <w:rPr>
          <w:rFonts w:ascii="黑体" w:hAnsi="黑体" w:cs="黑体" w:eastAsia="黑体"/>
          <w:spacing w:val="5"/>
        </w:rPr>
        <w:t>第四十三条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6"/>
        </w:rPr>
        <w:t>注册会计师在按照中国注册会计师审计准则执行</w:t>
      </w:r>
      <w:r>
        <w:rPr>
          <w:spacing w:val="31"/>
        </w:rPr>
        <w:t> </w:t>
      </w:r>
      <w:r>
        <w:rPr/>
        <w:t>审计工</w:t>
      </w:r>
      <w:r>
        <w:rPr>
          <w:spacing w:val="-3"/>
        </w:rPr>
        <w:t>作</w:t>
      </w:r>
      <w:r>
        <w:rPr/>
        <w:t>时</w:t>
      </w:r>
      <w:r>
        <w:rPr>
          <w:spacing w:val="-89"/>
        </w:rPr>
        <w:t>，</w:t>
      </w:r>
      <w:r>
        <w:rPr/>
        <w:t>还</w:t>
      </w:r>
      <w:r>
        <w:rPr>
          <w:spacing w:val="-3"/>
        </w:rPr>
        <w:t>可能</w:t>
      </w:r>
      <w:r>
        <w:rPr/>
        <w:t>同时被</w:t>
      </w:r>
      <w:r>
        <w:rPr>
          <w:spacing w:val="-3"/>
        </w:rPr>
        <w:t>要</w:t>
      </w:r>
      <w:r>
        <w:rPr/>
        <w:t>求按</w:t>
      </w:r>
      <w:r>
        <w:rPr>
          <w:spacing w:val="-3"/>
        </w:rPr>
        <w:t>照其</w:t>
      </w:r>
      <w:r>
        <w:rPr/>
        <w:t>他国家</w:t>
      </w:r>
      <w:r>
        <w:rPr>
          <w:spacing w:val="-3"/>
        </w:rPr>
        <w:t>或</w:t>
      </w:r>
      <w:r>
        <w:rPr/>
        <w:t>地区</w:t>
      </w:r>
      <w:r>
        <w:rPr>
          <w:spacing w:val="-3"/>
        </w:rPr>
        <w:t>审计</w:t>
      </w:r>
      <w:r>
        <w:rPr/>
        <w:t>准则执</w:t>
      </w:r>
      <w:r>
        <w:rPr>
          <w:spacing w:val="-3"/>
        </w:rPr>
        <w:t>行</w:t>
      </w:r>
      <w:r>
        <w:rPr/>
        <w:t>审</w:t>
      </w:r>
      <w:r>
        <w:rPr/>
        <w:t> 计工</w:t>
      </w:r>
      <w:r>
        <w:rPr>
          <w:spacing w:val="-3"/>
        </w:rPr>
        <w:t>作</w:t>
      </w:r>
      <w:r>
        <w:rPr>
          <w:spacing w:val="-44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</w:t>
      </w:r>
      <w:r>
        <w:rPr>
          <w:spacing w:val="-3"/>
        </w:rPr>
        <w:t>情</w:t>
      </w:r>
      <w:r>
        <w:rPr/>
        <w:t>况下</w:t>
      </w:r>
      <w:r>
        <w:rPr>
          <w:spacing w:val="-46"/>
        </w:rPr>
        <w:t>，</w:t>
      </w:r>
      <w:r>
        <w:rPr/>
        <w:t>审计</w:t>
      </w:r>
      <w:r>
        <w:rPr>
          <w:spacing w:val="-3"/>
        </w:rPr>
        <w:t>报</w:t>
      </w:r>
      <w:r>
        <w:rPr/>
        <w:t>告</w:t>
      </w:r>
      <w:r>
        <w:rPr>
          <w:spacing w:val="-3"/>
        </w:rPr>
        <w:t>除</w:t>
      </w:r>
      <w:r>
        <w:rPr/>
        <w:t>了提及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外</w:t>
      </w:r>
      <w:r>
        <w:rPr>
          <w:spacing w:val="-44"/>
        </w:rPr>
        <w:t>，</w:t>
      </w:r>
      <w:r>
        <w:rPr>
          <w:spacing w:val="-3"/>
        </w:rPr>
        <w:t>还</w:t>
      </w:r>
      <w:r>
        <w:rPr/>
        <w:t>可能</w:t>
      </w:r>
      <w:r>
        <w:rPr>
          <w:spacing w:val="-3"/>
        </w:rPr>
        <w:t>同</w:t>
      </w:r>
      <w:r>
        <w:rPr/>
        <w:t>时</w:t>
      </w:r>
      <w:r>
        <w:rPr>
          <w:spacing w:val="-3"/>
        </w:rPr>
        <w:t>提</w:t>
      </w:r>
      <w:r>
        <w:rPr/>
        <w:t>及其他</w:t>
      </w:r>
      <w:r>
        <w:rPr>
          <w:spacing w:val="-3"/>
        </w:rPr>
        <w:t>国</w:t>
      </w:r>
      <w:r>
        <w:rPr/>
        <w:t>家或</w:t>
      </w:r>
      <w:r>
        <w:rPr>
          <w:spacing w:val="-3"/>
        </w:rPr>
        <w:t>地区</w:t>
      </w:r>
      <w:r>
        <w:rPr/>
        <w:t>审计准</w:t>
      </w:r>
      <w:r>
        <w:rPr>
          <w:spacing w:val="-3"/>
        </w:rPr>
        <w:t>则</w:t>
      </w:r>
      <w:r>
        <w:rPr>
          <w:spacing w:val="-44"/>
        </w:rPr>
        <w:t>。</w:t>
      </w:r>
      <w:r>
        <w:rPr>
          <w:spacing w:val="-3"/>
        </w:rPr>
        <w:t>只</w:t>
      </w:r>
      <w:r>
        <w:rPr/>
        <w:t>有</w:t>
      </w:r>
      <w:r>
        <w:rPr>
          <w:spacing w:val="-3"/>
        </w:rPr>
        <w:t>在</w:t>
      </w:r>
      <w:r>
        <w:rPr/>
        <w:t>同时符</w:t>
      </w:r>
      <w:r>
        <w:rPr>
          <w:spacing w:val="-3"/>
        </w:rPr>
        <w:t>合</w:t>
      </w:r>
      <w:r>
        <w:rPr/>
        <w:t>下列</w:t>
      </w:r>
      <w:r>
        <w:rPr/>
        <w:t> </w:t>
      </w:r>
      <w:r>
        <w:rPr>
          <w:spacing w:val="-2"/>
        </w:rPr>
        <w:t>条件时，注册会计师才应当同时提及：</w:t>
      </w:r>
    </w:p>
    <w:p>
      <w:pPr>
        <w:pStyle w:val="BodyText"/>
        <w:spacing w:line="366" w:lineRule="auto" w:before="45"/>
        <w:ind w:right="113" w:firstLine="549"/>
        <w:jc w:val="both"/>
      </w:pPr>
      <w:r>
        <w:rPr/>
        <w:t>（一</w:t>
      </w:r>
      <w:r>
        <w:rPr>
          <w:spacing w:val="-77"/>
        </w:rPr>
        <w:t>）</w:t>
      </w:r>
      <w:r>
        <w:rPr>
          <w:spacing w:val="-3"/>
        </w:rPr>
        <w:t>其</w:t>
      </w:r>
      <w:r>
        <w:rPr/>
        <w:t>他国</w:t>
      </w:r>
      <w:r>
        <w:rPr>
          <w:spacing w:val="-3"/>
        </w:rPr>
        <w:t>家</w:t>
      </w:r>
      <w:r>
        <w:rPr/>
        <w:t>或</w:t>
      </w:r>
      <w:r>
        <w:rPr>
          <w:spacing w:val="-3"/>
        </w:rPr>
        <w:t>地</w:t>
      </w:r>
      <w:r>
        <w:rPr/>
        <w:t>区审计</w:t>
      </w:r>
      <w:r>
        <w:rPr>
          <w:spacing w:val="-3"/>
        </w:rPr>
        <w:t>准</w:t>
      </w:r>
      <w:r>
        <w:rPr/>
        <w:t>则与</w:t>
      </w:r>
      <w:r>
        <w:rPr>
          <w:spacing w:val="-3"/>
        </w:rPr>
        <w:t>中国</w:t>
      </w:r>
      <w:r>
        <w:rPr/>
        <w:t>注册会</w:t>
      </w:r>
      <w:r>
        <w:rPr>
          <w:spacing w:val="-3"/>
        </w:rPr>
        <w:t>计</w:t>
      </w:r>
      <w:r>
        <w:rPr/>
        <w:t>师审</w:t>
      </w:r>
      <w:r>
        <w:rPr>
          <w:spacing w:val="-3"/>
        </w:rPr>
        <w:t>计准</w:t>
      </w:r>
      <w:r>
        <w:rPr/>
        <w:t>则不存</w:t>
      </w:r>
      <w:r>
        <w:rPr/>
        <w:t> 在冲</w:t>
      </w:r>
      <w:r>
        <w:rPr>
          <w:spacing w:val="-3"/>
        </w:rPr>
        <w:t>突</w:t>
      </w:r>
      <w:r>
        <w:rPr>
          <w:spacing w:val="-44"/>
        </w:rPr>
        <w:t>，</w:t>
      </w:r>
      <w:r>
        <w:rPr/>
        <w:t>即</w:t>
      </w:r>
      <w:r>
        <w:rPr>
          <w:spacing w:val="-3"/>
        </w:rPr>
        <w:t>不</w:t>
      </w:r>
      <w:r>
        <w:rPr/>
        <w:t>会</w:t>
      </w:r>
      <w:r>
        <w:rPr>
          <w:spacing w:val="-3"/>
        </w:rPr>
        <w:t>导</w:t>
      </w:r>
      <w:r>
        <w:rPr/>
        <w:t>致注册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形成</w:t>
      </w:r>
      <w:r>
        <w:rPr/>
        <w:t>不同的</w:t>
      </w:r>
      <w:r>
        <w:rPr>
          <w:spacing w:val="-3"/>
        </w:rPr>
        <w:t>审</w:t>
      </w:r>
      <w:r>
        <w:rPr/>
        <w:t>计意</w:t>
      </w:r>
      <w:r>
        <w:rPr>
          <w:spacing w:val="-3"/>
        </w:rPr>
        <w:t>见</w:t>
      </w:r>
      <w:r>
        <w:rPr>
          <w:spacing w:val="-46"/>
        </w:rPr>
        <w:t>，</w:t>
      </w:r>
      <w:r>
        <w:rPr/>
        <w:t>也不会</w:t>
      </w:r>
      <w:r>
        <w:rPr>
          <w:spacing w:val="-3"/>
        </w:rPr>
        <w:t>导</w:t>
      </w:r>
      <w:r>
        <w:rPr/>
        <w:t>致在</w:t>
      </w:r>
      <w:r>
        <w:rPr/>
        <w:t> </w:t>
      </w:r>
      <w:r>
        <w:rPr>
          <w:spacing w:val="5"/>
        </w:rPr>
        <w:t>中国注册会计师审计准则要求增加强调事项段或其他事项段的情形</w:t>
      </w:r>
      <w:r>
        <w:rPr>
          <w:spacing w:val="24"/>
        </w:rPr>
        <w:t> </w:t>
      </w:r>
      <w:r>
        <w:rPr>
          <w:spacing w:val="-1"/>
        </w:rPr>
        <w:t>下，其他国家或地区的审计准则不要求增加；</w:t>
      </w:r>
    </w:p>
    <w:p>
      <w:pPr>
        <w:pStyle w:val="BodyText"/>
        <w:spacing w:line="366" w:lineRule="auto" w:before="47"/>
        <w:ind w:right="113"/>
        <w:jc w:val="both"/>
      </w:pPr>
      <w:r>
        <w:rPr/>
        <w:t>（二</w:t>
      </w:r>
      <w:r>
        <w:rPr>
          <w:spacing w:val="-46"/>
        </w:rPr>
        <w:t>）</w:t>
      </w:r>
      <w:r>
        <w:rPr/>
        <w:t>如果</w:t>
      </w:r>
      <w:r>
        <w:rPr>
          <w:spacing w:val="-3"/>
        </w:rPr>
        <w:t>使</w:t>
      </w:r>
      <w:r>
        <w:rPr/>
        <w:t>用</w:t>
      </w:r>
      <w:r>
        <w:rPr>
          <w:spacing w:val="-3"/>
        </w:rPr>
        <w:t>其</w:t>
      </w:r>
      <w:r>
        <w:rPr/>
        <w:t>他国家</w:t>
      </w:r>
      <w:r>
        <w:rPr>
          <w:spacing w:val="-3"/>
        </w:rPr>
        <w:t>或</w:t>
      </w:r>
      <w:r>
        <w:rPr/>
        <w:t>地区</w:t>
      </w:r>
      <w:r>
        <w:rPr>
          <w:spacing w:val="-3"/>
        </w:rPr>
        <w:t>审计</w:t>
      </w:r>
      <w:r>
        <w:rPr/>
        <w:t>准则规</w:t>
      </w:r>
      <w:r>
        <w:rPr>
          <w:spacing w:val="-3"/>
        </w:rPr>
        <w:t>定</w:t>
      </w:r>
      <w:r>
        <w:rPr/>
        <w:t>的结</w:t>
      </w:r>
      <w:r>
        <w:rPr>
          <w:spacing w:val="-1"/>
        </w:rPr>
        <w:t>构</w:t>
      </w:r>
      <w:r>
        <w:rPr>
          <w:spacing w:val="-2"/>
        </w:rPr>
        <w:t>或</w:t>
      </w:r>
      <w:r>
        <w:rPr/>
        <w:t>措辞</w:t>
      </w:r>
      <w:r>
        <w:rPr>
          <w:spacing w:val="-46"/>
        </w:rPr>
        <w:t>，</w:t>
      </w:r>
      <w:r>
        <w:rPr/>
        <w:t>审</w:t>
      </w:r>
      <w:r>
        <w:rPr/>
        <w:t> </w:t>
      </w:r>
      <w:r>
        <w:rPr>
          <w:spacing w:val="-2"/>
        </w:rPr>
        <w:t>计报告至少应当包括本准则第二十一条规定的所有要素。</w:t>
      </w:r>
      <w:r>
        <w:rPr/>
      </w:r>
    </w:p>
    <w:p>
      <w:pPr>
        <w:pStyle w:val="BodyText"/>
        <w:spacing w:line="366" w:lineRule="auto" w:before="45"/>
        <w:ind w:right="105" w:firstLine="549"/>
        <w:jc w:val="both"/>
      </w:pPr>
      <w:r>
        <w:rPr>
          <w:rFonts w:ascii="黑体" w:hAnsi="黑体" w:cs="黑体" w:eastAsia="黑体"/>
          <w:spacing w:val="5"/>
        </w:rPr>
        <w:t>第四十四条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6"/>
        </w:rPr>
        <w:t>如果审计报告同时提及中国注册会计师审计准则</w:t>
      </w:r>
      <w:r>
        <w:rPr>
          <w:spacing w:val="31"/>
        </w:rPr>
        <w:t> </w:t>
      </w:r>
      <w:r>
        <w:rPr/>
        <w:t>和其他</w:t>
      </w:r>
      <w:r>
        <w:rPr>
          <w:spacing w:val="-3"/>
        </w:rPr>
        <w:t>国</w:t>
      </w:r>
      <w:r>
        <w:rPr/>
        <w:t>家或</w:t>
      </w:r>
      <w:r>
        <w:rPr>
          <w:spacing w:val="-3"/>
        </w:rPr>
        <w:t>地区</w:t>
      </w:r>
      <w:r>
        <w:rPr/>
        <w:t>审计准则</w:t>
      </w:r>
      <w:r>
        <w:rPr>
          <w:spacing w:val="-92"/>
        </w:rPr>
        <w:t>，</w:t>
      </w:r>
      <w:r>
        <w:rPr/>
        <w:t>审计</w:t>
      </w:r>
      <w:r>
        <w:rPr>
          <w:spacing w:val="-3"/>
        </w:rPr>
        <w:t>报告</w:t>
      </w:r>
      <w:r>
        <w:rPr/>
        <w:t>应当指</w:t>
      </w:r>
      <w:r>
        <w:rPr>
          <w:spacing w:val="-3"/>
        </w:rPr>
        <w:t>明</w:t>
      </w:r>
      <w:r>
        <w:rPr/>
        <w:t>审计</w:t>
      </w:r>
      <w:r>
        <w:rPr>
          <w:spacing w:val="-3"/>
        </w:rPr>
        <w:t>准则</w:t>
      </w:r>
      <w:r>
        <w:rPr/>
        <w:t>所属的</w:t>
      </w:r>
      <w:r>
        <w:rPr>
          <w:spacing w:val="-3"/>
        </w:rPr>
        <w:t>国</w:t>
      </w:r>
      <w:r>
        <w:rPr/>
        <w:t>家</w:t>
      </w:r>
      <w:r>
        <w:rPr/>
        <w:t> 或地区。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spacing w:line="240" w:lineRule="auto" w:before="193"/>
        <w:ind w:left="1462" w:right="0"/>
        <w:jc w:val="left"/>
        <w:rPr>
          <w:b w:val="0"/>
          <w:bCs w:val="0"/>
        </w:rPr>
      </w:pPr>
      <w:r>
        <w:rPr>
          <w:spacing w:val="1"/>
        </w:rPr>
        <w:t>第四节</w:t>
      </w:r>
      <w:r>
        <w:rPr>
          <w:spacing w:val="-53"/>
        </w:rPr>
        <w:t> </w:t>
      </w:r>
      <w:r>
        <w:rPr>
          <w:spacing w:val="1"/>
        </w:rPr>
        <w:t>与财务报表一同列报的补充信息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7" w:lineRule="auto" w:before="0"/>
        <w:ind w:right="104"/>
        <w:jc w:val="both"/>
      </w:pPr>
      <w:r>
        <w:rPr>
          <w:rFonts w:ascii="黑体" w:hAnsi="黑体" w:cs="黑体" w:eastAsia="黑体"/>
          <w:spacing w:val="5"/>
        </w:rPr>
        <w:t>第四十五条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6"/>
        </w:rPr>
        <w:t>如果被审计单位将适用的财务报告编制基础未作</w:t>
      </w:r>
      <w:r>
        <w:rPr>
          <w:spacing w:val="32"/>
        </w:rPr>
        <w:t> </w:t>
      </w:r>
      <w:r>
        <w:rPr/>
        <w:t>要求的</w:t>
      </w:r>
      <w:r>
        <w:rPr>
          <w:spacing w:val="-3"/>
        </w:rPr>
        <w:t>补</w:t>
      </w:r>
      <w:r>
        <w:rPr/>
        <w:t>充信</w:t>
      </w:r>
      <w:r>
        <w:rPr>
          <w:spacing w:val="-3"/>
        </w:rPr>
        <w:t>息与</w:t>
      </w:r>
      <w:r>
        <w:rPr/>
        <w:t>已审计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表一</w:t>
      </w:r>
      <w:r>
        <w:rPr/>
        <w:t>同列报</w:t>
      </w:r>
      <w:r>
        <w:rPr>
          <w:spacing w:val="-89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应</w:t>
      </w:r>
      <w:r>
        <w:rPr>
          <w:spacing w:val="2"/>
        </w:rPr>
        <w:t>当</w:t>
      </w:r>
      <w:r>
        <w:rPr/>
        <w:t>根</w:t>
      </w:r>
      <w:r>
        <w:rPr>
          <w:spacing w:val="-3"/>
        </w:rPr>
        <w:t>据</w:t>
      </w:r>
      <w:r>
        <w:rPr/>
        <w:t>职</w:t>
      </w:r>
      <w:r>
        <w:rPr/>
        <w:t> 业判断</w:t>
      </w:r>
      <w:r>
        <w:rPr>
          <w:spacing w:val="-89"/>
        </w:rPr>
        <w:t>，</w:t>
      </w:r>
      <w:r>
        <w:rPr>
          <w:spacing w:val="-3"/>
        </w:rPr>
        <w:t>评</w:t>
      </w:r>
      <w:r>
        <w:rPr/>
        <w:t>价补</w:t>
      </w:r>
      <w:r>
        <w:rPr>
          <w:spacing w:val="-3"/>
        </w:rPr>
        <w:t>充信</w:t>
      </w:r>
      <w:r>
        <w:rPr/>
        <w:t>息是否</w:t>
      </w:r>
      <w:r>
        <w:rPr>
          <w:spacing w:val="-3"/>
        </w:rPr>
        <w:t>由</w:t>
      </w:r>
      <w:r>
        <w:rPr/>
        <w:t>于其</w:t>
      </w:r>
      <w:r>
        <w:rPr>
          <w:spacing w:val="-3"/>
        </w:rPr>
        <w:t>性质</w:t>
      </w:r>
      <w:r>
        <w:rPr/>
        <w:t>和列报</w:t>
      </w:r>
      <w:r>
        <w:rPr>
          <w:spacing w:val="-3"/>
        </w:rPr>
        <w:t>方</w:t>
      </w:r>
      <w:r>
        <w:rPr/>
        <w:t>式而</w:t>
      </w:r>
      <w:r>
        <w:rPr>
          <w:spacing w:val="-3"/>
        </w:rPr>
        <w:t>构成</w:t>
      </w:r>
      <w:r>
        <w:rPr/>
        <w:t>财务报</w:t>
      </w:r>
      <w:r>
        <w:rPr>
          <w:spacing w:val="-3"/>
        </w:rPr>
        <w:t>表</w:t>
      </w:r>
      <w:r>
        <w:rPr/>
        <w:t>的</w:t>
      </w:r>
      <w:r>
        <w:rPr/>
        <w:t> 必要组</w:t>
      </w:r>
      <w:r>
        <w:rPr>
          <w:spacing w:val="-3"/>
        </w:rPr>
        <w:t>成</w:t>
      </w:r>
      <w:r>
        <w:rPr/>
        <w:t>部</w:t>
      </w:r>
      <w:r>
        <w:rPr>
          <w:spacing w:val="-3"/>
        </w:rPr>
        <w:t>分</w:t>
      </w:r>
      <w:r>
        <w:rPr>
          <w:spacing w:val="-44"/>
        </w:rPr>
        <w:t>。</w:t>
      </w:r>
      <w:r>
        <w:rPr>
          <w:spacing w:val="-3"/>
        </w:rPr>
        <w:t>如</w:t>
      </w:r>
      <w:r>
        <w:rPr/>
        <w:t>果补充</w:t>
      </w:r>
      <w:r>
        <w:rPr>
          <w:spacing w:val="-3"/>
        </w:rPr>
        <w:t>信</w:t>
      </w:r>
      <w:r>
        <w:rPr/>
        <w:t>息构</w:t>
      </w:r>
      <w:r>
        <w:rPr>
          <w:spacing w:val="-3"/>
        </w:rPr>
        <w:t>成财</w:t>
      </w:r>
      <w:r>
        <w:rPr/>
        <w:t>务报表</w:t>
      </w:r>
      <w:r>
        <w:rPr>
          <w:spacing w:val="-3"/>
        </w:rPr>
        <w:t>的</w:t>
      </w:r>
      <w:r>
        <w:rPr/>
        <w:t>必要</w:t>
      </w:r>
      <w:r>
        <w:rPr>
          <w:spacing w:val="-3"/>
        </w:rPr>
        <w:t>组成</w:t>
      </w:r>
      <w:r>
        <w:rPr/>
        <w:t>部分</w:t>
      </w:r>
      <w:r>
        <w:rPr>
          <w:spacing w:val="-45"/>
        </w:rPr>
        <w:t>，</w:t>
      </w:r>
      <w:r>
        <w:rPr/>
        <w:t>应当将</w:t>
      </w:r>
      <w:r>
        <w:rPr/>
        <w:t> </w:t>
      </w:r>
      <w:r>
        <w:rPr>
          <w:spacing w:val="-1"/>
        </w:rPr>
        <w:t>其涵盖在审计意见中。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09"/>
        <w:jc w:val="both"/>
      </w:pPr>
      <w:r>
        <w:rPr>
          <w:rFonts w:ascii="黑体" w:hAnsi="黑体" w:cs="黑体" w:eastAsia="黑体"/>
        </w:rPr>
        <w:t>第四十六条</w:t>
      </w:r>
      <w:r>
        <w:rPr>
          <w:rFonts w:ascii="黑体" w:hAnsi="黑体" w:cs="黑体" w:eastAsia="黑体"/>
          <w:spacing w:val="4"/>
        </w:rPr>
        <w:t> </w:t>
      </w:r>
      <w:r>
        <w:rPr>
          <w:spacing w:val="1"/>
        </w:rPr>
        <w:t>如果认为适用的财务报告编制基础未作要求的补充</w:t>
      </w:r>
      <w:r>
        <w:rPr>
          <w:spacing w:val="25"/>
        </w:rPr>
        <w:t> </w:t>
      </w:r>
      <w:r>
        <w:rPr/>
        <w:t>信息不</w:t>
      </w:r>
      <w:r>
        <w:rPr>
          <w:spacing w:val="-3"/>
        </w:rPr>
        <w:t>构</w:t>
      </w:r>
      <w:r>
        <w:rPr/>
        <w:t>成已</w:t>
      </w:r>
      <w:r>
        <w:rPr>
          <w:spacing w:val="-3"/>
        </w:rPr>
        <w:t>审计</w:t>
      </w:r>
      <w:r>
        <w:rPr/>
        <w:t>财务报</w:t>
      </w:r>
      <w:r>
        <w:rPr>
          <w:spacing w:val="-3"/>
        </w:rPr>
        <w:t>表</w:t>
      </w:r>
      <w:r>
        <w:rPr/>
        <w:t>的必</w:t>
      </w:r>
      <w:r>
        <w:rPr>
          <w:spacing w:val="-3"/>
        </w:rPr>
        <w:t>要组</w:t>
      </w:r>
      <w:r>
        <w:rPr/>
        <w:t>成部分</w:t>
      </w:r>
      <w:r>
        <w:rPr>
          <w:spacing w:val="-89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应当评</w:t>
      </w:r>
      <w:r>
        <w:rPr>
          <w:spacing w:val="-3"/>
        </w:rPr>
        <w:t>价</w:t>
      </w:r>
      <w:r>
        <w:rPr/>
        <w:t>这</w:t>
      </w:r>
      <w:r>
        <w:rPr/>
        <w:t> 些补充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列报</w:t>
      </w:r>
      <w:r>
        <w:rPr/>
        <w:t>方式是</w:t>
      </w:r>
      <w:r>
        <w:rPr>
          <w:spacing w:val="-3"/>
        </w:rPr>
        <w:t>否</w:t>
      </w:r>
      <w:r>
        <w:rPr/>
        <w:t>充分</w:t>
      </w:r>
      <w:r>
        <w:rPr>
          <w:spacing w:val="-89"/>
        </w:rPr>
        <w:t>、</w:t>
      </w:r>
      <w:r>
        <w:rPr>
          <w:spacing w:val="-3"/>
        </w:rPr>
        <w:t>清楚</w:t>
      </w:r>
      <w:r>
        <w:rPr/>
        <w:t>地使其</w:t>
      </w:r>
      <w:r>
        <w:rPr>
          <w:spacing w:val="-3"/>
        </w:rPr>
        <w:t>与</w:t>
      </w:r>
      <w:r>
        <w:rPr/>
        <w:t>已审</w:t>
      </w:r>
      <w:r>
        <w:rPr>
          <w:spacing w:val="-3"/>
        </w:rPr>
        <w:t>计财</w:t>
      </w:r>
      <w:r>
        <w:rPr/>
        <w:t>务报表</w:t>
      </w:r>
      <w:r>
        <w:rPr>
          <w:spacing w:val="-3"/>
        </w:rPr>
        <w:t>相</w:t>
      </w:r>
      <w:r>
        <w:rPr/>
        <w:t>区</w:t>
      </w:r>
      <w:r>
        <w:rPr/>
        <w:t> 分</w:t>
      </w:r>
      <w:r>
        <w:rPr>
          <w:spacing w:val="-29"/>
        </w:rPr>
        <w:t>。</w:t>
      </w:r>
      <w:r>
        <w:rPr>
          <w:spacing w:val="-3"/>
        </w:rPr>
        <w:t>如</w:t>
      </w:r>
      <w:r>
        <w:rPr/>
        <w:t>果未能</w:t>
      </w:r>
      <w:r>
        <w:rPr>
          <w:spacing w:val="-3"/>
        </w:rPr>
        <w:t>充分</w:t>
      </w:r>
      <w:r>
        <w:rPr>
          <w:spacing w:val="-29"/>
        </w:rPr>
        <w:t>、</w:t>
      </w:r>
      <w:r>
        <w:rPr/>
        <w:t>清</w:t>
      </w:r>
      <w:r>
        <w:rPr>
          <w:spacing w:val="-3"/>
        </w:rPr>
        <w:t>楚</w:t>
      </w:r>
      <w:r>
        <w:rPr/>
        <w:t>地区</w:t>
      </w:r>
      <w:r>
        <w:rPr>
          <w:spacing w:val="-3"/>
        </w:rPr>
        <w:t>分</w:t>
      </w:r>
      <w:r>
        <w:rPr>
          <w:spacing w:val="-29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要求</w:t>
      </w:r>
      <w:r>
        <w:rPr/>
        <w:t>管理层</w:t>
      </w:r>
      <w:r>
        <w:rPr>
          <w:spacing w:val="-3"/>
        </w:rPr>
        <w:t>改</w:t>
      </w:r>
      <w:r>
        <w:rPr/>
        <w:t>变未</w:t>
      </w:r>
      <w:r>
        <w:rPr/>
        <w:t> 审计补</w:t>
      </w:r>
      <w:r>
        <w:rPr>
          <w:spacing w:val="-3"/>
        </w:rPr>
        <w:t>充</w:t>
      </w:r>
      <w:r>
        <w:rPr/>
        <w:t>信息</w:t>
      </w:r>
      <w:r>
        <w:rPr>
          <w:spacing w:val="-3"/>
        </w:rPr>
        <w:t>的列</w:t>
      </w:r>
      <w:r>
        <w:rPr/>
        <w:t>报方</w:t>
      </w:r>
      <w:r>
        <w:rPr>
          <w:spacing w:val="-3"/>
        </w:rPr>
        <w:t>式</w:t>
      </w:r>
      <w:r>
        <w:rPr>
          <w:spacing w:val="-44"/>
        </w:rPr>
        <w:t>。</w:t>
      </w:r>
      <w:r>
        <w:rPr/>
        <w:t>如</w:t>
      </w:r>
      <w:r>
        <w:rPr>
          <w:spacing w:val="-3"/>
        </w:rPr>
        <w:t>果</w:t>
      </w:r>
      <w:r>
        <w:rPr/>
        <w:t>管</w:t>
      </w:r>
      <w:r>
        <w:rPr>
          <w:spacing w:val="-3"/>
        </w:rPr>
        <w:t>理</w:t>
      </w:r>
      <w:r>
        <w:rPr/>
        <w:t>层拒绝</w:t>
      </w:r>
      <w:r>
        <w:rPr>
          <w:spacing w:val="-3"/>
        </w:rPr>
        <w:t>改</w:t>
      </w:r>
      <w:r>
        <w:rPr/>
        <w:t>变</w:t>
      </w:r>
      <w:r>
        <w:rPr>
          <w:spacing w:val="-46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>
          <w:spacing w:val="2"/>
        </w:rPr>
        <w:t>当</w:t>
      </w:r>
      <w:r>
        <w:rPr/>
        <w:t>指</w:t>
      </w:r>
      <w:r>
        <w:rPr/>
        <w:t> </w:t>
      </w:r>
      <w:r>
        <w:rPr>
          <w:spacing w:val="-2"/>
        </w:rPr>
        <w:t>出未审计的补充信息，并在审计报告中说明这些补充信息未审计。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2"/>
      <w:ind w:left="118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</dc:creator>
  <dc:title>Comparison Table—Audit Documentation</dc:title>
  <dcterms:created xsi:type="dcterms:W3CDTF">2019-04-10T14:11:32Z</dcterms:created>
  <dcterms:modified xsi:type="dcterms:W3CDTF">2019-04-10T14:11:32Z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