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573" w:lineRule="exact"/>
        <w:ind w:right="0"/>
        <w:jc w:val="center"/>
        <w:rPr>
          <w:b w:val="0"/>
          <w:bCs w:val="0"/>
        </w:rPr>
      </w:pPr>
      <w:r>
        <w:rPr>
          <w:spacing w:val="1"/>
        </w:rPr>
        <w:t>中国注册会计师审计准则第</w:t>
      </w:r>
      <w:r>
        <w:rPr>
          <w:spacing w:val="-140"/>
        </w:rPr>
        <w:t> </w:t>
      </w:r>
      <w:r>
        <w:rPr>
          <w:rFonts w:ascii="Times New Roman" w:hAnsi="Times New Roman" w:cs="Times New Roman" w:eastAsia="Times New Roman"/>
          <w:spacing w:val="-7"/>
        </w:rPr>
        <w:t>1121</w:t>
      </w:r>
      <w:r>
        <w:rPr>
          <w:rFonts w:ascii="Times New Roman" w:hAnsi="Times New Roman" w:cs="Times New Roman" w:eastAsia="Times New Roman"/>
          <w:spacing w:val="-29"/>
        </w:rPr>
        <w:t> </w:t>
      </w:r>
      <w:r>
        <w:rPr/>
        <w:t>号</w:t>
      </w:r>
      <w:r>
        <w:rPr>
          <w:b w:val="0"/>
          <w:bCs w:val="0"/>
        </w:rPr>
      </w:r>
    </w:p>
    <w:p>
      <w:pPr>
        <w:spacing w:before="108"/>
        <w:ind w:left="741" w:right="0" w:firstLine="0"/>
        <w:jc w:val="left"/>
        <w:rPr>
          <w:rFonts w:ascii="宋体" w:hAnsi="宋体" w:cs="宋体" w:eastAsia="宋体"/>
          <w:sz w:val="44"/>
          <w:szCs w:val="44"/>
        </w:rPr>
      </w:pP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对财务报表审计实施的质量控制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93"/>
        <w:ind w:left="4" w:right="0" w:firstLine="0"/>
        <w:jc w:val="center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 w:before="214"/>
        <w:ind w:right="0"/>
        <w:jc w:val="center"/>
      </w:pPr>
      <w:r>
        <w:rPr>
          <w:w w:val="95"/>
        </w:rPr>
        <w:t>第一章</w:t>
        <w:tab/>
        <w:t>总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0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367" w:lineRule="auto" w:before="0"/>
        <w:ind w:right="122"/>
        <w:jc w:val="both"/>
      </w:pPr>
      <w:r>
        <w:rPr>
          <w:rFonts w:ascii="黑体" w:hAnsi="黑体" w:cs="黑体" w:eastAsia="黑体"/>
          <w:spacing w:val="4"/>
        </w:rPr>
        <w:t>第一条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为了规范注册会计师对财务报表审计实施质量控制程</w:t>
      </w:r>
      <w:r>
        <w:rPr>
          <w:spacing w:val="22"/>
        </w:rPr>
        <w:t> </w:t>
      </w:r>
      <w:r>
        <w:rPr>
          <w:spacing w:val="-2"/>
        </w:rPr>
        <w:t>序的责任，以及项目质量控制复核人员的责任，制定本准则。</w:t>
      </w:r>
    </w:p>
    <w:p>
      <w:pPr>
        <w:pStyle w:val="BodyText"/>
        <w:spacing w:line="366" w:lineRule="auto" w:before="43"/>
        <w:ind w:right="116"/>
        <w:jc w:val="both"/>
      </w:pPr>
      <w:r>
        <w:rPr>
          <w:rFonts w:ascii="黑体" w:hAnsi="黑体" w:cs="黑体" w:eastAsia="黑体"/>
        </w:rPr>
        <w:t>第二条</w:t>
      </w:r>
      <w:r>
        <w:rPr>
          <w:rFonts w:ascii="黑体" w:hAnsi="黑体" w:cs="黑体" w:eastAsia="黑体"/>
          <w:spacing w:val="136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师在使</w:t>
      </w:r>
      <w:r>
        <w:rPr>
          <w:spacing w:val="-2"/>
        </w:rPr>
        <w:t>用</w:t>
      </w:r>
      <w:r>
        <w:rPr/>
        <w:t>本准</w:t>
      </w:r>
      <w:r>
        <w:rPr>
          <w:spacing w:val="-2"/>
        </w:rPr>
        <w:t>则</w:t>
      </w:r>
      <w:r>
        <w:rPr/>
        <w:t>时</w:t>
      </w:r>
      <w:r>
        <w:rPr>
          <w:spacing w:val="-97"/>
        </w:rPr>
        <w:t>，</w:t>
      </w:r>
      <w:r>
        <w:rPr/>
        <w:t>需要结</w:t>
      </w:r>
      <w:r>
        <w:rPr>
          <w:spacing w:val="-3"/>
        </w:rPr>
        <w:t>合</w:t>
      </w:r>
      <w:r>
        <w:rPr/>
        <w:t>相关</w:t>
      </w:r>
      <w:r>
        <w:rPr>
          <w:spacing w:val="-3"/>
        </w:rPr>
        <w:t>职业</w:t>
      </w:r>
      <w:r>
        <w:rPr/>
        <w:t>道德要</w:t>
      </w:r>
      <w:r>
        <w:rPr/>
        <w:t> </w:t>
      </w:r>
      <w:r>
        <w:rPr>
          <w:spacing w:val="-1"/>
        </w:rPr>
        <w:t>求。</w:t>
      </w:r>
    </w:p>
    <w:p>
      <w:pPr>
        <w:pStyle w:val="BodyText"/>
        <w:spacing w:line="361" w:lineRule="auto" w:before="47"/>
        <w:ind w:right="115"/>
        <w:jc w:val="both"/>
      </w:pPr>
      <w:r>
        <w:rPr>
          <w:rFonts w:ascii="黑体" w:hAnsi="黑体" w:cs="黑体" w:eastAsia="黑体"/>
          <w:spacing w:val="2"/>
        </w:rPr>
        <w:t>第</w:t>
      </w:r>
      <w:r>
        <w:rPr>
          <w:rFonts w:ascii="黑体" w:hAnsi="黑体" w:cs="黑体" w:eastAsia="黑体"/>
        </w:rPr>
        <w:t>三条</w:t>
      </w:r>
      <w:r>
        <w:rPr>
          <w:rFonts w:ascii="黑体" w:hAnsi="黑体" w:cs="黑体" w:eastAsia="黑体"/>
          <w:spacing w:val="3"/>
        </w:rPr>
        <w:t> </w:t>
      </w:r>
      <w:r>
        <w:rPr>
          <w:spacing w:val="2"/>
        </w:rPr>
        <w:t>建</w:t>
      </w:r>
      <w:r>
        <w:rPr/>
        <w:t>立</w:t>
      </w:r>
      <w:r>
        <w:rPr>
          <w:spacing w:val="2"/>
        </w:rPr>
        <w:t>和</w:t>
      </w:r>
      <w:r>
        <w:rPr/>
        <w:t>保</w:t>
      </w:r>
      <w:r>
        <w:rPr>
          <w:spacing w:val="2"/>
        </w:rPr>
        <w:t>持</w:t>
      </w:r>
      <w:r>
        <w:rPr/>
        <w:t>质量</w:t>
      </w:r>
      <w:r>
        <w:rPr>
          <w:spacing w:val="2"/>
        </w:rPr>
        <w:t>控</w:t>
      </w:r>
      <w:r>
        <w:rPr/>
        <w:t>制</w:t>
      </w:r>
      <w:r>
        <w:rPr>
          <w:spacing w:val="2"/>
        </w:rPr>
        <w:t>制</w:t>
      </w:r>
      <w:r>
        <w:rPr/>
        <w:t>度（</w:t>
      </w:r>
      <w:r>
        <w:rPr>
          <w:spacing w:val="2"/>
        </w:rPr>
        <w:t>包</w:t>
      </w:r>
      <w:r>
        <w:rPr/>
        <w:t>括政</w:t>
      </w:r>
      <w:r>
        <w:rPr>
          <w:spacing w:val="2"/>
        </w:rPr>
        <w:t>策</w:t>
      </w:r>
      <w:r>
        <w:rPr/>
        <w:t>和</w:t>
      </w:r>
      <w:r>
        <w:rPr>
          <w:spacing w:val="2"/>
        </w:rPr>
        <w:t>程序</w:t>
      </w:r>
      <w:r>
        <w:rPr>
          <w:spacing w:val="-142"/>
        </w:rPr>
        <w:t>）</w:t>
      </w:r>
      <w:r>
        <w:rPr/>
        <w:t>，</w:t>
      </w:r>
      <w:r>
        <w:rPr>
          <w:spacing w:val="2"/>
        </w:rPr>
        <w:t>是</w:t>
      </w:r>
      <w:r>
        <w:rPr/>
        <w:t>会计</w:t>
      </w:r>
      <w:r>
        <w:rPr/>
        <w:t> </w:t>
      </w:r>
      <w:r>
        <w:rPr>
          <w:spacing w:val="-1"/>
        </w:rPr>
        <w:t>师事务所的责任。按照《质量控制准则第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5101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会计师事务所</w:t>
      </w:r>
      <w:r>
        <w:rPr>
          <w:spacing w:val="25"/>
        </w:rPr>
        <w:t> </w:t>
      </w:r>
      <w:r>
        <w:rPr/>
        <w:t>对执行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表审</w:t>
      </w:r>
      <w:r>
        <w:rPr/>
        <w:t>计和审</w:t>
      </w:r>
      <w:r>
        <w:rPr>
          <w:spacing w:val="-3"/>
        </w:rPr>
        <w:t>阅</w:t>
      </w:r>
      <w:r>
        <w:rPr>
          <w:spacing w:val="-94"/>
        </w:rPr>
        <w:t>、</w:t>
      </w:r>
      <w:r>
        <w:rPr/>
        <w:t>其</w:t>
      </w:r>
      <w:r>
        <w:rPr>
          <w:spacing w:val="-3"/>
        </w:rPr>
        <w:t>他</w:t>
      </w:r>
      <w:r>
        <w:rPr/>
        <w:t>鉴</w:t>
      </w:r>
      <w:r>
        <w:rPr>
          <w:spacing w:val="-3"/>
        </w:rPr>
        <w:t>证</w:t>
      </w:r>
      <w:r>
        <w:rPr/>
        <w:t>和相关</w:t>
      </w:r>
      <w:r>
        <w:rPr>
          <w:spacing w:val="-3"/>
        </w:rPr>
        <w:t>服</w:t>
      </w:r>
      <w:r>
        <w:rPr/>
        <w:t>务业</w:t>
      </w:r>
      <w:r>
        <w:rPr>
          <w:spacing w:val="-3"/>
        </w:rPr>
        <w:t>务实</w:t>
      </w:r>
      <w:r>
        <w:rPr/>
        <w:t>施的质</w:t>
      </w:r>
      <w:r>
        <w:rPr>
          <w:spacing w:val="-3"/>
        </w:rPr>
        <w:t>量</w:t>
      </w:r>
      <w:r>
        <w:rPr/>
        <w:t>控</w:t>
      </w:r>
      <w:r>
        <w:rPr/>
        <w:t> </w:t>
      </w:r>
      <w:r>
        <w:rPr>
          <w:spacing w:val="-1"/>
        </w:rPr>
        <w:t>制</w:t>
      </w:r>
      <w:r>
        <w:rPr>
          <w:spacing w:val="-32"/>
        </w:rPr>
        <w:t>》</w:t>
      </w:r>
      <w:r>
        <w:rPr/>
        <w:t>的</w:t>
      </w:r>
      <w:r>
        <w:rPr>
          <w:spacing w:val="-3"/>
        </w:rPr>
        <w:t>规</w:t>
      </w:r>
      <w:r>
        <w:rPr/>
        <w:t>定</w:t>
      </w:r>
      <w:r>
        <w:rPr>
          <w:spacing w:val="-32"/>
        </w:rPr>
        <w:t>，</w:t>
      </w:r>
      <w:r>
        <w:rPr>
          <w:spacing w:val="-3"/>
        </w:rPr>
        <w:t>会计</w:t>
      </w:r>
      <w:r>
        <w:rPr/>
        <w:t>师事务</w:t>
      </w:r>
      <w:r>
        <w:rPr>
          <w:spacing w:val="-3"/>
        </w:rPr>
        <w:t>所</w:t>
      </w:r>
      <w:r>
        <w:rPr>
          <w:spacing w:val="1"/>
        </w:rPr>
        <w:t>有</w:t>
      </w:r>
      <w:r>
        <w:rPr/>
        <w:t>义</w:t>
      </w:r>
      <w:r>
        <w:rPr>
          <w:spacing w:val="-3"/>
        </w:rPr>
        <w:t>务建</w:t>
      </w:r>
      <w:r>
        <w:rPr/>
        <w:t>立和保</w:t>
      </w:r>
      <w:r>
        <w:rPr>
          <w:spacing w:val="-3"/>
        </w:rPr>
        <w:t>持</w:t>
      </w:r>
      <w:r>
        <w:rPr/>
        <w:t>质量</w:t>
      </w:r>
      <w:r>
        <w:rPr>
          <w:spacing w:val="-3"/>
        </w:rPr>
        <w:t>控制</w:t>
      </w:r>
      <w:r>
        <w:rPr/>
        <w:t>制度</w:t>
      </w:r>
      <w:r>
        <w:rPr>
          <w:spacing w:val="-32"/>
        </w:rPr>
        <w:t>，</w:t>
      </w:r>
      <w:r>
        <w:rPr>
          <w:spacing w:val="-3"/>
        </w:rPr>
        <w:t>以</w:t>
      </w:r>
      <w:r>
        <w:rPr/>
        <w:t>合理</w:t>
      </w:r>
      <w:r>
        <w:rPr/>
        <w:t> 保证：</w:t>
      </w:r>
    </w:p>
    <w:p>
      <w:pPr>
        <w:pStyle w:val="BodyText"/>
        <w:spacing w:line="367" w:lineRule="auto" w:before="51"/>
        <w:ind w:right="118"/>
        <w:jc w:val="both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事</w:t>
      </w:r>
      <w:r>
        <w:rPr/>
        <w:t>务</w:t>
      </w:r>
      <w:r>
        <w:rPr>
          <w:spacing w:val="-3"/>
        </w:rPr>
        <w:t>所</w:t>
      </w:r>
      <w:r>
        <w:rPr/>
        <w:t>及其人</w:t>
      </w:r>
      <w:r>
        <w:rPr>
          <w:spacing w:val="-3"/>
        </w:rPr>
        <w:t>员</w:t>
      </w:r>
      <w:r>
        <w:rPr/>
        <w:t>遵守</w:t>
      </w:r>
      <w:r>
        <w:rPr>
          <w:spacing w:val="-3"/>
        </w:rPr>
        <w:t>职业</w:t>
      </w:r>
      <w:r>
        <w:rPr/>
        <w:t>准则和</w:t>
      </w:r>
      <w:r>
        <w:rPr>
          <w:spacing w:val="-3"/>
        </w:rPr>
        <w:t>适</w:t>
      </w:r>
      <w:r>
        <w:rPr/>
        <w:t>用的</w:t>
      </w:r>
      <w:r>
        <w:rPr>
          <w:spacing w:val="-3"/>
        </w:rPr>
        <w:t>法律</w:t>
      </w:r>
      <w:r>
        <w:rPr/>
        <w:t>法规的</w:t>
      </w:r>
      <w:r>
        <w:rPr/>
        <w:t> 规定；</w:t>
      </w:r>
    </w:p>
    <w:p>
      <w:pPr>
        <w:pStyle w:val="BodyText"/>
        <w:spacing w:line="366" w:lineRule="auto" w:before="43"/>
        <w:ind w:right="116"/>
        <w:jc w:val="both"/>
      </w:pPr>
      <w:r>
        <w:rPr>
          <w:spacing w:val="5"/>
        </w:rPr>
        <w:t>（二）会计师事务所和项目合伙人出具适合具体情况的审计报</w:t>
      </w:r>
      <w:r>
        <w:rPr>
          <w:spacing w:val="52"/>
        </w:rPr>
        <w:t> </w:t>
      </w:r>
      <w:r>
        <w:rPr/>
        <w:t>告。</w:t>
      </w:r>
    </w:p>
    <w:p>
      <w:pPr>
        <w:pStyle w:val="BodyText"/>
        <w:spacing w:line="356" w:lineRule="auto"/>
        <w:ind w:right="114"/>
        <w:jc w:val="both"/>
      </w:pPr>
      <w:r>
        <w:rPr/>
        <w:t>本准则</w:t>
      </w:r>
      <w:r>
        <w:rPr>
          <w:spacing w:val="-3"/>
        </w:rPr>
        <w:t>基</w:t>
      </w:r>
      <w:r>
        <w:rPr/>
        <w:t>于这</w:t>
      </w:r>
      <w:r>
        <w:rPr>
          <w:spacing w:val="-3"/>
        </w:rPr>
        <w:t>样</w:t>
      </w:r>
      <w:r>
        <w:rPr>
          <w:spacing w:val="-2"/>
        </w:rPr>
        <w:t>的</w:t>
      </w:r>
      <w:r>
        <w:rPr/>
        <w:t>前提</w:t>
      </w:r>
      <w:r>
        <w:rPr>
          <w:spacing w:val="-48"/>
        </w:rPr>
        <w:t>，</w:t>
      </w:r>
      <w:r>
        <w:rPr/>
        <w:t>即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事</w:t>
      </w:r>
      <w:r>
        <w:rPr/>
        <w:t>务所遵</w:t>
      </w:r>
      <w:r>
        <w:rPr>
          <w:spacing w:val="-48"/>
        </w:rPr>
        <w:t>守</w:t>
      </w:r>
      <w:r>
        <w:rPr>
          <w:spacing w:val="-2"/>
        </w:rPr>
        <w:t>《</w:t>
      </w:r>
      <w:r>
        <w:rPr/>
        <w:t>质量</w:t>
      </w:r>
      <w:r>
        <w:rPr>
          <w:spacing w:val="-3"/>
        </w:rPr>
        <w:t>控</w:t>
      </w:r>
      <w:r>
        <w:rPr/>
        <w:t>制准则第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5101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会计师事务所对执行财务报表审计和审阅、其他鉴证和</w:t>
      </w:r>
      <w:r>
        <w:rPr>
          <w:spacing w:val="38"/>
        </w:rPr>
        <w:t> </w:t>
      </w:r>
      <w:r>
        <w:rPr>
          <w:spacing w:val="-1"/>
        </w:rPr>
        <w:t>相关服务业务实施的质量控制》的规定。</w:t>
      </w:r>
    </w:p>
    <w:p>
      <w:pPr>
        <w:spacing w:after="0" w:line="356" w:lineRule="auto"/>
        <w:jc w:val="both"/>
        <w:sectPr>
          <w:footerReference w:type="default" r:id="rId5"/>
          <w:type w:val="continuous"/>
          <w:pgSz w:w="11910" w:h="16840"/>
          <w:pgMar w:footer="977" w:top="1580" w:bottom="1160" w:left="1680" w:right="1680"/>
          <w:pgNumType w:start="1"/>
        </w:sectPr>
      </w:pPr>
    </w:p>
    <w:p>
      <w:pPr>
        <w:pStyle w:val="BodyText"/>
        <w:spacing w:line="366" w:lineRule="auto" w:before="3"/>
        <w:ind w:right="118"/>
        <w:jc w:val="both"/>
      </w:pPr>
      <w:r>
        <w:rPr>
          <w:rFonts w:ascii="黑体" w:hAnsi="黑体" w:cs="黑体" w:eastAsia="黑体"/>
        </w:rPr>
        <w:t>第四条</w:t>
      </w:r>
      <w:r>
        <w:rPr>
          <w:rFonts w:ascii="黑体" w:hAnsi="黑体" w:cs="黑体" w:eastAsia="黑体"/>
          <w:spacing w:val="136"/>
        </w:rPr>
        <w:t> </w:t>
      </w:r>
      <w:r>
        <w:rPr/>
        <w:t>在会计</w:t>
      </w:r>
      <w:r>
        <w:rPr>
          <w:spacing w:val="-3"/>
        </w:rPr>
        <w:t>师</w:t>
      </w:r>
      <w:r>
        <w:rPr/>
        <w:t>事务所</w:t>
      </w:r>
      <w:r>
        <w:rPr>
          <w:spacing w:val="-3"/>
        </w:rPr>
        <w:t>质</w:t>
      </w:r>
      <w:r>
        <w:rPr/>
        <w:t>量控</w:t>
      </w:r>
      <w:r>
        <w:rPr>
          <w:spacing w:val="-3"/>
        </w:rPr>
        <w:t>制制</w:t>
      </w:r>
      <w:r>
        <w:rPr/>
        <w:t>度框架</w:t>
      </w:r>
      <w:r>
        <w:rPr>
          <w:spacing w:val="-3"/>
        </w:rPr>
        <w:t>下</w:t>
      </w:r>
      <w:r>
        <w:rPr>
          <w:spacing w:val="-94"/>
        </w:rPr>
        <w:t>，</w:t>
      </w:r>
      <w:r>
        <w:rPr/>
        <w:t>项</w:t>
      </w:r>
      <w:r>
        <w:rPr>
          <w:spacing w:val="-3"/>
        </w:rPr>
        <w:t>目</w:t>
      </w:r>
      <w:r>
        <w:rPr/>
        <w:t>组</w:t>
      </w:r>
      <w:r>
        <w:rPr>
          <w:spacing w:val="-3"/>
        </w:rPr>
        <w:t>有</w:t>
      </w:r>
      <w:r>
        <w:rPr/>
        <w:t>责任实</w:t>
      </w:r>
      <w:r>
        <w:rPr/>
        <w:t> </w:t>
      </w:r>
      <w:r>
        <w:rPr>
          <w:spacing w:val="5"/>
        </w:rPr>
        <w:t>施适用于审计业务的质量控制程序，并向会计师事务所提供相关信</w:t>
      </w:r>
      <w:r>
        <w:rPr>
          <w:spacing w:val="29"/>
        </w:rPr>
        <w:t> </w:t>
      </w:r>
      <w:r>
        <w:rPr>
          <w:spacing w:val="-1"/>
        </w:rPr>
        <w:t>息，以使质量控制制度中有关独立性的内容发挥作用。</w:t>
      </w:r>
    </w:p>
    <w:p>
      <w:pPr>
        <w:pStyle w:val="BodyText"/>
        <w:spacing w:line="366" w:lineRule="auto" w:before="44"/>
        <w:ind w:right="116"/>
        <w:jc w:val="both"/>
      </w:pPr>
      <w:r>
        <w:rPr>
          <w:rFonts w:ascii="黑体" w:hAnsi="黑体" w:cs="黑体" w:eastAsia="黑体"/>
        </w:rPr>
        <w:t>第五条</w:t>
      </w:r>
      <w:r>
        <w:rPr>
          <w:rFonts w:ascii="黑体" w:hAnsi="黑体" w:cs="黑体" w:eastAsia="黑体"/>
          <w:spacing w:val="136"/>
        </w:rPr>
        <w:t> </w:t>
      </w:r>
      <w:r>
        <w:rPr/>
        <w:t>在实施</w:t>
      </w:r>
      <w:r>
        <w:rPr>
          <w:spacing w:val="-3"/>
        </w:rPr>
        <w:t>适</w:t>
      </w:r>
      <w:r>
        <w:rPr/>
        <w:t>用于审</w:t>
      </w:r>
      <w:r>
        <w:rPr>
          <w:spacing w:val="-3"/>
        </w:rPr>
        <w:t>计</w:t>
      </w:r>
      <w:r>
        <w:rPr/>
        <w:t>业务</w:t>
      </w:r>
      <w:r>
        <w:rPr>
          <w:spacing w:val="-3"/>
        </w:rPr>
        <w:t>的质</w:t>
      </w:r>
      <w:r>
        <w:rPr/>
        <w:t>量控制</w:t>
      </w:r>
      <w:r>
        <w:rPr>
          <w:spacing w:val="-3"/>
        </w:rPr>
        <w:t>程</w:t>
      </w:r>
      <w:r>
        <w:rPr/>
        <w:t>序时</w:t>
      </w:r>
      <w:r>
        <w:rPr>
          <w:spacing w:val="-96"/>
        </w:rPr>
        <w:t>，</w:t>
      </w:r>
      <w:r>
        <w:rPr/>
        <w:t>项</w:t>
      </w:r>
      <w:r>
        <w:rPr>
          <w:spacing w:val="-3"/>
        </w:rPr>
        <w:t>目</w:t>
      </w:r>
      <w:r>
        <w:rPr/>
        <w:t>组可以</w:t>
      </w:r>
      <w:r>
        <w:rPr/>
        <w:t> 依</w:t>
      </w:r>
      <w:r>
        <w:rPr>
          <w:spacing w:val="-1"/>
        </w:rPr>
        <w:t>赖</w:t>
      </w:r>
      <w:r>
        <w:rPr/>
        <w:t>会</w:t>
      </w:r>
      <w:r>
        <w:rPr>
          <w:spacing w:val="-3"/>
        </w:rPr>
        <w:t>计</w:t>
      </w:r>
      <w:r>
        <w:rPr/>
        <w:t>师事</w:t>
      </w:r>
      <w:r>
        <w:rPr>
          <w:spacing w:val="-3"/>
        </w:rPr>
        <w:t>务所</w:t>
      </w:r>
      <w:r>
        <w:rPr/>
        <w:t>质量控</w:t>
      </w:r>
      <w:r>
        <w:rPr>
          <w:spacing w:val="-3"/>
        </w:rPr>
        <w:t>制</w:t>
      </w:r>
      <w:r>
        <w:rPr/>
        <w:t>制度</w:t>
      </w:r>
      <w:r>
        <w:rPr>
          <w:spacing w:val="-95"/>
        </w:rPr>
        <w:t>，</w:t>
      </w:r>
      <w:r>
        <w:rPr/>
        <w:t>除</w:t>
      </w:r>
      <w:r>
        <w:rPr>
          <w:spacing w:val="-3"/>
        </w:rPr>
        <w:t>非</w:t>
      </w:r>
      <w:r>
        <w:rPr/>
        <w:t>会计师</w:t>
      </w:r>
      <w:r>
        <w:rPr>
          <w:spacing w:val="-3"/>
        </w:rPr>
        <w:t>事</w:t>
      </w:r>
      <w:r>
        <w:rPr/>
        <w:t>务所</w:t>
      </w:r>
      <w:r>
        <w:rPr>
          <w:spacing w:val="-2"/>
        </w:rPr>
        <w:t>或</w:t>
      </w:r>
      <w:r>
        <w:rPr>
          <w:spacing w:val="-3"/>
        </w:rPr>
        <w:t>者</w:t>
      </w:r>
      <w:r>
        <w:rPr/>
        <w:t>其他机</w:t>
      </w:r>
      <w:r>
        <w:rPr>
          <w:spacing w:val="-3"/>
        </w:rPr>
        <w:t>构</w:t>
      </w:r>
      <w:r>
        <w:rPr/>
        <w:t>或</w:t>
      </w:r>
      <w:r>
        <w:rPr/>
        <w:t> </w:t>
      </w:r>
      <w:r>
        <w:rPr>
          <w:spacing w:val="-1"/>
        </w:rPr>
        <w:t>人员提供的信息表明其不可依赖。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7"/>
        <w:rPr>
          <w:rFonts w:ascii="宋体" w:hAnsi="宋体" w:cs="宋体" w:eastAsia="宋体"/>
          <w:sz w:val="26"/>
          <w:szCs w:val="26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0"/>
        <w:jc w:val="center"/>
      </w:pPr>
      <w:r>
        <w:rPr>
          <w:w w:val="95"/>
        </w:rPr>
        <w:t>第二章</w:t>
        <w:tab/>
        <w:t>定</w:t>
        <w:tab/>
      </w:r>
      <w:r>
        <w:rPr/>
        <w:t>义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2"/>
        <w:rPr>
          <w:rFonts w:ascii="黑体" w:hAnsi="黑体" w:cs="黑体" w:eastAsia="黑体"/>
          <w:sz w:val="37"/>
          <w:szCs w:val="37"/>
        </w:rPr>
      </w:pPr>
    </w:p>
    <w:p>
      <w:pPr>
        <w:pStyle w:val="BodyText"/>
        <w:spacing w:line="367" w:lineRule="auto" w:before="0"/>
        <w:ind w:right="116"/>
        <w:jc w:val="both"/>
      </w:pPr>
      <w:r>
        <w:rPr>
          <w:rFonts w:ascii="黑体" w:hAnsi="黑体" w:cs="黑体" w:eastAsia="黑体"/>
        </w:rPr>
        <w:t>第六条</w:t>
      </w:r>
      <w:r>
        <w:rPr>
          <w:rFonts w:ascii="黑体" w:hAnsi="黑体" w:cs="黑体" w:eastAsia="黑体"/>
          <w:spacing w:val="136"/>
        </w:rPr>
        <w:t> </w:t>
      </w:r>
      <w:r>
        <w:rPr/>
        <w:t>项目质</w:t>
      </w:r>
      <w:r>
        <w:rPr>
          <w:spacing w:val="-3"/>
        </w:rPr>
        <w:t>量</w:t>
      </w:r>
      <w:r>
        <w:rPr/>
        <w:t>控制复</w:t>
      </w:r>
      <w:r>
        <w:rPr>
          <w:spacing w:val="-3"/>
        </w:rPr>
        <w:t>核</w:t>
      </w:r>
      <w:r>
        <w:rPr>
          <w:spacing w:val="-94"/>
        </w:rPr>
        <w:t>，</w:t>
      </w:r>
      <w:r>
        <w:rPr/>
        <w:t>是</w:t>
      </w:r>
      <w:r>
        <w:rPr>
          <w:spacing w:val="-3"/>
        </w:rPr>
        <w:t>指</w:t>
      </w:r>
      <w:r>
        <w:rPr/>
        <w:t>在</w:t>
      </w:r>
      <w:r>
        <w:rPr>
          <w:spacing w:val="-3"/>
        </w:rPr>
        <w:t>审</w:t>
      </w:r>
      <w:r>
        <w:rPr/>
        <w:t>计报告</w:t>
      </w:r>
      <w:r>
        <w:rPr>
          <w:spacing w:val="-1"/>
        </w:rPr>
        <w:t>日</w:t>
      </w:r>
      <w:r>
        <w:rPr/>
        <w:t>或审</w:t>
      </w:r>
      <w:r>
        <w:rPr>
          <w:spacing w:val="-3"/>
        </w:rPr>
        <w:t>计报</w:t>
      </w:r>
      <w:r>
        <w:rPr/>
        <w:t>告日之</w:t>
      </w:r>
      <w:r>
        <w:rPr/>
        <w:t> 前</w:t>
      </w:r>
      <w:r>
        <w:rPr>
          <w:spacing w:val="-94"/>
        </w:rPr>
        <w:t>，</w:t>
      </w:r>
      <w:r>
        <w:rPr/>
        <w:t>项</w:t>
      </w:r>
      <w:r>
        <w:rPr>
          <w:spacing w:val="-3"/>
        </w:rPr>
        <w:t>目</w:t>
      </w:r>
      <w:r>
        <w:rPr/>
        <w:t>质量</w:t>
      </w:r>
      <w:r>
        <w:rPr>
          <w:spacing w:val="-3"/>
        </w:rPr>
        <w:t>控</w:t>
      </w:r>
      <w:r>
        <w:rPr/>
        <w:t>制</w:t>
      </w:r>
      <w:r>
        <w:rPr>
          <w:spacing w:val="-3"/>
        </w:rPr>
        <w:t>复</w:t>
      </w:r>
      <w:r>
        <w:rPr/>
        <w:t>核人员</w:t>
      </w:r>
      <w:r>
        <w:rPr>
          <w:spacing w:val="-3"/>
        </w:rPr>
        <w:t>对</w:t>
      </w:r>
      <w:r>
        <w:rPr/>
        <w:t>项目</w:t>
      </w:r>
      <w:r>
        <w:rPr>
          <w:spacing w:val="-3"/>
        </w:rPr>
        <w:t>组作</w:t>
      </w:r>
      <w:r>
        <w:rPr/>
        <w:t>出的重</w:t>
      </w:r>
      <w:r>
        <w:rPr>
          <w:spacing w:val="-3"/>
        </w:rPr>
        <w:t>大</w:t>
      </w:r>
      <w:r>
        <w:rPr/>
        <w:t>判断</w:t>
      </w:r>
      <w:r>
        <w:rPr>
          <w:spacing w:val="-3"/>
        </w:rPr>
        <w:t>和</w:t>
      </w:r>
      <w:r>
        <w:rPr>
          <w:spacing w:val="-1"/>
        </w:rPr>
        <w:t>在</w:t>
      </w:r>
      <w:r>
        <w:rPr/>
        <w:t>编制审</w:t>
      </w:r>
      <w:r>
        <w:rPr>
          <w:spacing w:val="-3"/>
        </w:rPr>
        <w:t>计</w:t>
      </w:r>
      <w:r>
        <w:rPr/>
        <w:t>报</w:t>
      </w:r>
      <w:r>
        <w:rPr/>
        <w:t> </w:t>
      </w:r>
      <w:r>
        <w:rPr>
          <w:spacing w:val="-2"/>
        </w:rPr>
        <w:t>告时得出的结论进行客观评价的过程。</w:t>
      </w:r>
    </w:p>
    <w:p>
      <w:pPr>
        <w:pStyle w:val="BodyText"/>
        <w:spacing w:line="366" w:lineRule="auto" w:before="44"/>
        <w:ind w:right="118"/>
        <w:jc w:val="both"/>
      </w:pPr>
      <w:r>
        <w:rPr/>
        <w:t>项目质</w:t>
      </w:r>
      <w:r>
        <w:rPr>
          <w:spacing w:val="-3"/>
        </w:rPr>
        <w:t>量</w:t>
      </w:r>
      <w:r>
        <w:rPr/>
        <w:t>控制</w:t>
      </w:r>
      <w:r>
        <w:rPr>
          <w:spacing w:val="-3"/>
        </w:rPr>
        <w:t>复核</w:t>
      </w:r>
      <w:r>
        <w:rPr/>
        <w:t>适用于</w:t>
      </w:r>
      <w:r>
        <w:rPr>
          <w:spacing w:val="-3"/>
        </w:rPr>
        <w:t>上</w:t>
      </w:r>
      <w:r>
        <w:rPr/>
        <w:t>市实</w:t>
      </w:r>
      <w:r>
        <w:rPr>
          <w:spacing w:val="-3"/>
        </w:rPr>
        <w:t>体财</w:t>
      </w:r>
      <w:r>
        <w:rPr/>
        <w:t>务报表</w:t>
      </w:r>
      <w:r>
        <w:rPr>
          <w:spacing w:val="-3"/>
        </w:rPr>
        <w:t>审</w:t>
      </w:r>
      <w:r>
        <w:rPr/>
        <w:t>计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及</w:t>
      </w:r>
      <w:r>
        <w:rPr>
          <w:spacing w:val="-3"/>
        </w:rPr>
        <w:t>会</w:t>
      </w:r>
      <w:r>
        <w:rPr/>
        <w:t>计师事</w:t>
      </w:r>
      <w:r>
        <w:rPr/>
        <w:t> </w:t>
      </w:r>
      <w:r>
        <w:rPr>
          <w:spacing w:val="-1"/>
        </w:rPr>
        <w:t>务所确定需要实施项目质量控制复核的其他审计业务。</w:t>
      </w:r>
    </w:p>
    <w:p>
      <w:pPr>
        <w:pStyle w:val="BodyText"/>
        <w:spacing w:line="366" w:lineRule="auto"/>
        <w:ind w:right="116"/>
        <w:jc w:val="both"/>
      </w:pPr>
      <w:r>
        <w:rPr>
          <w:rFonts w:ascii="黑体" w:hAnsi="黑体" w:cs="黑体" w:eastAsia="黑体"/>
        </w:rPr>
        <w:t>第七条</w:t>
      </w:r>
      <w:r>
        <w:rPr>
          <w:rFonts w:ascii="黑体" w:hAnsi="黑体" w:cs="黑体" w:eastAsia="黑体"/>
          <w:spacing w:val="136"/>
        </w:rPr>
        <w:t> </w:t>
      </w:r>
      <w:r>
        <w:rPr/>
        <w:t>上市实</w:t>
      </w:r>
      <w:r>
        <w:rPr>
          <w:spacing w:val="-3"/>
        </w:rPr>
        <w:t>体</w:t>
      </w:r>
      <w:r>
        <w:rPr>
          <w:spacing w:val="-48"/>
        </w:rPr>
        <w:t>，</w:t>
      </w:r>
      <w:r>
        <w:rPr/>
        <w:t>是指其</w:t>
      </w:r>
      <w:r>
        <w:rPr>
          <w:spacing w:val="-3"/>
        </w:rPr>
        <w:t>股</w:t>
      </w:r>
      <w:r>
        <w:rPr/>
        <w:t>份</w:t>
      </w:r>
      <w:r>
        <w:rPr>
          <w:spacing w:val="-48"/>
        </w:rPr>
        <w:t>、</w:t>
      </w:r>
      <w:r>
        <w:rPr/>
        <w:t>股</w:t>
      </w:r>
      <w:r>
        <w:rPr>
          <w:spacing w:val="-3"/>
        </w:rPr>
        <w:t>票</w:t>
      </w:r>
      <w:r>
        <w:rPr/>
        <w:t>或债券</w:t>
      </w:r>
      <w:r>
        <w:rPr>
          <w:spacing w:val="-3"/>
        </w:rPr>
        <w:t>在</w:t>
      </w:r>
      <w:r>
        <w:rPr/>
        <w:t>法律</w:t>
      </w:r>
      <w:r>
        <w:rPr>
          <w:spacing w:val="-3"/>
        </w:rPr>
        <w:t>法规</w:t>
      </w:r>
      <w:r>
        <w:rPr/>
        <w:t>认可的</w:t>
      </w:r>
      <w:r>
        <w:rPr/>
        <w:t> 证券交</w:t>
      </w:r>
      <w:r>
        <w:rPr>
          <w:spacing w:val="-3"/>
        </w:rPr>
        <w:t>易</w:t>
      </w:r>
      <w:r>
        <w:rPr/>
        <w:t>所报</w:t>
      </w:r>
      <w:r>
        <w:rPr>
          <w:spacing w:val="-3"/>
        </w:rPr>
        <w:t>价或</w:t>
      </w:r>
      <w:r>
        <w:rPr/>
        <w:t>挂牌</w:t>
      </w:r>
      <w:r>
        <w:rPr>
          <w:spacing w:val="-94"/>
        </w:rPr>
        <w:t>，</w:t>
      </w:r>
      <w:r>
        <w:rPr>
          <w:spacing w:val="-3"/>
        </w:rPr>
        <w:t>或</w:t>
      </w:r>
      <w:r>
        <w:rPr/>
        <w:t>在法</w:t>
      </w:r>
      <w:r>
        <w:rPr>
          <w:spacing w:val="-3"/>
        </w:rPr>
        <w:t>律</w:t>
      </w:r>
      <w:r>
        <w:rPr/>
        <w:t>法</w:t>
      </w:r>
      <w:r>
        <w:rPr>
          <w:spacing w:val="-3"/>
        </w:rPr>
        <w:t>规</w:t>
      </w:r>
      <w:r>
        <w:rPr/>
        <w:t>认可的</w:t>
      </w:r>
      <w:r>
        <w:rPr>
          <w:spacing w:val="-3"/>
        </w:rPr>
        <w:t>证</w:t>
      </w:r>
      <w:r>
        <w:rPr/>
        <w:t>券交</w:t>
      </w:r>
      <w:r>
        <w:rPr>
          <w:spacing w:val="-1"/>
        </w:rPr>
        <w:t>易</w:t>
      </w:r>
      <w:r>
        <w:rPr>
          <w:spacing w:val="-3"/>
        </w:rPr>
        <w:t>所</w:t>
      </w:r>
      <w:r>
        <w:rPr/>
        <w:t>或其他</w:t>
      </w:r>
      <w:r>
        <w:rPr>
          <w:spacing w:val="-3"/>
        </w:rPr>
        <w:t>类</w:t>
      </w:r>
      <w:r>
        <w:rPr/>
        <w:t>似</w:t>
      </w:r>
      <w:r>
        <w:rPr/>
        <w:t> </w:t>
      </w:r>
      <w:r>
        <w:rPr>
          <w:spacing w:val="-1"/>
        </w:rPr>
        <w:t>机构的监管下进行交易的实体。</w:t>
      </w:r>
    </w:p>
    <w:p>
      <w:pPr>
        <w:pStyle w:val="BodyText"/>
        <w:spacing w:line="366" w:lineRule="auto"/>
        <w:ind w:right="113"/>
        <w:jc w:val="both"/>
      </w:pPr>
      <w:r>
        <w:rPr>
          <w:rFonts w:ascii="黑体" w:hAnsi="黑体" w:cs="黑体" w:eastAsia="黑体"/>
        </w:rPr>
        <w:t>第八条</w:t>
      </w:r>
      <w:r>
        <w:rPr>
          <w:rFonts w:ascii="黑体" w:hAnsi="黑体" w:cs="黑体" w:eastAsia="黑体"/>
          <w:spacing w:val="136"/>
        </w:rPr>
        <w:t> </w:t>
      </w:r>
      <w:r>
        <w:rPr/>
        <w:t>项目质</w:t>
      </w:r>
      <w:r>
        <w:rPr>
          <w:spacing w:val="-3"/>
        </w:rPr>
        <w:t>量</w:t>
      </w:r>
      <w:r>
        <w:rPr/>
        <w:t>控制复</w:t>
      </w:r>
      <w:r>
        <w:rPr>
          <w:spacing w:val="-3"/>
        </w:rPr>
        <w:t>核</w:t>
      </w:r>
      <w:r>
        <w:rPr/>
        <w:t>人员</w:t>
      </w:r>
      <w:r>
        <w:rPr>
          <w:spacing w:val="-48"/>
        </w:rPr>
        <w:t>，</w:t>
      </w:r>
      <w:r>
        <w:rPr>
          <w:spacing w:val="-3"/>
        </w:rPr>
        <w:t>是</w:t>
      </w:r>
      <w:r>
        <w:rPr/>
        <w:t>指项目</w:t>
      </w:r>
      <w:r>
        <w:rPr>
          <w:spacing w:val="-3"/>
        </w:rPr>
        <w:t>组</w:t>
      </w:r>
      <w:r>
        <w:rPr/>
        <w:t>成员</w:t>
      </w:r>
      <w:r>
        <w:rPr>
          <w:spacing w:val="-3"/>
        </w:rPr>
        <w:t>以外</w:t>
      </w:r>
      <w:r>
        <w:rPr/>
        <w:t>的</w:t>
      </w:r>
      <w:r>
        <w:rPr>
          <w:spacing w:val="-48"/>
        </w:rPr>
        <w:t>，</w:t>
      </w:r>
      <w:r>
        <w:rPr/>
        <w:t>具有</w:t>
      </w:r>
      <w:r>
        <w:rPr/>
        <w:t> 足够</w:t>
      </w:r>
      <w:r>
        <w:rPr>
          <w:spacing w:val="-48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的经</w:t>
      </w:r>
      <w:r>
        <w:rPr>
          <w:spacing w:val="-3"/>
        </w:rPr>
        <w:t>验</w:t>
      </w:r>
      <w:r>
        <w:rPr/>
        <w:t>和权限</w:t>
      </w:r>
      <w:r>
        <w:rPr>
          <w:spacing w:val="-48"/>
        </w:rPr>
        <w:t>，</w:t>
      </w:r>
      <w:r>
        <w:rPr>
          <w:spacing w:val="-3"/>
        </w:rPr>
        <w:t>对</w:t>
      </w:r>
      <w:r>
        <w:rPr/>
        <w:t>项目</w:t>
      </w:r>
      <w:r>
        <w:rPr>
          <w:spacing w:val="-3"/>
        </w:rPr>
        <w:t>组</w:t>
      </w:r>
      <w:r>
        <w:rPr/>
        <w:t>作出的</w:t>
      </w:r>
      <w:r>
        <w:rPr>
          <w:spacing w:val="-3"/>
        </w:rPr>
        <w:t>重</w:t>
      </w:r>
      <w:r>
        <w:rPr/>
        <w:t>大判</w:t>
      </w:r>
      <w:r>
        <w:rPr>
          <w:spacing w:val="-3"/>
        </w:rPr>
        <w:t>断和</w:t>
      </w:r>
      <w:r>
        <w:rPr>
          <w:spacing w:val="1"/>
        </w:rPr>
        <w:t>在</w:t>
      </w:r>
      <w:r>
        <w:rPr/>
        <w:t>编制</w:t>
      </w:r>
      <w:r>
        <w:rPr>
          <w:spacing w:val="-3"/>
        </w:rPr>
        <w:t>审</w:t>
      </w:r>
      <w:r>
        <w:rPr/>
        <w:t>计报</w:t>
      </w:r>
      <w:r>
        <w:rPr/>
        <w:t> 告时得</w:t>
      </w:r>
      <w:r>
        <w:rPr>
          <w:spacing w:val="-3"/>
        </w:rPr>
        <w:t>出</w:t>
      </w:r>
      <w:r>
        <w:rPr/>
        <w:t>的结</w:t>
      </w:r>
      <w:r>
        <w:rPr>
          <w:spacing w:val="-3"/>
        </w:rPr>
        <w:t>论进</w:t>
      </w:r>
      <w:r>
        <w:rPr/>
        <w:t>行客观</w:t>
      </w:r>
      <w:r>
        <w:rPr>
          <w:spacing w:val="-3"/>
        </w:rPr>
        <w:t>评</w:t>
      </w:r>
      <w:r>
        <w:rPr/>
        <w:t>价的</w:t>
      </w:r>
      <w:r>
        <w:rPr>
          <w:spacing w:val="-3"/>
        </w:rPr>
        <w:t>合伙</w:t>
      </w:r>
      <w:r>
        <w:rPr/>
        <w:t>人</w:t>
      </w:r>
      <w:r>
        <w:rPr>
          <w:spacing w:val="-48"/>
        </w:rPr>
        <w:t>、</w:t>
      </w:r>
      <w:r>
        <w:rPr/>
        <w:t>会计</w:t>
      </w:r>
      <w:r>
        <w:rPr>
          <w:spacing w:val="-3"/>
        </w:rPr>
        <w:t>师</w:t>
      </w:r>
      <w:r>
        <w:rPr/>
        <w:t>事务</w:t>
      </w:r>
      <w:r>
        <w:rPr>
          <w:spacing w:val="-3"/>
        </w:rPr>
        <w:t>所</w:t>
      </w:r>
      <w:r>
        <w:rPr/>
        <w:t>其他人员</w:t>
      </w:r>
      <w:r>
        <w:rPr>
          <w:spacing w:val="-51"/>
        </w:rPr>
        <w:t>、</w:t>
      </w:r>
      <w:r>
        <w:rPr/>
        <w:t>具</w:t>
      </w:r>
      <w:r>
        <w:rPr/>
        <w:t> </w:t>
      </w:r>
      <w:r>
        <w:rPr>
          <w:spacing w:val="-1"/>
        </w:rPr>
        <w:t>有适当资格的外部人员或由这类人员组成的小组。</w:t>
      </w:r>
    </w:p>
    <w:p>
      <w:pPr>
        <w:pStyle w:val="BodyText"/>
        <w:tabs>
          <w:tab w:pos="1797" w:val="left" w:leader="none"/>
        </w:tabs>
        <w:spacing w:line="240" w:lineRule="auto" w:before="45"/>
        <w:ind w:left="679" w:right="0" w:firstLine="0"/>
        <w:jc w:val="left"/>
      </w:pPr>
      <w:r>
        <w:rPr>
          <w:rFonts w:ascii="黑体" w:hAnsi="黑体" w:cs="黑体" w:eastAsia="黑体"/>
        </w:rPr>
        <w:t>第九条</w:t>
        <w:tab/>
      </w:r>
      <w:r>
        <w:rPr>
          <w:spacing w:val="-1"/>
        </w:rPr>
        <w:t>人员，是指会计师事务所的合伙人和员工。</w:t>
      </w:r>
    </w:p>
    <w:p>
      <w:pPr>
        <w:pStyle w:val="BodyText"/>
        <w:spacing w:line="368" w:lineRule="auto" w:before="192"/>
        <w:ind w:right="118"/>
        <w:jc w:val="both"/>
      </w:pPr>
      <w:r>
        <w:rPr>
          <w:rFonts w:ascii="黑体" w:hAnsi="黑体" w:cs="黑体" w:eastAsia="黑体"/>
        </w:rPr>
        <w:t>第十条</w:t>
      </w:r>
      <w:r>
        <w:rPr>
          <w:rFonts w:ascii="黑体" w:hAnsi="黑体" w:cs="黑体" w:eastAsia="黑体"/>
          <w:spacing w:val="136"/>
        </w:rPr>
        <w:t> </w:t>
      </w:r>
      <w:r>
        <w:rPr/>
        <w:t>合伙人</w:t>
      </w:r>
      <w:r>
        <w:rPr>
          <w:spacing w:val="-94"/>
        </w:rPr>
        <w:t>，</w:t>
      </w:r>
      <w:r>
        <w:rPr>
          <w:spacing w:val="-3"/>
        </w:rPr>
        <w:t>是</w:t>
      </w:r>
      <w:r>
        <w:rPr/>
        <w:t>指在执</w:t>
      </w:r>
      <w:r>
        <w:rPr>
          <w:spacing w:val="-3"/>
        </w:rPr>
        <w:t>行</w:t>
      </w:r>
      <w:r>
        <w:rPr/>
        <w:t>专业</w:t>
      </w:r>
      <w:r>
        <w:rPr>
          <w:spacing w:val="-3"/>
        </w:rPr>
        <w:t>服务</w:t>
      </w:r>
      <w:r>
        <w:rPr/>
        <w:t>业务方</w:t>
      </w:r>
      <w:r>
        <w:rPr>
          <w:spacing w:val="-3"/>
        </w:rPr>
        <w:t>面</w:t>
      </w:r>
      <w:r>
        <w:rPr/>
        <w:t>有权</w:t>
      </w:r>
      <w:r>
        <w:rPr>
          <w:spacing w:val="-3"/>
        </w:rPr>
        <w:t>代表</w:t>
      </w:r>
      <w:r>
        <w:rPr/>
        <w:t>会计师</w:t>
      </w:r>
      <w:r>
        <w:rPr/>
        <w:t> </w:t>
      </w:r>
      <w:r>
        <w:rPr>
          <w:spacing w:val="-1"/>
        </w:rPr>
        <w:t>事务所的个人。</w:t>
      </w:r>
    </w:p>
    <w:p>
      <w:pPr>
        <w:spacing w:after="0" w:line="36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tabs>
          <w:tab w:pos="2078" w:val="left" w:leader="none"/>
        </w:tabs>
        <w:spacing w:line="366" w:lineRule="auto" w:before="3"/>
        <w:ind w:right="195"/>
        <w:jc w:val="left"/>
      </w:pPr>
      <w:r>
        <w:rPr>
          <w:rFonts w:ascii="黑体" w:hAnsi="黑体" w:cs="黑体" w:eastAsia="黑体"/>
        </w:rPr>
        <w:t>第十一条</w:t>
        <w:tab/>
      </w:r>
      <w:r>
        <w:rPr/>
        <w:t>员工</w:t>
      </w:r>
      <w:r>
        <w:rPr>
          <w:spacing w:val="-48"/>
        </w:rPr>
        <w:t>，</w:t>
      </w:r>
      <w:r>
        <w:rPr/>
        <w:t>是指合</w:t>
      </w:r>
      <w:r>
        <w:rPr>
          <w:spacing w:val="-3"/>
        </w:rPr>
        <w:t>伙</w:t>
      </w:r>
      <w:r>
        <w:rPr/>
        <w:t>人以</w:t>
      </w:r>
      <w:r>
        <w:rPr>
          <w:spacing w:val="-3"/>
        </w:rPr>
        <w:t>外的</w:t>
      </w:r>
      <w:r>
        <w:rPr/>
        <w:t>专业人员</w:t>
      </w:r>
      <w:r>
        <w:rPr>
          <w:spacing w:val="-51"/>
        </w:rPr>
        <w:t>，</w:t>
      </w:r>
      <w:r>
        <w:rPr/>
        <w:t>包括</w:t>
      </w:r>
      <w:r>
        <w:rPr>
          <w:spacing w:val="-3"/>
        </w:rPr>
        <w:t>会</w:t>
      </w:r>
      <w:r>
        <w:rPr/>
        <w:t>计师事务</w:t>
      </w:r>
      <w:r>
        <w:rPr/>
        <w:t> </w:t>
      </w:r>
      <w:r>
        <w:rPr>
          <w:spacing w:val="-1"/>
        </w:rPr>
        <w:t>所的内部专家。</w:t>
      </w:r>
    </w:p>
    <w:p>
      <w:pPr>
        <w:pStyle w:val="BodyText"/>
        <w:spacing w:line="366" w:lineRule="auto"/>
        <w:ind w:right="196"/>
        <w:jc w:val="both"/>
      </w:pPr>
      <w:r>
        <w:rPr>
          <w:rFonts w:ascii="黑体" w:hAnsi="黑体" w:cs="黑体" w:eastAsia="黑体"/>
        </w:rPr>
        <w:t>第十二条</w:t>
      </w:r>
      <w:r>
        <w:rPr>
          <w:rFonts w:ascii="黑体" w:hAnsi="黑体" w:cs="黑体" w:eastAsia="黑体"/>
          <w:spacing w:val="136"/>
        </w:rPr>
        <w:t> </w:t>
      </w:r>
      <w:r>
        <w:rPr/>
        <w:t>具有</w:t>
      </w:r>
      <w:r>
        <w:rPr>
          <w:spacing w:val="-3"/>
        </w:rPr>
        <w:t>适</w:t>
      </w:r>
      <w:r>
        <w:rPr/>
        <w:t>当资格</w:t>
      </w:r>
      <w:r>
        <w:rPr>
          <w:spacing w:val="-3"/>
        </w:rPr>
        <w:t>的</w:t>
      </w:r>
      <w:r>
        <w:rPr/>
        <w:t>外部</w:t>
      </w:r>
      <w:r>
        <w:rPr>
          <w:spacing w:val="-3"/>
        </w:rPr>
        <w:t>人</w:t>
      </w:r>
      <w:r>
        <w:rPr/>
        <w:t>员</w:t>
      </w:r>
      <w:r>
        <w:rPr>
          <w:spacing w:val="-97"/>
        </w:rPr>
        <w:t>，</w:t>
      </w:r>
      <w:r>
        <w:rPr/>
        <w:t>是指会</w:t>
      </w:r>
      <w:r>
        <w:rPr>
          <w:spacing w:val="-3"/>
        </w:rPr>
        <w:t>计</w:t>
      </w:r>
      <w:r>
        <w:rPr/>
        <w:t>师</w:t>
      </w:r>
      <w:r>
        <w:rPr>
          <w:spacing w:val="1"/>
        </w:rPr>
        <w:t>事</w:t>
      </w:r>
      <w:r>
        <w:rPr>
          <w:spacing w:val="-3"/>
        </w:rPr>
        <w:t>务所</w:t>
      </w:r>
      <w:r>
        <w:rPr/>
        <w:t>以外的</w:t>
      </w:r>
      <w:r>
        <w:rPr/>
        <w:t> 具有担</w:t>
      </w:r>
      <w:r>
        <w:rPr>
          <w:spacing w:val="-3"/>
        </w:rPr>
        <w:t>任</w:t>
      </w:r>
      <w:r>
        <w:rPr/>
        <w:t>项目</w:t>
      </w:r>
      <w:r>
        <w:rPr>
          <w:spacing w:val="-3"/>
        </w:rPr>
        <w:t>合伙</w:t>
      </w:r>
      <w:r>
        <w:rPr/>
        <w:t>人的胜</w:t>
      </w:r>
      <w:r>
        <w:rPr>
          <w:spacing w:val="-3"/>
        </w:rPr>
        <w:t>任</w:t>
      </w:r>
      <w:r>
        <w:rPr/>
        <w:t>能力</w:t>
      </w:r>
      <w:r>
        <w:rPr>
          <w:spacing w:val="-3"/>
        </w:rPr>
        <w:t>和必</w:t>
      </w:r>
      <w:r>
        <w:rPr/>
        <w:t>要素质</w:t>
      </w:r>
      <w:r>
        <w:rPr>
          <w:spacing w:val="-3"/>
        </w:rPr>
        <w:t>的</w:t>
      </w:r>
      <w:r>
        <w:rPr/>
        <w:t>个人</w:t>
      </w:r>
      <w:r>
        <w:rPr>
          <w:spacing w:val="-97"/>
        </w:rPr>
        <w:t>，</w:t>
      </w:r>
      <w:r>
        <w:rPr/>
        <w:t>如</w:t>
      </w:r>
      <w:r>
        <w:rPr>
          <w:spacing w:val="-3"/>
        </w:rPr>
        <w:t>其</w:t>
      </w:r>
      <w:r>
        <w:rPr/>
        <w:t>他会计</w:t>
      </w:r>
      <w:r>
        <w:rPr>
          <w:spacing w:val="-3"/>
        </w:rPr>
        <w:t>师</w:t>
      </w:r>
      <w:r>
        <w:rPr/>
        <w:t>事</w:t>
      </w:r>
      <w:r>
        <w:rPr/>
        <w:t> 务所的</w:t>
      </w:r>
      <w:r>
        <w:rPr>
          <w:spacing w:val="-3"/>
        </w:rPr>
        <w:t>合</w:t>
      </w:r>
      <w:r>
        <w:rPr/>
        <w:t>伙人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协</w:t>
      </w:r>
      <w:r>
        <w:rPr/>
        <w:t>会或</w:t>
      </w:r>
      <w:r>
        <w:rPr>
          <w:spacing w:val="-3"/>
        </w:rPr>
        <w:t>提供</w:t>
      </w:r>
      <w:r>
        <w:rPr/>
        <w:t>相关质</w:t>
      </w:r>
      <w:r>
        <w:rPr>
          <w:spacing w:val="-3"/>
        </w:rPr>
        <w:t>量</w:t>
      </w:r>
      <w:r>
        <w:rPr/>
        <w:t>控制</w:t>
      </w:r>
      <w:r>
        <w:rPr>
          <w:spacing w:val="-3"/>
        </w:rPr>
        <w:t>服务</w:t>
      </w:r>
      <w:r>
        <w:rPr/>
        <w:t>的组织</w:t>
      </w:r>
      <w:r>
        <w:rPr>
          <w:spacing w:val="-3"/>
        </w:rPr>
        <w:t>中</w:t>
      </w:r>
      <w:r>
        <w:rPr/>
        <w:t>具</w:t>
      </w:r>
      <w:r>
        <w:rPr/>
        <w:t> </w:t>
      </w:r>
      <w:r>
        <w:rPr>
          <w:spacing w:val="-1"/>
        </w:rPr>
        <w:t>有适当经验的人员。</w:t>
      </w:r>
    </w:p>
    <w:p>
      <w:pPr>
        <w:pStyle w:val="BodyText"/>
        <w:tabs>
          <w:tab w:pos="2078" w:val="left" w:leader="none"/>
        </w:tabs>
        <w:spacing w:line="366" w:lineRule="auto" w:before="45"/>
        <w:ind w:right="105"/>
        <w:jc w:val="left"/>
      </w:pPr>
      <w:r>
        <w:rPr>
          <w:rFonts w:ascii="黑体" w:hAnsi="黑体" w:cs="黑体" w:eastAsia="黑体"/>
        </w:rPr>
        <w:t>第十三条</w:t>
        <w:tab/>
      </w:r>
      <w:r>
        <w:rPr/>
        <w:t>项目</w:t>
      </w:r>
      <w:r>
        <w:rPr>
          <w:spacing w:val="-3"/>
        </w:rPr>
        <w:t>合</w:t>
      </w:r>
      <w:r>
        <w:rPr/>
        <w:t>伙人</w:t>
      </w:r>
      <w:r>
        <w:rPr>
          <w:spacing w:val="-94"/>
        </w:rPr>
        <w:t>，</w:t>
      </w:r>
      <w:r>
        <w:rPr>
          <w:spacing w:val="-3"/>
        </w:rPr>
        <w:t>是</w:t>
      </w:r>
      <w:r>
        <w:rPr/>
        <w:t>指会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事</w:t>
      </w:r>
      <w:r>
        <w:rPr/>
        <w:t>务所中</w:t>
      </w:r>
      <w:r>
        <w:rPr>
          <w:spacing w:val="-3"/>
        </w:rPr>
        <w:t>负</w:t>
      </w:r>
      <w:r>
        <w:rPr/>
        <w:t>责某</w:t>
      </w:r>
      <w:r>
        <w:rPr>
          <w:spacing w:val="-3"/>
        </w:rPr>
        <w:t>项审</w:t>
      </w:r>
      <w:r>
        <w:rPr/>
        <w:t>计业务</w:t>
      </w:r>
      <w:r>
        <w:rPr/>
        <w:t> </w:t>
      </w:r>
      <w:r>
        <w:rPr>
          <w:spacing w:val="-1"/>
        </w:rPr>
        <w:t>及其执行，并代表会计师事务所在出具的审计报告上签字的合伙人。</w:t>
      </w:r>
    </w:p>
    <w:p>
      <w:pPr>
        <w:pStyle w:val="BodyText"/>
        <w:spacing w:line="366" w:lineRule="auto"/>
        <w:ind w:right="195"/>
        <w:jc w:val="left"/>
      </w:pPr>
      <w:r>
        <w:rPr/>
        <w:t>如果项</w:t>
      </w:r>
      <w:r>
        <w:rPr>
          <w:spacing w:val="-3"/>
        </w:rPr>
        <w:t>目</w:t>
      </w:r>
      <w:r>
        <w:rPr/>
        <w:t>合伙</w:t>
      </w:r>
      <w:r>
        <w:rPr>
          <w:spacing w:val="-3"/>
        </w:rPr>
        <w:t>人以</w:t>
      </w:r>
      <w:r>
        <w:rPr/>
        <w:t>外的其</w:t>
      </w:r>
      <w:r>
        <w:rPr>
          <w:spacing w:val="-3"/>
        </w:rPr>
        <w:t>他</w:t>
      </w:r>
      <w:r>
        <w:rPr/>
        <w:t>注册</w:t>
      </w:r>
      <w:r>
        <w:rPr>
          <w:spacing w:val="-3"/>
        </w:rPr>
        <w:t>会计</w:t>
      </w:r>
      <w:r>
        <w:rPr/>
        <w:t>师在审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上签</w:t>
      </w:r>
      <w:r>
        <w:rPr/>
        <w:t>字</w:t>
      </w:r>
      <w:r>
        <w:rPr>
          <w:spacing w:val="-94"/>
        </w:rPr>
        <w:t>，</w:t>
      </w:r>
      <w:r>
        <w:rPr/>
        <w:t>本准</w:t>
      </w:r>
      <w:r>
        <w:rPr/>
        <w:t> </w:t>
      </w:r>
      <w:r>
        <w:rPr>
          <w:spacing w:val="-2"/>
        </w:rPr>
        <w:t>则对项目合伙人作出的规定也适用于该签字注册会计师。</w:t>
      </w:r>
    </w:p>
    <w:p>
      <w:pPr>
        <w:pStyle w:val="BodyText"/>
        <w:tabs>
          <w:tab w:pos="2119" w:val="left" w:leader="none"/>
        </w:tabs>
        <w:spacing w:line="362" w:lineRule="auto" w:before="45"/>
        <w:ind w:right="103"/>
        <w:jc w:val="left"/>
      </w:pPr>
      <w:r>
        <w:rPr>
          <w:rFonts w:ascii="黑体" w:hAnsi="黑体" w:cs="黑体" w:eastAsia="黑体"/>
          <w:spacing w:val="4"/>
        </w:rPr>
        <w:t>第十四条</w:t>
        <w:tab/>
      </w:r>
      <w:r>
        <w:rPr>
          <w:spacing w:val="5"/>
        </w:rPr>
        <w:t>项目组，是指执行某项审计业务的所有合伙人和员</w:t>
      </w:r>
      <w:r>
        <w:rPr>
          <w:spacing w:val="24"/>
        </w:rPr>
        <w:t> </w:t>
      </w:r>
      <w:r>
        <w:rPr/>
        <w:t>工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及</w:t>
      </w:r>
      <w:r>
        <w:rPr/>
        <w:t>会计</w:t>
      </w:r>
      <w:r>
        <w:rPr>
          <w:spacing w:val="-3"/>
        </w:rPr>
        <w:t>师</w:t>
      </w:r>
      <w:r>
        <w:rPr/>
        <w:t>事</w:t>
      </w:r>
      <w:r>
        <w:rPr>
          <w:spacing w:val="-3"/>
        </w:rPr>
        <w:t>务</w:t>
      </w:r>
      <w:r>
        <w:rPr/>
        <w:t>所或网</w:t>
      </w:r>
      <w:r>
        <w:rPr>
          <w:spacing w:val="-3"/>
        </w:rPr>
        <w:t>络</w:t>
      </w:r>
      <w:r>
        <w:rPr/>
        <w:t>事务</w:t>
      </w:r>
      <w:r>
        <w:rPr>
          <w:spacing w:val="-3"/>
        </w:rPr>
        <w:t>所聘</w:t>
      </w:r>
      <w:r>
        <w:rPr/>
        <w:t>请的为</w:t>
      </w:r>
      <w:r>
        <w:rPr>
          <w:spacing w:val="-3"/>
        </w:rPr>
        <w:t>该</w:t>
      </w:r>
      <w:r>
        <w:rPr/>
        <w:t>项业</w:t>
      </w:r>
      <w:r>
        <w:rPr>
          <w:spacing w:val="-3"/>
        </w:rPr>
        <w:t>务实</w:t>
      </w:r>
      <w:r>
        <w:rPr/>
        <w:t>施审计</w:t>
      </w:r>
      <w:r>
        <w:rPr>
          <w:spacing w:val="-3"/>
        </w:rPr>
        <w:t>程</w:t>
      </w:r>
      <w:r>
        <w:rPr/>
        <w:t>序</w:t>
      </w:r>
      <w:r>
        <w:rPr/>
        <w:t> </w:t>
      </w:r>
      <w:r>
        <w:rPr>
          <w:spacing w:val="-1"/>
        </w:rPr>
        <w:t>的所有人员，但不包括会计师事务所或网络事务所聘请的外部专家，</w:t>
      </w:r>
      <w:r>
        <w:rPr>
          <w:spacing w:val="22"/>
        </w:rPr>
        <w:t> </w:t>
      </w:r>
      <w:r>
        <w:rPr>
          <w:spacing w:val="-1"/>
        </w:rPr>
        <w:t>也不包括按照《中国注册会计师审计准则第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4"/>
        </w:rPr>
        <w:t>1411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号——利用内部审</w:t>
      </w:r>
      <w:r>
        <w:rPr>
          <w:spacing w:val="25"/>
        </w:rPr>
        <w:t> </w:t>
      </w:r>
      <w:r>
        <w:rPr/>
        <w:t>计人员</w:t>
      </w:r>
      <w:r>
        <w:rPr>
          <w:spacing w:val="-3"/>
        </w:rPr>
        <w:t>的</w:t>
      </w:r>
      <w:r>
        <w:rPr/>
        <w:t>工作</w:t>
      </w:r>
      <w:r>
        <w:rPr>
          <w:spacing w:val="-97"/>
        </w:rPr>
        <w:t>》</w:t>
      </w:r>
      <w:r>
        <w:rPr/>
        <w:t>的</w:t>
      </w:r>
      <w:r>
        <w:rPr>
          <w:spacing w:val="-3"/>
        </w:rPr>
        <w:t>规</w:t>
      </w:r>
      <w:r>
        <w:rPr/>
        <w:t>定为审</w:t>
      </w:r>
      <w:r>
        <w:rPr>
          <w:spacing w:val="-3"/>
        </w:rPr>
        <w:t>计</w:t>
      </w:r>
      <w:r>
        <w:rPr/>
        <w:t>项目</w:t>
      </w:r>
      <w:r>
        <w:rPr>
          <w:spacing w:val="-3"/>
        </w:rPr>
        <w:t>组提</w:t>
      </w:r>
      <w:r>
        <w:rPr>
          <w:spacing w:val="1"/>
        </w:rPr>
        <w:t>供</w:t>
      </w:r>
      <w:r>
        <w:rPr/>
        <w:t>直接</w:t>
      </w:r>
      <w:r>
        <w:rPr>
          <w:spacing w:val="-3"/>
        </w:rPr>
        <w:t>协</w:t>
      </w:r>
      <w:r>
        <w:rPr/>
        <w:t>助的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内</w:t>
      </w:r>
      <w:r>
        <w:rPr/>
        <w:t>部</w:t>
      </w:r>
      <w:r>
        <w:rPr/>
        <w:t> </w:t>
      </w:r>
      <w:r>
        <w:rPr>
          <w:spacing w:val="-1"/>
        </w:rPr>
        <w:t>审计人员。</w:t>
      </w:r>
    </w:p>
    <w:p>
      <w:pPr>
        <w:pStyle w:val="BodyText"/>
        <w:tabs>
          <w:tab w:pos="2078" w:val="left" w:leader="none"/>
        </w:tabs>
        <w:spacing w:line="368" w:lineRule="auto" w:before="49"/>
        <w:ind w:right="200"/>
        <w:jc w:val="left"/>
      </w:pPr>
      <w:r>
        <w:rPr>
          <w:rFonts w:ascii="黑体" w:hAnsi="黑体" w:cs="黑体" w:eastAsia="黑体"/>
        </w:rPr>
        <w:t>第十五条</w:t>
        <w:tab/>
      </w:r>
      <w:r>
        <w:rPr/>
        <w:t>网络</w:t>
      </w:r>
      <w:r>
        <w:rPr>
          <w:spacing w:val="-3"/>
        </w:rPr>
        <w:t>事</w:t>
      </w:r>
      <w:r>
        <w:rPr/>
        <w:t>务所</w:t>
      </w:r>
      <w:r>
        <w:rPr>
          <w:spacing w:val="-94"/>
        </w:rPr>
        <w:t>，</w:t>
      </w:r>
      <w:r>
        <w:rPr>
          <w:spacing w:val="-3"/>
        </w:rPr>
        <w:t>是</w:t>
      </w:r>
      <w:r>
        <w:rPr/>
        <w:t>指属</w:t>
      </w:r>
      <w:r>
        <w:rPr>
          <w:spacing w:val="-3"/>
        </w:rPr>
        <w:t>于</w:t>
      </w:r>
      <w:r>
        <w:rPr/>
        <w:t>某</w:t>
      </w:r>
      <w:r>
        <w:rPr>
          <w:spacing w:val="-3"/>
        </w:rPr>
        <w:t>一</w:t>
      </w:r>
      <w:r>
        <w:rPr/>
        <w:t>网络的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事务</w:t>
      </w:r>
      <w:r>
        <w:rPr/>
        <w:t>所或实</w:t>
      </w:r>
      <w:r>
        <w:rPr/>
        <w:t> 体。</w:t>
      </w:r>
    </w:p>
    <w:p>
      <w:pPr>
        <w:pStyle w:val="BodyText"/>
        <w:tabs>
          <w:tab w:pos="2078" w:val="left" w:leader="none"/>
        </w:tabs>
        <w:spacing w:line="366" w:lineRule="auto" w:before="43"/>
        <w:ind w:right="195"/>
        <w:jc w:val="left"/>
      </w:pPr>
      <w:r>
        <w:rPr>
          <w:rFonts w:ascii="黑体" w:hAnsi="黑体" w:cs="黑体" w:eastAsia="黑体"/>
        </w:rPr>
        <w:t>第十六条</w:t>
        <w:tab/>
      </w:r>
      <w:r>
        <w:rPr/>
        <w:t>网络</w:t>
      </w:r>
      <w:r>
        <w:rPr>
          <w:spacing w:val="-48"/>
        </w:rPr>
        <w:t>，</w:t>
      </w:r>
      <w:r>
        <w:rPr/>
        <w:t>是指由</w:t>
      </w:r>
      <w:r>
        <w:rPr>
          <w:spacing w:val="-3"/>
        </w:rPr>
        <w:t>多</w:t>
      </w:r>
      <w:r>
        <w:rPr/>
        <w:t>个实</w:t>
      </w:r>
      <w:r>
        <w:rPr>
          <w:spacing w:val="-3"/>
        </w:rPr>
        <w:t>体组</w:t>
      </w:r>
      <w:r>
        <w:rPr/>
        <w:t>成</w:t>
      </w:r>
      <w:r>
        <w:rPr>
          <w:spacing w:val="-48"/>
        </w:rPr>
        <w:t>，</w:t>
      </w:r>
      <w:r>
        <w:rPr/>
        <w:t>旨在</w:t>
      </w:r>
      <w:r>
        <w:rPr>
          <w:spacing w:val="-3"/>
        </w:rPr>
        <w:t>通</w:t>
      </w:r>
      <w:r>
        <w:rPr/>
        <w:t>过合</w:t>
      </w:r>
      <w:r>
        <w:rPr>
          <w:spacing w:val="-3"/>
        </w:rPr>
        <w:t>作</w:t>
      </w:r>
      <w:r>
        <w:rPr/>
        <w:t>实现下列</w:t>
      </w:r>
      <w:r>
        <w:rPr/>
        <w:t> </w:t>
      </w:r>
      <w:r>
        <w:rPr>
          <w:spacing w:val="-1"/>
        </w:rPr>
        <w:t>一个或多个目的的联合体：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（一）共享收益或分担成本；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2"/>
        </w:rPr>
        <w:t>（二）共享所有权、控制权或管理权；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（三）共享统一的质量控制政策和程序；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spacing w:val="-1"/>
        </w:rPr>
        <w:t>（四）共享同一经营战略；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spacing w:val="-1"/>
        </w:rPr>
        <w:t>（五）使用同一品牌；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（六）共享重要的专业资源。</w:t>
      </w:r>
    </w:p>
    <w:p>
      <w:pPr>
        <w:pStyle w:val="BodyText"/>
        <w:tabs>
          <w:tab w:pos="2078" w:val="left" w:leader="none"/>
        </w:tabs>
        <w:spacing w:line="366" w:lineRule="auto" w:before="195"/>
        <w:ind w:right="103"/>
        <w:jc w:val="left"/>
      </w:pPr>
      <w:r>
        <w:rPr>
          <w:rFonts w:ascii="黑体" w:hAnsi="黑体" w:cs="黑体" w:eastAsia="黑体"/>
        </w:rPr>
        <w:t>第十七条</w:t>
        <w:tab/>
      </w:r>
      <w:r>
        <w:rPr>
          <w:spacing w:val="-1"/>
        </w:rPr>
        <w:t>职业准则，是指中国注册会计师鉴证业务基本准则、</w:t>
      </w:r>
      <w:r>
        <w:rPr>
          <w:spacing w:val="23"/>
        </w:rPr>
        <w:t> </w:t>
      </w:r>
      <w:r>
        <w:rPr/>
        <w:t>中国注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师审</w:t>
      </w:r>
      <w:r>
        <w:rPr/>
        <w:t>计准则</w:t>
      </w:r>
      <w:r>
        <w:rPr>
          <w:spacing w:val="-48"/>
        </w:rPr>
        <w:t>、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阅准则</w:t>
      </w:r>
      <w:r>
        <w:rPr>
          <w:spacing w:val="-51"/>
        </w:rPr>
        <w:t>、</w:t>
      </w:r>
      <w:r>
        <w:rPr/>
        <w:t>中国注</w:t>
      </w:r>
      <w:r>
        <w:rPr>
          <w:spacing w:val="-3"/>
        </w:rPr>
        <w:t>册</w:t>
      </w:r>
      <w:r>
        <w:rPr/>
        <w:t>会计</w:t>
      </w:r>
      <w:r>
        <w:rPr/>
        <w:t> 师其他</w:t>
      </w:r>
      <w:r>
        <w:rPr>
          <w:spacing w:val="-3"/>
        </w:rPr>
        <w:t>鉴</w:t>
      </w:r>
      <w:r>
        <w:rPr/>
        <w:t>证业</w:t>
      </w:r>
      <w:r>
        <w:rPr>
          <w:spacing w:val="-3"/>
        </w:rPr>
        <w:t>务准</w:t>
      </w:r>
      <w:r>
        <w:rPr/>
        <w:t>则</w:t>
      </w:r>
      <w:r>
        <w:rPr>
          <w:spacing w:val="-48"/>
        </w:rPr>
        <w:t>、</w:t>
      </w:r>
      <w:r>
        <w:rPr/>
        <w:t>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师相关</w:t>
      </w:r>
      <w:r>
        <w:rPr>
          <w:spacing w:val="-3"/>
        </w:rPr>
        <w:t>服</w:t>
      </w:r>
      <w:r>
        <w:rPr/>
        <w:t>务准则</w:t>
      </w:r>
      <w:r>
        <w:rPr>
          <w:spacing w:val="-51"/>
        </w:rPr>
        <w:t>、</w:t>
      </w:r>
      <w:r>
        <w:rPr/>
        <w:t>质量控</w:t>
      </w:r>
      <w:r>
        <w:rPr>
          <w:spacing w:val="-3"/>
        </w:rPr>
        <w:t>制</w:t>
      </w:r>
      <w:r>
        <w:rPr/>
        <w:t>准则</w:t>
      </w:r>
      <w:r>
        <w:rPr/>
        <w:t> </w:t>
      </w:r>
      <w:r>
        <w:rPr>
          <w:spacing w:val="-1"/>
        </w:rPr>
        <w:t>和相关职业道德要求。</w:t>
      </w:r>
    </w:p>
    <w:p>
      <w:pPr>
        <w:pStyle w:val="BodyText"/>
        <w:spacing w:line="366" w:lineRule="auto" w:before="45"/>
        <w:ind w:right="198"/>
        <w:jc w:val="both"/>
      </w:pPr>
      <w:r>
        <w:rPr>
          <w:rFonts w:ascii="黑体" w:hAnsi="黑体" w:cs="黑体" w:eastAsia="黑体"/>
        </w:rPr>
        <w:t>第十八条</w:t>
      </w:r>
      <w:r>
        <w:rPr>
          <w:rFonts w:ascii="黑体" w:hAnsi="黑体" w:cs="黑体" w:eastAsia="黑体"/>
          <w:spacing w:val="136"/>
        </w:rPr>
        <w:t> </w:t>
      </w:r>
      <w:r>
        <w:rPr/>
        <w:t>相关</w:t>
      </w:r>
      <w:r>
        <w:rPr>
          <w:spacing w:val="-3"/>
        </w:rPr>
        <w:t>职</w:t>
      </w:r>
      <w:r>
        <w:rPr/>
        <w:t>业道德</w:t>
      </w:r>
      <w:r>
        <w:rPr>
          <w:spacing w:val="-3"/>
        </w:rPr>
        <w:t>要</w:t>
      </w:r>
      <w:r>
        <w:rPr/>
        <w:t>求</w:t>
      </w:r>
      <w:r>
        <w:rPr>
          <w:spacing w:val="-94"/>
        </w:rPr>
        <w:t>，</w:t>
      </w:r>
      <w:r>
        <w:rPr>
          <w:spacing w:val="-3"/>
        </w:rPr>
        <w:t>是</w:t>
      </w:r>
      <w:r>
        <w:rPr/>
        <w:t>指</w:t>
      </w:r>
      <w:r>
        <w:rPr>
          <w:spacing w:val="-3"/>
        </w:rPr>
        <w:t>项</w:t>
      </w:r>
      <w:r>
        <w:rPr/>
        <w:t>目组和</w:t>
      </w:r>
      <w:r>
        <w:rPr>
          <w:spacing w:val="-3"/>
        </w:rPr>
        <w:t>项</w:t>
      </w:r>
      <w:r>
        <w:rPr/>
        <w:t>目质</w:t>
      </w:r>
      <w:r>
        <w:rPr>
          <w:spacing w:val="-3"/>
        </w:rPr>
        <w:t>量控</w:t>
      </w:r>
      <w:r>
        <w:rPr/>
        <w:t>制复核</w:t>
      </w:r>
      <w:r>
        <w:rPr/>
        <w:t> 人员应</w:t>
      </w:r>
      <w:r>
        <w:rPr>
          <w:spacing w:val="-3"/>
        </w:rPr>
        <w:t>当</w:t>
      </w:r>
      <w:r>
        <w:rPr/>
        <w:t>遵守</w:t>
      </w:r>
      <w:r>
        <w:rPr>
          <w:spacing w:val="-3"/>
        </w:rPr>
        <w:t>的职</w:t>
      </w:r>
      <w:r>
        <w:rPr/>
        <w:t>业道德</w:t>
      </w:r>
      <w:r>
        <w:rPr>
          <w:spacing w:val="-3"/>
        </w:rPr>
        <w:t>规</w:t>
      </w:r>
      <w:r>
        <w:rPr/>
        <w:t>范</w:t>
      </w:r>
      <w:r>
        <w:rPr>
          <w:spacing w:val="-94"/>
        </w:rPr>
        <w:t>，</w:t>
      </w:r>
      <w:r>
        <w:rPr>
          <w:spacing w:val="-3"/>
        </w:rPr>
        <w:t>通</w:t>
      </w:r>
      <w:r>
        <w:rPr/>
        <w:t>常</w:t>
      </w:r>
      <w:r>
        <w:rPr>
          <w:spacing w:val="-3"/>
        </w:rPr>
        <w:t>包</w:t>
      </w:r>
      <w:r>
        <w:rPr/>
        <w:t>括中国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职业道</w:t>
      </w:r>
      <w:r>
        <w:rPr>
          <w:spacing w:val="-3"/>
        </w:rPr>
        <w:t>德</w:t>
      </w:r>
      <w:r>
        <w:rPr/>
        <w:t>守</w:t>
      </w:r>
      <w:r>
        <w:rPr/>
        <w:t> </w:t>
      </w:r>
      <w:r>
        <w:rPr>
          <w:spacing w:val="-1"/>
        </w:rPr>
        <w:t>则中与财务报表审计相关的规定。</w:t>
      </w:r>
    </w:p>
    <w:p>
      <w:pPr>
        <w:pStyle w:val="BodyText"/>
        <w:spacing w:line="366" w:lineRule="auto" w:before="44"/>
        <w:ind w:right="198"/>
        <w:jc w:val="both"/>
      </w:pPr>
      <w:r>
        <w:rPr>
          <w:rFonts w:ascii="黑体" w:hAnsi="黑体" w:cs="黑体" w:eastAsia="黑体"/>
        </w:rPr>
        <w:t>第十九条</w:t>
      </w:r>
      <w:r>
        <w:rPr>
          <w:rFonts w:ascii="黑体" w:hAnsi="黑体" w:cs="黑体" w:eastAsia="黑体"/>
          <w:spacing w:val="136"/>
        </w:rPr>
        <w:t> </w:t>
      </w:r>
      <w:r>
        <w:rPr/>
        <w:t>监控</w:t>
      </w:r>
      <w:r>
        <w:rPr>
          <w:spacing w:val="-94"/>
        </w:rPr>
        <w:t>，</w:t>
      </w:r>
      <w:r>
        <w:rPr>
          <w:spacing w:val="-3"/>
        </w:rPr>
        <w:t>是</w:t>
      </w:r>
      <w:r>
        <w:rPr/>
        <w:t>指对会</w:t>
      </w:r>
      <w:r>
        <w:rPr>
          <w:spacing w:val="-3"/>
        </w:rPr>
        <w:t>计</w:t>
      </w:r>
      <w:r>
        <w:rPr/>
        <w:t>师事</w:t>
      </w:r>
      <w:r>
        <w:rPr>
          <w:spacing w:val="-3"/>
        </w:rPr>
        <w:t>务所</w:t>
      </w:r>
      <w:r>
        <w:rPr/>
        <w:t>质量控</w:t>
      </w:r>
      <w:r>
        <w:rPr>
          <w:spacing w:val="-3"/>
        </w:rPr>
        <w:t>制</w:t>
      </w:r>
      <w:r>
        <w:rPr/>
        <w:t>制度</w:t>
      </w:r>
      <w:r>
        <w:rPr>
          <w:spacing w:val="-3"/>
        </w:rPr>
        <w:t>进行</w:t>
      </w:r>
      <w:r>
        <w:rPr/>
        <w:t>持续考</w:t>
      </w:r>
      <w:r>
        <w:rPr/>
        <w:t> 虑和评</w:t>
      </w:r>
      <w:r>
        <w:rPr>
          <w:spacing w:val="-3"/>
        </w:rPr>
        <w:t>价</w:t>
      </w:r>
      <w:r>
        <w:rPr/>
        <w:t>的过程</w:t>
      </w:r>
      <w:r>
        <w:rPr>
          <w:spacing w:val="-51"/>
        </w:rPr>
        <w:t>，</w:t>
      </w:r>
      <w:r>
        <w:rPr/>
        <w:t>包括定</w:t>
      </w:r>
      <w:r>
        <w:rPr>
          <w:spacing w:val="-3"/>
        </w:rPr>
        <w:t>期</w:t>
      </w:r>
      <w:r>
        <w:rPr/>
        <w:t>选取</w:t>
      </w:r>
      <w:r>
        <w:rPr>
          <w:spacing w:val="-3"/>
        </w:rPr>
        <w:t>已完</w:t>
      </w:r>
      <w:r>
        <w:rPr/>
        <w:t>成的业</w:t>
      </w:r>
      <w:r>
        <w:rPr>
          <w:spacing w:val="-3"/>
        </w:rPr>
        <w:t>务</w:t>
      </w:r>
      <w:r>
        <w:rPr/>
        <w:t>进行</w:t>
      </w:r>
      <w:r>
        <w:rPr>
          <w:spacing w:val="-3"/>
        </w:rPr>
        <w:t>检查</w:t>
      </w:r>
      <w:r>
        <w:rPr>
          <w:spacing w:val="-48"/>
        </w:rPr>
        <w:t>，</w:t>
      </w:r>
      <w:r>
        <w:rPr/>
        <w:t>以使会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-1"/>
        </w:rPr>
        <w:t>事务所能够合理保证其质量控制制度正在有效运行。</w:t>
      </w:r>
    </w:p>
    <w:p>
      <w:pPr>
        <w:pStyle w:val="BodyText"/>
        <w:tabs>
          <w:tab w:pos="2078" w:val="left" w:leader="none"/>
        </w:tabs>
        <w:spacing w:line="366" w:lineRule="auto" w:before="45"/>
        <w:ind w:right="195"/>
        <w:jc w:val="left"/>
      </w:pPr>
      <w:r>
        <w:rPr>
          <w:rFonts w:ascii="黑体" w:hAnsi="黑体" w:cs="黑体" w:eastAsia="黑体"/>
        </w:rPr>
        <w:t>第二十条</w:t>
        <w:tab/>
      </w:r>
      <w:r>
        <w:rPr/>
        <w:t>检查</w:t>
      </w:r>
      <w:r>
        <w:rPr>
          <w:spacing w:val="-48"/>
        </w:rPr>
        <w:t>，</w:t>
      </w:r>
      <w:r>
        <w:rPr/>
        <w:t>是指实</w:t>
      </w:r>
      <w:r>
        <w:rPr>
          <w:spacing w:val="-3"/>
        </w:rPr>
        <w:t>施</w:t>
      </w:r>
      <w:r>
        <w:rPr/>
        <w:t>程序</w:t>
      </w:r>
      <w:r>
        <w:rPr>
          <w:spacing w:val="-3"/>
        </w:rPr>
        <w:t>以获</w:t>
      </w:r>
      <w:r>
        <w:rPr/>
        <w:t>取证据</w:t>
      </w:r>
      <w:r>
        <w:rPr>
          <w:spacing w:val="-48"/>
        </w:rPr>
        <w:t>，</w:t>
      </w:r>
      <w:r>
        <w:rPr>
          <w:spacing w:val="-3"/>
        </w:rPr>
        <w:t>确</w:t>
      </w:r>
      <w:r>
        <w:rPr/>
        <w:t>定项</w:t>
      </w:r>
      <w:r>
        <w:rPr>
          <w:spacing w:val="-3"/>
        </w:rPr>
        <w:t>目</w:t>
      </w:r>
      <w:r>
        <w:rPr/>
        <w:t>组在已完</w:t>
      </w:r>
      <w:r>
        <w:rPr/>
        <w:t> </w:t>
      </w:r>
      <w:r>
        <w:rPr>
          <w:spacing w:val="-2"/>
        </w:rPr>
        <w:t>成的业务中是否遵守会计师事务所质量控制政策和程序。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78"/>
        <w:jc w:val="center"/>
      </w:pPr>
      <w:r>
        <w:rPr>
          <w:w w:val="95"/>
        </w:rPr>
        <w:t>第三章</w:t>
        <w:tab/>
        <w:t>目</w:t>
        <w:tab/>
      </w:r>
      <w:r>
        <w:rPr/>
        <w:t>标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2"/>
        <w:rPr>
          <w:rFonts w:ascii="黑体" w:hAnsi="黑体" w:cs="黑体" w:eastAsia="黑体"/>
          <w:sz w:val="37"/>
          <w:szCs w:val="37"/>
        </w:rPr>
      </w:pPr>
    </w:p>
    <w:p>
      <w:pPr>
        <w:pStyle w:val="BodyText"/>
        <w:tabs>
          <w:tab w:pos="2360" w:val="left" w:leader="none"/>
        </w:tabs>
        <w:spacing w:line="366" w:lineRule="auto" w:before="0"/>
        <w:ind w:right="197"/>
        <w:jc w:val="left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一</w:t>
      </w:r>
      <w:r>
        <w:rPr>
          <w:rFonts w:ascii="黑体" w:hAnsi="黑体" w:cs="黑体" w:eastAsia="黑体"/>
        </w:rPr>
        <w:t>条</w:t>
        <w:tab/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的</w:t>
      </w:r>
      <w:r>
        <w:rPr/>
        <w:t>目标</w:t>
      </w:r>
      <w:r>
        <w:rPr>
          <w:spacing w:val="-2"/>
        </w:rPr>
        <w:t>是</w:t>
      </w:r>
      <w:r>
        <w:rPr>
          <w:spacing w:val="-94"/>
        </w:rPr>
        <w:t>，</w:t>
      </w:r>
      <w:r>
        <w:rPr>
          <w:spacing w:val="-3"/>
        </w:rPr>
        <w:t>在</w:t>
      </w:r>
      <w:r>
        <w:rPr/>
        <w:t>业务层</w:t>
      </w:r>
      <w:r>
        <w:rPr>
          <w:spacing w:val="-3"/>
        </w:rPr>
        <w:t>面</w:t>
      </w:r>
      <w:r>
        <w:rPr/>
        <w:t>实施</w:t>
      </w:r>
      <w:r>
        <w:rPr>
          <w:spacing w:val="-3"/>
        </w:rPr>
        <w:t>质量</w:t>
      </w:r>
      <w:r>
        <w:rPr/>
        <w:t>控制程</w:t>
      </w:r>
      <w:r>
        <w:rPr/>
        <w:t> </w:t>
      </w:r>
      <w:r>
        <w:rPr>
          <w:spacing w:val="-1"/>
        </w:rPr>
        <w:t>序，以合理保证注册会计师：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>
          <w:spacing w:val="-1"/>
        </w:rPr>
        <w:t>（一）在审计工作中遵守职业准则和适用的法律法规的规定；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spacing w:val="-1"/>
        </w:rPr>
        <w:t>（二）出具适合具体情况的审计报告。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1"/>
        <w:rPr>
          <w:rFonts w:ascii="宋体" w:hAnsi="宋体" w:cs="宋体" w:eastAsia="宋体"/>
          <w:sz w:val="37"/>
          <w:szCs w:val="37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78"/>
        <w:jc w:val="center"/>
      </w:pPr>
      <w:r>
        <w:rPr>
          <w:w w:val="95"/>
        </w:rPr>
        <w:t>第四章</w:t>
        <w:tab/>
        <w:t>要</w:t>
        <w:tab/>
      </w:r>
      <w:r>
        <w:rPr/>
        <w:t>求</w:t>
      </w:r>
      <w:r>
        <w:rPr/>
      </w:r>
    </w:p>
    <w:p>
      <w:pPr>
        <w:spacing w:after="0" w:line="240" w:lineRule="auto"/>
        <w:jc w:val="center"/>
        <w:sectPr>
          <w:pgSz w:w="11910" w:h="16840"/>
          <w:pgMar w:header="0" w:footer="977" w:top="1540" w:bottom="1160" w:left="1680" w:right="1600"/>
        </w:sectPr>
      </w:pPr>
    </w:p>
    <w:p>
      <w:pPr>
        <w:tabs>
          <w:tab w:pos="1286" w:val="left" w:leader="none"/>
        </w:tabs>
        <w:spacing w:line="396" w:lineRule="exact" w:before="0"/>
        <w:ind w:left="0" w:right="2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第一节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对审计质量承担的领导责任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5"/>
        <w:rPr>
          <w:rFonts w:ascii="宋体" w:hAnsi="宋体" w:cs="宋体" w:eastAsia="宋体"/>
          <w:b/>
          <w:bCs/>
          <w:sz w:val="34"/>
          <w:szCs w:val="34"/>
        </w:rPr>
      </w:pPr>
    </w:p>
    <w:p>
      <w:pPr>
        <w:pStyle w:val="BodyText"/>
        <w:spacing w:line="366" w:lineRule="auto" w:before="0"/>
        <w:ind w:right="121"/>
        <w:jc w:val="both"/>
      </w:pPr>
      <w:r>
        <w:rPr>
          <w:rFonts w:ascii="黑体" w:hAnsi="黑体" w:cs="黑体" w:eastAsia="黑体"/>
          <w:spacing w:val="5"/>
        </w:rPr>
        <w:t>第二十二条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项目合伙人应当对会计师事务所分派的每项审计</w:t>
      </w:r>
      <w:r>
        <w:rPr>
          <w:spacing w:val="28"/>
        </w:rPr>
        <w:t> </w:t>
      </w:r>
      <w:r>
        <w:rPr>
          <w:spacing w:val="-1"/>
        </w:rPr>
        <w:t>业务的总体质量负责。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tabs>
          <w:tab w:pos="1286" w:val="left" w:leader="none"/>
        </w:tabs>
        <w:spacing w:before="194"/>
        <w:ind w:left="0" w:right="1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第二节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相关职业道德要求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7" w:lineRule="auto" w:before="0"/>
        <w:ind w:right="116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三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在</w:t>
      </w:r>
      <w:r>
        <w:rPr>
          <w:spacing w:val="-3"/>
        </w:rPr>
        <w:t>整</w:t>
      </w:r>
      <w:r>
        <w:rPr/>
        <w:t>个审计</w:t>
      </w:r>
      <w:r>
        <w:rPr>
          <w:spacing w:val="-3"/>
        </w:rPr>
        <w:t>过</w:t>
      </w:r>
      <w:r>
        <w:rPr/>
        <w:t>程中</w:t>
      </w:r>
      <w:r>
        <w:rPr>
          <w:spacing w:val="-97"/>
        </w:rPr>
        <w:t>，</w:t>
      </w:r>
      <w:r>
        <w:rPr/>
        <w:t>项</w:t>
      </w:r>
      <w:r>
        <w:rPr>
          <w:spacing w:val="-3"/>
        </w:rPr>
        <w:t>目</w:t>
      </w:r>
      <w:r>
        <w:rPr/>
        <w:t>合伙人</w:t>
      </w:r>
      <w:r>
        <w:rPr>
          <w:spacing w:val="-3"/>
        </w:rPr>
        <w:t>应</w:t>
      </w:r>
      <w:r>
        <w:rPr/>
        <w:t>当通</w:t>
      </w:r>
      <w:r>
        <w:rPr>
          <w:spacing w:val="-1"/>
        </w:rPr>
        <w:t>过</w:t>
      </w:r>
      <w:r>
        <w:rPr>
          <w:spacing w:val="-3"/>
        </w:rPr>
        <w:t>观</w:t>
      </w:r>
      <w:r>
        <w:rPr/>
        <w:t>察和必</w:t>
      </w:r>
      <w:r>
        <w:rPr/>
        <w:t> </w:t>
      </w:r>
      <w:r>
        <w:rPr>
          <w:spacing w:val="-2"/>
        </w:rPr>
        <w:t>要的询问，对项目组成员违反相关职业道德要求的迹象保持警觉。</w:t>
      </w:r>
    </w:p>
    <w:p>
      <w:pPr>
        <w:pStyle w:val="BodyText"/>
        <w:spacing w:line="367" w:lineRule="auto" w:before="43"/>
        <w:ind w:right="118"/>
        <w:jc w:val="both"/>
      </w:pPr>
      <w:r>
        <w:rPr>
          <w:rFonts w:ascii="黑体" w:hAnsi="黑体" w:cs="黑体" w:eastAsia="黑体"/>
          <w:spacing w:val="5"/>
        </w:rPr>
        <w:t>第二十四条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如果通过会计师事务所质量控制制度或其他途径</w:t>
      </w:r>
      <w:r>
        <w:rPr>
          <w:spacing w:val="28"/>
        </w:rPr>
        <w:t> </w:t>
      </w:r>
      <w:r>
        <w:rPr/>
        <w:t>注意</w:t>
      </w:r>
      <w:r>
        <w:rPr>
          <w:spacing w:val="-1"/>
        </w:rPr>
        <w:t>到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成</w:t>
      </w:r>
      <w:r>
        <w:rPr>
          <w:spacing w:val="-2"/>
        </w:rPr>
        <w:t>员</w:t>
      </w:r>
      <w:r>
        <w:rPr/>
        <w:t>违反相</w:t>
      </w:r>
      <w:r>
        <w:rPr>
          <w:spacing w:val="-3"/>
        </w:rPr>
        <w:t>关</w:t>
      </w:r>
      <w:r>
        <w:rPr/>
        <w:t>职业</w:t>
      </w:r>
      <w:r>
        <w:rPr>
          <w:spacing w:val="-3"/>
        </w:rPr>
        <w:t>道德</w:t>
      </w:r>
      <w:r>
        <w:rPr/>
        <w:t>要求</w:t>
      </w:r>
      <w:r>
        <w:rPr>
          <w:spacing w:val="-94"/>
        </w:rPr>
        <w:t>，</w:t>
      </w:r>
      <w:r>
        <w:rPr>
          <w:spacing w:val="-3"/>
        </w:rPr>
        <w:t>项</w:t>
      </w:r>
      <w:r>
        <w:rPr/>
        <w:t>目合</w:t>
      </w:r>
      <w:r>
        <w:rPr>
          <w:spacing w:val="-3"/>
        </w:rPr>
        <w:t>伙</w:t>
      </w:r>
      <w:r>
        <w:rPr/>
        <w:t>人</w:t>
      </w:r>
      <w:r>
        <w:rPr>
          <w:spacing w:val="-3"/>
        </w:rPr>
        <w:t>应</w:t>
      </w:r>
      <w:r>
        <w:rPr/>
        <w:t>当在与</w:t>
      </w:r>
      <w:r>
        <w:rPr>
          <w:spacing w:val="-3"/>
        </w:rPr>
        <w:t>会计</w:t>
      </w:r>
      <w:r>
        <w:rPr>
          <w:spacing w:val="-3"/>
        </w:rPr>
        <w:t> </w:t>
      </w:r>
      <w:r>
        <w:rPr>
          <w:spacing w:val="-1"/>
        </w:rPr>
        <w:t>师事务所相关人员讨论后，确定应当采取的适当措施。</w:t>
      </w:r>
    </w:p>
    <w:p>
      <w:pPr>
        <w:pStyle w:val="BodyText"/>
        <w:spacing w:line="366" w:lineRule="auto" w:before="44"/>
        <w:ind w:right="118"/>
        <w:jc w:val="both"/>
      </w:pPr>
      <w:r>
        <w:rPr>
          <w:rFonts w:ascii="黑体" w:hAnsi="黑体" w:cs="黑体" w:eastAsia="黑体"/>
          <w:spacing w:val="5"/>
        </w:rPr>
        <w:t>第二十五条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项目合伙人应当就适用于审计业务的独立性要求</w:t>
      </w:r>
      <w:r>
        <w:rPr>
          <w:spacing w:val="30"/>
        </w:rPr>
        <w:t> </w:t>
      </w:r>
      <w:r>
        <w:rPr>
          <w:spacing w:val="-1"/>
        </w:rPr>
        <w:t>的遵守情况形成结论。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在形成结论时，项目合伙人应当：</w:t>
      </w:r>
    </w:p>
    <w:p>
      <w:pPr>
        <w:pStyle w:val="BodyText"/>
        <w:spacing w:line="366" w:lineRule="auto" w:before="192"/>
        <w:ind w:right="118"/>
        <w:jc w:val="both"/>
      </w:pPr>
      <w:r>
        <w:rPr/>
        <w:t>（一</w:t>
      </w:r>
      <w:r>
        <w:rPr>
          <w:spacing w:val="-32"/>
        </w:rPr>
        <w:t>）</w:t>
      </w:r>
      <w:r>
        <w:rPr>
          <w:spacing w:val="-3"/>
        </w:rPr>
        <w:t>从</w:t>
      </w:r>
      <w:r>
        <w:rPr/>
        <w:t>会计</w:t>
      </w:r>
      <w:r>
        <w:rPr>
          <w:spacing w:val="-3"/>
        </w:rPr>
        <w:t>师事</w:t>
      </w:r>
      <w:r>
        <w:rPr/>
        <w:t>务所或</w:t>
      </w:r>
      <w:r>
        <w:rPr>
          <w:spacing w:val="-3"/>
        </w:rPr>
        <w:t>网</w:t>
      </w:r>
      <w:r>
        <w:rPr/>
        <w:t>络事</w:t>
      </w:r>
      <w:r>
        <w:rPr>
          <w:spacing w:val="-3"/>
        </w:rPr>
        <w:t>务所</w:t>
      </w:r>
      <w:r>
        <w:rPr/>
        <w:t>获取相</w:t>
      </w:r>
      <w:r>
        <w:rPr>
          <w:spacing w:val="-3"/>
        </w:rPr>
        <w:t>关</w:t>
      </w:r>
      <w:r>
        <w:rPr/>
        <w:t>信息</w:t>
      </w:r>
      <w:r>
        <w:rPr>
          <w:spacing w:val="-34"/>
        </w:rPr>
        <w:t>，</w:t>
      </w:r>
      <w:r>
        <w:rPr>
          <w:spacing w:val="-3"/>
        </w:rPr>
        <w:t>识</w:t>
      </w:r>
      <w:r>
        <w:rPr/>
        <w:t>别</w:t>
      </w:r>
      <w:r>
        <w:rPr>
          <w:spacing w:val="-32"/>
        </w:rPr>
        <w:t>、</w:t>
      </w:r>
      <w:r>
        <w:rPr/>
        <w:t>评价</w:t>
      </w:r>
      <w:r>
        <w:rPr/>
        <w:t> </w:t>
      </w:r>
      <w:r>
        <w:rPr>
          <w:spacing w:val="-1"/>
        </w:rPr>
        <w:t>对独立性产生不利影响的情形；</w:t>
      </w:r>
    </w:p>
    <w:p>
      <w:pPr>
        <w:pStyle w:val="BodyText"/>
        <w:spacing w:line="366" w:lineRule="auto"/>
        <w:ind w:right="117"/>
        <w:jc w:val="both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评</w:t>
      </w:r>
      <w:r>
        <w:rPr/>
        <w:t>价识</w:t>
      </w:r>
      <w:r>
        <w:rPr>
          <w:spacing w:val="-3"/>
        </w:rPr>
        <w:t>别</w:t>
      </w:r>
      <w:r>
        <w:rPr/>
        <w:t>出</w:t>
      </w:r>
      <w:r>
        <w:rPr>
          <w:spacing w:val="-2"/>
        </w:rPr>
        <w:t>的</w:t>
      </w:r>
      <w:r>
        <w:rPr/>
        <w:t>有关违</w:t>
      </w:r>
      <w:r>
        <w:rPr>
          <w:spacing w:val="-3"/>
        </w:rPr>
        <w:t>反</w:t>
      </w:r>
      <w:r>
        <w:rPr/>
        <w:t>会计</w:t>
      </w:r>
      <w:r>
        <w:rPr>
          <w:spacing w:val="-3"/>
        </w:rPr>
        <w:t>师事</w:t>
      </w:r>
      <w:r>
        <w:rPr/>
        <w:t>务所独</w:t>
      </w:r>
      <w:r>
        <w:rPr>
          <w:spacing w:val="-3"/>
        </w:rPr>
        <w:t>立</w:t>
      </w:r>
      <w:r>
        <w:rPr/>
        <w:t>性政</w:t>
      </w:r>
      <w:r>
        <w:rPr>
          <w:spacing w:val="-3"/>
        </w:rPr>
        <w:t>策和</w:t>
      </w:r>
      <w:r>
        <w:rPr/>
        <w:t>程序的</w:t>
      </w:r>
      <w:r>
        <w:rPr/>
        <w:t> </w:t>
      </w:r>
      <w:r>
        <w:rPr>
          <w:spacing w:val="-1"/>
        </w:rPr>
        <w:t>信息，以确定其是否对审计业务的独立性产生不利影响；</w:t>
      </w:r>
    </w:p>
    <w:p>
      <w:pPr>
        <w:pStyle w:val="BodyText"/>
        <w:spacing w:line="366" w:lineRule="auto" w:before="45"/>
        <w:ind w:right="112"/>
        <w:jc w:val="both"/>
      </w:pPr>
      <w:r>
        <w:rPr/>
        <w:t>（三</w:t>
      </w:r>
      <w:r>
        <w:rPr>
          <w:spacing w:val="-48"/>
        </w:rPr>
        <w:t>）</w:t>
      </w:r>
      <w:r>
        <w:rPr/>
        <w:t>采</w:t>
      </w:r>
      <w:r>
        <w:rPr>
          <w:spacing w:val="-3"/>
        </w:rPr>
        <w:t>取</w:t>
      </w:r>
      <w:r>
        <w:rPr/>
        <w:t>适当</w:t>
      </w:r>
      <w:r>
        <w:rPr>
          <w:spacing w:val="-3"/>
        </w:rPr>
        <w:t>的</w:t>
      </w:r>
      <w:r>
        <w:rPr/>
        <w:t>行动</w:t>
      </w:r>
      <w:r>
        <w:rPr>
          <w:spacing w:val="-48"/>
        </w:rPr>
        <w:t>，</w:t>
      </w:r>
      <w:r>
        <w:rPr/>
        <w:t>运</w:t>
      </w:r>
      <w:r>
        <w:rPr>
          <w:spacing w:val="-3"/>
        </w:rPr>
        <w:t>用</w:t>
      </w:r>
      <w:r>
        <w:rPr/>
        <w:t>防范</w:t>
      </w:r>
      <w:r>
        <w:rPr>
          <w:spacing w:val="-3"/>
        </w:rPr>
        <w:t>措</w:t>
      </w:r>
      <w:r>
        <w:rPr/>
        <w:t>施</w:t>
      </w:r>
      <w:r>
        <w:rPr>
          <w:spacing w:val="1"/>
        </w:rPr>
        <w:t>以</w:t>
      </w:r>
      <w:r>
        <w:rPr/>
        <w:t>消</w:t>
      </w:r>
      <w:r>
        <w:rPr>
          <w:spacing w:val="-3"/>
        </w:rPr>
        <w:t>除</w:t>
      </w:r>
      <w:r>
        <w:rPr/>
        <w:t>对独</w:t>
      </w:r>
      <w:r>
        <w:rPr>
          <w:spacing w:val="-3"/>
        </w:rPr>
        <w:t>立性</w:t>
      </w:r>
      <w:r>
        <w:rPr>
          <w:spacing w:val="1"/>
        </w:rPr>
        <w:t>的</w:t>
      </w:r>
      <w:r>
        <w:rPr/>
        <w:t>不利影</w:t>
      </w:r>
      <w:r>
        <w:rPr/>
        <w:t> </w:t>
      </w:r>
      <w:r>
        <w:rPr>
          <w:spacing w:val="-1"/>
        </w:rPr>
        <w:t>响</w:t>
      </w:r>
      <w:r>
        <w:rPr/>
        <w:t>或将</w:t>
      </w:r>
      <w:r>
        <w:rPr>
          <w:spacing w:val="-3"/>
        </w:rPr>
        <w:t>其</w:t>
      </w:r>
      <w:r>
        <w:rPr/>
        <w:t>降至</w:t>
      </w:r>
      <w:r>
        <w:rPr>
          <w:spacing w:val="-3"/>
        </w:rPr>
        <w:t>可接</w:t>
      </w:r>
      <w:r>
        <w:rPr/>
        <w:t>受的水</w:t>
      </w:r>
      <w:r>
        <w:rPr>
          <w:spacing w:val="1"/>
        </w:rPr>
        <w:t>平</w:t>
      </w:r>
      <w:r>
        <w:rPr>
          <w:spacing w:val="-51"/>
        </w:rPr>
        <w:t>，</w:t>
      </w:r>
      <w:r>
        <w:rPr/>
        <w:t>或在</w:t>
      </w:r>
      <w:r>
        <w:rPr>
          <w:spacing w:val="-3"/>
        </w:rPr>
        <w:t>必</w:t>
      </w:r>
      <w:r>
        <w:rPr/>
        <w:t>要时解</w:t>
      </w:r>
      <w:r>
        <w:rPr>
          <w:spacing w:val="-3"/>
        </w:rPr>
        <w:t>除</w:t>
      </w:r>
      <w:r>
        <w:rPr/>
        <w:t>审计</w:t>
      </w:r>
      <w:r>
        <w:rPr>
          <w:spacing w:val="-3"/>
        </w:rPr>
        <w:t>业务</w:t>
      </w:r>
      <w:r>
        <w:rPr/>
        <w:t>约</w:t>
      </w:r>
      <w:r>
        <w:rPr>
          <w:spacing w:val="-47"/>
        </w:rPr>
        <w:t>定</w:t>
      </w:r>
      <w:r>
        <w:rPr/>
        <w:t>（除</w:t>
      </w:r>
      <w:r>
        <w:rPr>
          <w:spacing w:val="-3"/>
        </w:rPr>
        <w:t>非</w:t>
      </w:r>
      <w:r>
        <w:rPr/>
        <w:t>法</w:t>
      </w:r>
      <w:r>
        <w:rPr/>
        <w:t> </w:t>
      </w:r>
      <w:r>
        <w:rPr>
          <w:spacing w:val="2"/>
        </w:rPr>
        <w:t>律</w:t>
      </w:r>
      <w:r>
        <w:rPr/>
        <w:t>法规</w:t>
      </w:r>
      <w:r>
        <w:rPr>
          <w:spacing w:val="2"/>
        </w:rPr>
        <w:t>禁止</w:t>
      </w:r>
      <w:r>
        <w:rPr>
          <w:spacing w:val="-142"/>
        </w:rPr>
        <w:t>）</w:t>
      </w:r>
      <w:r>
        <w:rPr/>
        <w:t>；</w:t>
      </w:r>
      <w:r>
        <w:rPr>
          <w:spacing w:val="2"/>
        </w:rPr>
        <w:t>对</w:t>
      </w:r>
      <w:r>
        <w:rPr/>
        <w:t>未</w:t>
      </w:r>
      <w:r>
        <w:rPr>
          <w:spacing w:val="2"/>
        </w:rPr>
        <w:t>能</w:t>
      </w:r>
      <w:r>
        <w:rPr/>
        <w:t>解决</w:t>
      </w:r>
      <w:r>
        <w:rPr>
          <w:spacing w:val="2"/>
        </w:rPr>
        <w:t>的</w:t>
      </w:r>
      <w:r>
        <w:rPr/>
        <w:t>事项</w:t>
      </w:r>
      <w:r>
        <w:rPr>
          <w:spacing w:val="3"/>
        </w:rPr>
        <w:t>，</w:t>
      </w:r>
      <w:r>
        <w:rPr/>
        <w:t>项</w:t>
      </w:r>
      <w:r>
        <w:rPr>
          <w:spacing w:val="2"/>
        </w:rPr>
        <w:t>目</w:t>
      </w:r>
      <w:r>
        <w:rPr/>
        <w:t>合伙</w:t>
      </w:r>
      <w:r>
        <w:rPr>
          <w:spacing w:val="2"/>
        </w:rPr>
        <w:t>人</w:t>
      </w:r>
      <w:r>
        <w:rPr/>
        <w:t>应当</w:t>
      </w:r>
      <w:r>
        <w:rPr>
          <w:spacing w:val="2"/>
        </w:rPr>
        <w:t>立</w:t>
      </w:r>
      <w:r>
        <w:rPr/>
        <w:t>即</w:t>
      </w:r>
      <w:r>
        <w:rPr>
          <w:spacing w:val="2"/>
        </w:rPr>
        <w:t>向</w:t>
      </w:r>
      <w:r>
        <w:rPr/>
        <w:t>会计</w:t>
      </w:r>
      <w:r>
        <w:rPr>
          <w:spacing w:val="2"/>
        </w:rPr>
        <w:t>师</w:t>
      </w:r>
      <w:r>
        <w:rPr/>
        <w:t>事</w:t>
      </w:r>
      <w:r>
        <w:rPr/>
        <w:t> </w:t>
      </w:r>
      <w:r>
        <w:rPr>
          <w:spacing w:val="-1"/>
        </w:rPr>
        <w:t>务所报告，以便采取适当的行动。</w:t>
      </w:r>
    </w:p>
    <w:p>
      <w:pPr>
        <w:spacing w:after="0" w:line="366" w:lineRule="auto"/>
        <w:jc w:val="both"/>
        <w:sectPr>
          <w:pgSz w:w="11910" w:h="16840"/>
          <w:pgMar w:header="0" w:footer="977" w:top="1520" w:bottom="1160" w:left="1680" w:right="1680"/>
        </w:sectPr>
      </w:pPr>
    </w:p>
    <w:p>
      <w:pPr>
        <w:pStyle w:val="Heading2"/>
        <w:tabs>
          <w:tab w:pos="2508" w:val="left" w:leader="none"/>
        </w:tabs>
        <w:spacing w:line="396" w:lineRule="exact"/>
        <w:ind w:left="679" w:right="0" w:firstLine="542"/>
        <w:jc w:val="left"/>
        <w:rPr>
          <w:b w:val="0"/>
          <w:bCs w:val="0"/>
        </w:rPr>
      </w:pPr>
      <w:r>
        <w:rPr>
          <w:w w:val="95"/>
        </w:rPr>
        <w:t>第三节</w:t>
        <w:tab/>
      </w:r>
      <w:r>
        <w:rPr>
          <w:spacing w:val="1"/>
        </w:rPr>
        <w:t>客户关系和审计业务的接受与保持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 w:before="0"/>
        <w:ind w:right="116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六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项</w:t>
      </w:r>
      <w:r>
        <w:rPr>
          <w:spacing w:val="-3"/>
        </w:rPr>
        <w:t>目</w:t>
      </w:r>
      <w:r>
        <w:rPr/>
        <w:t>合伙人</w:t>
      </w:r>
      <w:r>
        <w:rPr>
          <w:spacing w:val="-3"/>
        </w:rPr>
        <w:t>应</w:t>
      </w:r>
      <w:r>
        <w:rPr/>
        <w:t>当确</w:t>
      </w:r>
      <w:r>
        <w:rPr>
          <w:spacing w:val="-3"/>
        </w:rPr>
        <w:t>信</w:t>
      </w:r>
      <w:r>
        <w:rPr>
          <w:spacing w:val="-94"/>
        </w:rPr>
        <w:t>，</w:t>
      </w:r>
      <w:r>
        <w:rPr>
          <w:spacing w:val="-3"/>
        </w:rPr>
        <w:t>有</w:t>
      </w:r>
      <w:r>
        <w:rPr/>
        <w:t>关客户</w:t>
      </w:r>
      <w:r>
        <w:rPr>
          <w:spacing w:val="-3"/>
        </w:rPr>
        <w:t>关</w:t>
      </w:r>
      <w:r>
        <w:rPr/>
        <w:t>系和</w:t>
      </w:r>
      <w:r>
        <w:rPr>
          <w:spacing w:val="-3"/>
        </w:rPr>
        <w:t>审计</w:t>
      </w:r>
      <w:r>
        <w:rPr/>
        <w:t>业务的</w:t>
      </w:r>
      <w:r>
        <w:rPr/>
        <w:t> 接受与</w:t>
      </w:r>
      <w:r>
        <w:rPr>
          <w:spacing w:val="-3"/>
        </w:rPr>
        <w:t>保</w:t>
      </w:r>
      <w:r>
        <w:rPr/>
        <w:t>持的</w:t>
      </w:r>
      <w:r>
        <w:rPr>
          <w:spacing w:val="-3"/>
        </w:rPr>
        <w:t>质量</w:t>
      </w:r>
      <w:r>
        <w:rPr/>
        <w:t>控制程</w:t>
      </w:r>
      <w:r>
        <w:rPr>
          <w:spacing w:val="-3"/>
        </w:rPr>
        <w:t>序</w:t>
      </w:r>
      <w:r>
        <w:rPr/>
        <w:t>已得</w:t>
      </w:r>
      <w:r>
        <w:rPr>
          <w:spacing w:val="-3"/>
        </w:rPr>
        <w:t>到遵</w:t>
      </w:r>
      <w:r>
        <w:rPr/>
        <w:t>守</w:t>
      </w:r>
      <w:r>
        <w:rPr>
          <w:spacing w:val="-94"/>
        </w:rPr>
        <w:t>，</w:t>
      </w:r>
      <w:r>
        <w:rPr>
          <w:spacing w:val="1"/>
        </w:rPr>
        <w:t>并</w:t>
      </w:r>
      <w:r>
        <w:rPr>
          <w:spacing w:val="-3"/>
        </w:rPr>
        <w:t>确</w:t>
      </w:r>
      <w:r>
        <w:rPr/>
        <w:t>定得</w:t>
      </w:r>
      <w:r>
        <w:rPr>
          <w:spacing w:val="-3"/>
        </w:rPr>
        <w:t>出</w:t>
      </w:r>
      <w:r>
        <w:rPr/>
        <w:t>的</w:t>
      </w:r>
      <w:r>
        <w:rPr>
          <w:spacing w:val="-3"/>
        </w:rPr>
        <w:t>有</w:t>
      </w:r>
      <w:r>
        <w:rPr/>
        <w:t>关结论</w:t>
      </w:r>
      <w:r>
        <w:rPr>
          <w:spacing w:val="-2"/>
        </w:rPr>
        <w:t>是</w:t>
      </w:r>
      <w:r>
        <w:rPr/>
        <w:t>恰</w:t>
      </w:r>
      <w:r>
        <w:rPr/>
        <w:t> 当的。</w:t>
      </w:r>
    </w:p>
    <w:p>
      <w:pPr>
        <w:pStyle w:val="BodyText"/>
        <w:spacing w:line="366" w:lineRule="auto"/>
        <w:ind w:right="115"/>
        <w:jc w:val="both"/>
      </w:pPr>
      <w:r>
        <w:rPr>
          <w:rFonts w:ascii="黑体" w:hAnsi="黑体" w:cs="黑体" w:eastAsia="黑体"/>
          <w:spacing w:val="5"/>
        </w:rPr>
        <w:t>第二十七条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如果项目合伙人在接受审计业务后获知了某项信</w:t>
      </w:r>
      <w:r>
        <w:rPr>
          <w:spacing w:val="24"/>
        </w:rPr>
        <w:t> </w:t>
      </w:r>
      <w:r>
        <w:rPr/>
        <w:t>息</w:t>
      </w:r>
      <w:r>
        <w:rPr>
          <w:spacing w:val="-48"/>
        </w:rPr>
        <w:t>，</w:t>
      </w:r>
      <w:r>
        <w:rPr/>
        <w:t>而该</w:t>
      </w:r>
      <w:r>
        <w:rPr>
          <w:spacing w:val="-3"/>
        </w:rPr>
        <w:t>信</w:t>
      </w:r>
      <w:r>
        <w:rPr/>
        <w:t>息若</w:t>
      </w:r>
      <w:r>
        <w:rPr>
          <w:spacing w:val="-3"/>
        </w:rPr>
        <w:t>在</w:t>
      </w:r>
      <w:r>
        <w:rPr/>
        <w:t>接受业</w:t>
      </w:r>
      <w:r>
        <w:rPr>
          <w:spacing w:val="-3"/>
        </w:rPr>
        <w:t>务</w:t>
      </w:r>
      <w:r>
        <w:rPr/>
        <w:t>前获知</w:t>
      </w:r>
      <w:r>
        <w:rPr>
          <w:spacing w:val="-51"/>
        </w:rPr>
        <w:t>，</w:t>
      </w:r>
      <w:r>
        <w:rPr/>
        <w:t>可能导</w:t>
      </w:r>
      <w:r>
        <w:rPr>
          <w:spacing w:val="-3"/>
        </w:rPr>
        <w:t>致</w:t>
      </w:r>
      <w:r>
        <w:rPr/>
        <w:t>会计</w:t>
      </w:r>
      <w:r>
        <w:rPr>
          <w:spacing w:val="-3"/>
        </w:rPr>
        <w:t>师事</w:t>
      </w:r>
      <w:r>
        <w:rPr/>
        <w:t>务所拒</w:t>
      </w:r>
      <w:r>
        <w:rPr>
          <w:spacing w:val="-3"/>
        </w:rPr>
        <w:t>绝</w:t>
      </w:r>
      <w:r>
        <w:rPr/>
        <w:t>该项</w:t>
      </w:r>
      <w:r>
        <w:rPr/>
        <w:t> 业务</w:t>
      </w:r>
      <w:r>
        <w:rPr>
          <w:spacing w:val="-48"/>
        </w:rPr>
        <w:t>，</w:t>
      </w:r>
      <w:r>
        <w:rPr/>
        <w:t>项</w:t>
      </w:r>
      <w:r>
        <w:rPr>
          <w:spacing w:val="-3"/>
        </w:rPr>
        <w:t>目</w:t>
      </w:r>
      <w:r>
        <w:rPr/>
        <w:t>合伙</w:t>
      </w:r>
      <w:r>
        <w:rPr>
          <w:spacing w:val="-3"/>
        </w:rPr>
        <w:t>人</w:t>
      </w:r>
      <w:r>
        <w:rPr/>
        <w:t>应当立</w:t>
      </w:r>
      <w:r>
        <w:rPr>
          <w:spacing w:val="-3"/>
        </w:rPr>
        <w:t>即</w:t>
      </w:r>
      <w:r>
        <w:rPr/>
        <w:t>将该</w:t>
      </w:r>
      <w:r>
        <w:rPr>
          <w:spacing w:val="-3"/>
        </w:rPr>
        <w:t>信息</w:t>
      </w:r>
      <w:r>
        <w:rPr/>
        <w:t>告知会</w:t>
      </w:r>
      <w:r>
        <w:rPr>
          <w:spacing w:val="-3"/>
        </w:rPr>
        <w:t>计</w:t>
      </w:r>
      <w:r>
        <w:rPr/>
        <w:t>师事</w:t>
      </w:r>
      <w:r>
        <w:rPr>
          <w:spacing w:val="-3"/>
        </w:rPr>
        <w:t>务所</w:t>
      </w:r>
      <w:r>
        <w:rPr>
          <w:spacing w:val="-48"/>
        </w:rPr>
        <w:t>，</w:t>
      </w:r>
      <w:r>
        <w:rPr/>
        <w:t>以使会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-1"/>
        </w:rPr>
        <w:t>事务所和项目合伙人能够采取必要的行动。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2"/>
        <w:tabs>
          <w:tab w:pos="1286" w:val="left" w:leader="none"/>
        </w:tabs>
        <w:spacing w:line="240" w:lineRule="auto" w:before="190"/>
        <w:ind w:right="1"/>
        <w:jc w:val="center"/>
        <w:rPr>
          <w:b w:val="0"/>
          <w:bCs w:val="0"/>
        </w:rPr>
      </w:pPr>
      <w:r>
        <w:rPr>
          <w:w w:val="95"/>
        </w:rPr>
        <w:t>第四节</w:t>
        <w:tab/>
      </w:r>
      <w:r>
        <w:rPr>
          <w:spacing w:val="1"/>
        </w:rPr>
        <w:t>项目组的工作委派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 w:before="0"/>
        <w:ind w:right="117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八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项</w:t>
      </w:r>
      <w:r>
        <w:rPr>
          <w:spacing w:val="-3"/>
        </w:rPr>
        <w:t>目</w:t>
      </w:r>
      <w:r>
        <w:rPr/>
        <w:t>合伙人</w:t>
      </w:r>
      <w:r>
        <w:rPr>
          <w:spacing w:val="-3"/>
        </w:rPr>
        <w:t>应</w:t>
      </w:r>
      <w:r>
        <w:rPr/>
        <w:t>当确</w:t>
      </w:r>
      <w:r>
        <w:rPr>
          <w:spacing w:val="-3"/>
        </w:rPr>
        <w:t>信</w:t>
      </w:r>
      <w:r>
        <w:rPr>
          <w:spacing w:val="-94"/>
        </w:rPr>
        <w:t>，</w:t>
      </w:r>
      <w:r>
        <w:rPr>
          <w:spacing w:val="-3"/>
        </w:rPr>
        <w:t>项</w:t>
      </w:r>
      <w:r>
        <w:rPr/>
        <w:t>目组和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以外</w:t>
      </w:r>
      <w:r>
        <w:rPr/>
        <w:t>的专家</w:t>
      </w:r>
      <w:r>
        <w:rPr/>
        <w:t> </w:t>
      </w:r>
      <w:r>
        <w:rPr>
          <w:spacing w:val="-1"/>
        </w:rPr>
        <w:t>整体上具有适当的胜任能力和必要素质，以便能够：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（一）按照职业准则和适用的法律法规的规定执行审计业务；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（二）出具适合具体情况的审计报告。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2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tabs>
          <w:tab w:pos="1286" w:val="left" w:leader="none"/>
        </w:tabs>
        <w:spacing w:line="240" w:lineRule="auto"/>
        <w:ind w:right="0"/>
        <w:jc w:val="center"/>
        <w:rPr>
          <w:b w:val="0"/>
          <w:bCs w:val="0"/>
        </w:rPr>
      </w:pPr>
      <w:r>
        <w:rPr>
          <w:w w:val="95"/>
        </w:rPr>
        <w:t>第五节</w:t>
        <w:tab/>
      </w:r>
      <w:r>
        <w:rPr>
          <w:spacing w:val="1"/>
        </w:rPr>
        <w:t>业务执行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tabs>
          <w:tab w:pos="2360" w:val="left" w:leader="none"/>
        </w:tabs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第二十九条</w:t>
        <w:tab/>
      </w:r>
      <w:r>
        <w:rPr>
          <w:spacing w:val="-1"/>
        </w:rPr>
        <w:t>项目合伙人应当对下列事项负责：</w:t>
      </w:r>
    </w:p>
    <w:p>
      <w:pPr>
        <w:pStyle w:val="BodyText"/>
        <w:spacing w:line="366" w:lineRule="auto" w:before="195"/>
        <w:ind w:right="114"/>
        <w:jc w:val="both"/>
      </w:pPr>
      <w:r>
        <w:rPr/>
        <w:t>（一</w:t>
      </w:r>
      <w:r>
        <w:rPr>
          <w:spacing w:val="-48"/>
        </w:rPr>
        <w:t>）</w:t>
      </w:r>
      <w:r>
        <w:rPr/>
        <w:t>按</w:t>
      </w:r>
      <w:r>
        <w:rPr>
          <w:spacing w:val="-3"/>
        </w:rPr>
        <w:t>照</w:t>
      </w:r>
      <w:r>
        <w:rPr/>
        <w:t>职业</w:t>
      </w:r>
      <w:r>
        <w:rPr>
          <w:spacing w:val="-3"/>
        </w:rPr>
        <w:t>准</w:t>
      </w:r>
      <w:r>
        <w:rPr/>
        <w:t>则和适</w:t>
      </w:r>
      <w:r>
        <w:rPr>
          <w:spacing w:val="-3"/>
        </w:rPr>
        <w:t>用</w:t>
      </w:r>
      <w:r>
        <w:rPr/>
        <w:t>的法</w:t>
      </w:r>
      <w:r>
        <w:rPr>
          <w:spacing w:val="-3"/>
        </w:rPr>
        <w:t>律法</w:t>
      </w:r>
      <w:r>
        <w:rPr/>
        <w:t>规的规</w:t>
      </w:r>
      <w:r>
        <w:rPr>
          <w:spacing w:val="-3"/>
        </w:rPr>
        <w:t>定</w:t>
      </w:r>
      <w:r>
        <w:rPr>
          <w:spacing w:val="1"/>
        </w:rPr>
        <w:t>指</w:t>
      </w:r>
      <w:r>
        <w:rPr/>
        <w:t>导</w:t>
      </w:r>
      <w:r>
        <w:rPr>
          <w:spacing w:val="-48"/>
        </w:rPr>
        <w:t>、</w:t>
      </w:r>
      <w:r>
        <w:rPr>
          <w:spacing w:val="-3"/>
        </w:rPr>
        <w:t>监</w:t>
      </w:r>
      <w:r>
        <w:rPr/>
        <w:t>督与执行</w:t>
      </w:r>
      <w:r>
        <w:rPr/>
        <w:t> </w:t>
      </w:r>
      <w:r>
        <w:rPr>
          <w:spacing w:val="-1"/>
        </w:rPr>
        <w:t>审计业务；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>
          <w:spacing w:val="-1"/>
        </w:rPr>
        <w:t>（二）出具适合具体情况的审计报告。</w:t>
      </w:r>
    </w:p>
    <w:p>
      <w:pPr>
        <w:pStyle w:val="BodyText"/>
        <w:tabs>
          <w:tab w:pos="2119" w:val="left" w:leader="none"/>
        </w:tabs>
        <w:spacing w:line="240" w:lineRule="auto" w:before="195"/>
        <w:ind w:left="679" w:right="0" w:firstLine="0"/>
        <w:jc w:val="left"/>
      </w:pPr>
      <w:r>
        <w:rPr>
          <w:rFonts w:ascii="黑体" w:hAnsi="黑体" w:cs="黑体" w:eastAsia="黑体"/>
          <w:spacing w:val="4"/>
        </w:rPr>
        <w:t>第三十条</w:t>
        <w:tab/>
      </w:r>
      <w:r>
        <w:rPr>
          <w:spacing w:val="5"/>
        </w:rPr>
        <w:t>项目合伙人应当对项目组按照会计师事务所复核政</w:t>
      </w:r>
    </w:p>
    <w:p>
      <w:pPr>
        <w:spacing w:after="0" w:line="240" w:lineRule="auto"/>
        <w:jc w:val="left"/>
        <w:sectPr>
          <w:pgSz w:w="11910" w:h="16840"/>
          <w:pgMar w:header="0" w:footer="977" w:top="152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策和程序实施的复核负责。</w:t>
      </w:r>
    </w:p>
    <w:p>
      <w:pPr>
        <w:pStyle w:val="BodyText"/>
        <w:spacing w:line="366" w:lineRule="auto" w:before="192"/>
        <w:ind w:right="197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一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在</w:t>
      </w:r>
      <w:r>
        <w:rPr>
          <w:spacing w:val="-3"/>
        </w:rPr>
        <w:t>审</w:t>
      </w:r>
      <w:r>
        <w:rPr/>
        <w:t>计报告</w:t>
      </w:r>
      <w:r>
        <w:rPr>
          <w:spacing w:val="-3"/>
        </w:rPr>
        <w:t>日</w:t>
      </w:r>
      <w:r>
        <w:rPr/>
        <w:t>或审</w:t>
      </w:r>
      <w:r>
        <w:rPr>
          <w:spacing w:val="-3"/>
        </w:rPr>
        <w:t>计报</w:t>
      </w:r>
      <w:r>
        <w:rPr/>
        <w:t>告日之</w:t>
      </w:r>
      <w:r>
        <w:rPr>
          <w:spacing w:val="-3"/>
        </w:rPr>
        <w:t>前</w:t>
      </w:r>
      <w:r>
        <w:rPr>
          <w:spacing w:val="-94"/>
        </w:rPr>
        <w:t>，</w:t>
      </w:r>
      <w:r>
        <w:rPr/>
        <w:t>项</w:t>
      </w:r>
      <w:r>
        <w:rPr>
          <w:spacing w:val="-3"/>
        </w:rPr>
        <w:t>目</w:t>
      </w:r>
      <w:r>
        <w:rPr/>
        <w:t>合</w:t>
      </w:r>
      <w:r>
        <w:rPr>
          <w:spacing w:val="-3"/>
        </w:rPr>
        <w:t>伙</w:t>
      </w:r>
      <w:r>
        <w:rPr/>
        <w:t>人应当</w:t>
      </w:r>
      <w:r>
        <w:rPr/>
        <w:t> 通过复</w:t>
      </w:r>
      <w:r>
        <w:rPr>
          <w:spacing w:val="-3"/>
        </w:rPr>
        <w:t>核</w:t>
      </w:r>
      <w:r>
        <w:rPr/>
        <w:t>审计</w:t>
      </w:r>
      <w:r>
        <w:rPr>
          <w:spacing w:val="-3"/>
        </w:rPr>
        <w:t>工作</w:t>
      </w:r>
      <w:r>
        <w:rPr/>
        <w:t>底稿和</w:t>
      </w:r>
      <w:r>
        <w:rPr>
          <w:spacing w:val="-3"/>
        </w:rPr>
        <w:t>与</w:t>
      </w:r>
      <w:r>
        <w:rPr/>
        <w:t>项目</w:t>
      </w:r>
      <w:r>
        <w:rPr>
          <w:spacing w:val="-3"/>
        </w:rPr>
        <w:t>组讨</w:t>
      </w:r>
      <w:r>
        <w:rPr/>
        <w:t>论</w:t>
      </w:r>
      <w:r>
        <w:rPr>
          <w:spacing w:val="-48"/>
        </w:rPr>
        <w:t>，</w:t>
      </w:r>
      <w:r>
        <w:rPr/>
        <w:t>确信</w:t>
      </w:r>
      <w:r>
        <w:rPr>
          <w:spacing w:val="-3"/>
        </w:rPr>
        <w:t>已</w:t>
      </w:r>
      <w:r>
        <w:rPr/>
        <w:t>获取</w:t>
      </w:r>
      <w:r>
        <w:rPr>
          <w:spacing w:val="-3"/>
        </w:rPr>
        <w:t>充</w:t>
      </w:r>
      <w:r>
        <w:rPr/>
        <w:t>分</w:t>
      </w:r>
      <w:r>
        <w:rPr>
          <w:spacing w:val="-48"/>
        </w:rPr>
        <w:t>、</w:t>
      </w:r>
      <w:r>
        <w:rPr/>
        <w:t>适当</w:t>
      </w:r>
      <w:r>
        <w:rPr>
          <w:spacing w:val="-3"/>
        </w:rPr>
        <w:t>的</w:t>
      </w:r>
      <w:r>
        <w:rPr/>
        <w:t>审</w:t>
      </w:r>
      <w:r>
        <w:rPr/>
        <w:t> </w:t>
      </w:r>
      <w:r>
        <w:rPr>
          <w:spacing w:val="-1"/>
        </w:rPr>
        <w:t>计证据，支持得出的结论和拟出具的审计报告。</w:t>
      </w:r>
    </w:p>
    <w:p>
      <w:pPr>
        <w:pStyle w:val="BodyText"/>
        <w:tabs>
          <w:tab w:pos="2360" w:val="left" w:leader="none"/>
        </w:tabs>
        <w:spacing w:line="240" w:lineRule="auto" w:before="44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第三十二条</w:t>
        <w:tab/>
      </w:r>
      <w:r>
        <w:rPr>
          <w:spacing w:val="-1"/>
        </w:rPr>
        <w:t>在涉及咨询时，项目合伙人应当：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spacing w:val="-1"/>
        </w:rPr>
        <w:t>（一）对项目组就疑难问题或争议事项进行适当咨询承担责任；</w:t>
      </w:r>
    </w:p>
    <w:p>
      <w:pPr>
        <w:pStyle w:val="BodyText"/>
        <w:spacing w:line="366" w:lineRule="auto" w:before="193"/>
        <w:ind w:right="193"/>
        <w:jc w:val="both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确</w:t>
      </w:r>
      <w:r>
        <w:rPr/>
        <w:t>信项</w:t>
      </w:r>
      <w:r>
        <w:rPr>
          <w:spacing w:val="-3"/>
        </w:rPr>
        <w:t>目</w:t>
      </w:r>
      <w:r>
        <w:rPr/>
        <w:t>组</w:t>
      </w:r>
      <w:r>
        <w:rPr>
          <w:spacing w:val="-3"/>
        </w:rPr>
        <w:t>成</w:t>
      </w:r>
      <w:r>
        <w:rPr/>
        <w:t>员在审</w:t>
      </w:r>
      <w:r>
        <w:rPr>
          <w:spacing w:val="-3"/>
        </w:rPr>
        <w:t>计</w:t>
      </w:r>
      <w:r>
        <w:rPr/>
        <w:t>过程</w:t>
      </w:r>
      <w:r>
        <w:rPr>
          <w:spacing w:val="-3"/>
        </w:rPr>
        <w:t>中已</w:t>
      </w:r>
      <w:r>
        <w:rPr/>
        <w:t>就相关</w:t>
      </w:r>
      <w:r>
        <w:rPr>
          <w:spacing w:val="-3"/>
        </w:rPr>
        <w:t>事</w:t>
      </w:r>
      <w:r>
        <w:rPr/>
        <w:t>项进</w:t>
      </w:r>
      <w:r>
        <w:rPr>
          <w:spacing w:val="-3"/>
        </w:rPr>
        <w:t>行了</w:t>
      </w:r>
      <w:r>
        <w:rPr/>
        <w:t>适当咨</w:t>
      </w:r>
      <w:r>
        <w:rPr/>
        <w:t> 询</w:t>
      </w:r>
      <w:r>
        <w:rPr>
          <w:spacing w:val="-48"/>
        </w:rPr>
        <w:t>，</w:t>
      </w:r>
      <w:r>
        <w:rPr/>
        <w:t>咨询</w:t>
      </w:r>
      <w:r>
        <w:rPr>
          <w:spacing w:val="-3"/>
        </w:rPr>
        <w:t>可</w:t>
      </w:r>
      <w:r>
        <w:rPr/>
        <w:t>能在</w:t>
      </w:r>
      <w:r>
        <w:rPr>
          <w:spacing w:val="-3"/>
        </w:rPr>
        <w:t>项</w:t>
      </w:r>
      <w:r>
        <w:rPr/>
        <w:t>目组内</w:t>
      </w:r>
      <w:r>
        <w:rPr>
          <w:spacing w:val="-3"/>
        </w:rPr>
        <w:t>部</w:t>
      </w:r>
      <w:r>
        <w:rPr/>
        <w:t>进行</w:t>
      </w:r>
      <w:r>
        <w:rPr>
          <w:spacing w:val="-48"/>
        </w:rPr>
        <w:t>，</w:t>
      </w:r>
      <w:r>
        <w:rPr>
          <w:spacing w:val="-3"/>
        </w:rPr>
        <w:t>或</w:t>
      </w:r>
      <w:r>
        <w:rPr/>
        <w:t>者在项</w:t>
      </w:r>
      <w:r>
        <w:rPr>
          <w:spacing w:val="-3"/>
        </w:rPr>
        <w:t>目</w:t>
      </w:r>
      <w:r>
        <w:rPr/>
        <w:t>组与</w:t>
      </w:r>
      <w:r>
        <w:rPr>
          <w:spacing w:val="-3"/>
        </w:rPr>
        <w:t>会计</w:t>
      </w:r>
      <w:r>
        <w:rPr/>
        <w:t>师事务</w:t>
      </w:r>
      <w:r>
        <w:rPr>
          <w:spacing w:val="-2"/>
        </w:rPr>
        <w:t>所</w:t>
      </w:r>
      <w:r>
        <w:rPr/>
        <w:t>内部</w:t>
      </w:r>
      <w:r>
        <w:rPr/>
        <w:t> </w:t>
      </w:r>
      <w:r>
        <w:rPr>
          <w:spacing w:val="-1"/>
        </w:rPr>
        <w:t>或外部的其他适当人员之间进行；</w:t>
      </w:r>
    </w:p>
    <w:p>
      <w:pPr>
        <w:pStyle w:val="BodyText"/>
        <w:spacing w:line="366" w:lineRule="auto" w:before="44"/>
        <w:ind w:right="195"/>
        <w:jc w:val="left"/>
      </w:pPr>
      <w:r>
        <w:rPr/>
        <w:t>（三</w:t>
      </w:r>
      <w:r>
        <w:rPr>
          <w:spacing w:val="-48"/>
        </w:rPr>
        <w:t>）</w:t>
      </w:r>
      <w:r>
        <w:rPr/>
        <w:t>确</w:t>
      </w:r>
      <w:r>
        <w:rPr>
          <w:spacing w:val="-3"/>
        </w:rPr>
        <w:t>信</w:t>
      </w:r>
      <w:r>
        <w:rPr/>
        <w:t>这些</w:t>
      </w:r>
      <w:r>
        <w:rPr>
          <w:spacing w:val="-3"/>
        </w:rPr>
        <w:t>咨</w:t>
      </w:r>
      <w:r>
        <w:rPr/>
        <w:t>询的性质</w:t>
      </w:r>
      <w:r>
        <w:rPr>
          <w:spacing w:val="-51"/>
        </w:rPr>
        <w:t>、</w:t>
      </w:r>
      <w:r>
        <w:rPr/>
        <w:t>范围</w:t>
      </w:r>
      <w:r>
        <w:rPr>
          <w:spacing w:val="-3"/>
        </w:rPr>
        <w:t>以</w:t>
      </w:r>
      <w:r>
        <w:rPr/>
        <w:t>及形成</w:t>
      </w:r>
      <w:r>
        <w:rPr>
          <w:spacing w:val="-3"/>
        </w:rPr>
        <w:t>的</w:t>
      </w:r>
      <w:r>
        <w:rPr/>
        <w:t>结论</w:t>
      </w:r>
      <w:r>
        <w:rPr>
          <w:spacing w:val="-3"/>
        </w:rPr>
        <w:t>已由</w:t>
      </w:r>
      <w:r>
        <w:rPr/>
        <w:t>被咨询者</w:t>
      </w:r>
      <w:r>
        <w:rPr/>
        <w:t> 认可；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（四）确定这些咨询形成的结论已得到执行。</w:t>
      </w:r>
    </w:p>
    <w:p>
      <w:pPr>
        <w:pStyle w:val="BodyText"/>
        <w:tabs>
          <w:tab w:pos="2408" w:val="left" w:leader="none"/>
        </w:tabs>
        <w:spacing w:line="366" w:lineRule="auto" w:before="193"/>
        <w:ind w:right="200"/>
        <w:jc w:val="left"/>
      </w:pPr>
      <w:r>
        <w:rPr>
          <w:rFonts w:ascii="黑体" w:hAnsi="黑体" w:cs="黑体" w:eastAsia="黑体"/>
          <w:spacing w:val="5"/>
        </w:rPr>
        <w:t>第三十三条</w:t>
        <w:tab/>
      </w:r>
      <w:r>
        <w:rPr>
          <w:spacing w:val="5"/>
        </w:rPr>
        <w:t>对于上市实体财务报表审计以及会计师事务所确</w:t>
      </w:r>
      <w:r>
        <w:rPr>
          <w:spacing w:val="28"/>
        </w:rPr>
        <w:t> </w:t>
      </w:r>
      <w:r>
        <w:rPr>
          <w:spacing w:val="-2"/>
        </w:rPr>
        <w:t>定需要实施项目质量控制复核的其他审计业务，项目合伙人应当：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2"/>
        </w:rPr>
        <w:t>（一）确定会计师事务所已委派项目质量控制复核人员；</w:t>
      </w:r>
    </w:p>
    <w:p>
      <w:pPr>
        <w:pStyle w:val="BodyText"/>
        <w:spacing w:line="366" w:lineRule="auto" w:before="192"/>
        <w:ind w:right="195"/>
        <w:jc w:val="left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与</w:t>
      </w:r>
      <w:r>
        <w:rPr/>
        <w:t>项目</w:t>
      </w:r>
      <w:r>
        <w:rPr>
          <w:spacing w:val="-3"/>
        </w:rPr>
        <w:t>质</w:t>
      </w:r>
      <w:r>
        <w:rPr/>
        <w:t>量</w:t>
      </w:r>
      <w:r>
        <w:rPr>
          <w:spacing w:val="-3"/>
        </w:rPr>
        <w:t>控</w:t>
      </w:r>
      <w:r>
        <w:rPr/>
        <w:t>制复核</w:t>
      </w:r>
      <w:r>
        <w:rPr>
          <w:spacing w:val="-3"/>
        </w:rPr>
        <w:t>人</w:t>
      </w:r>
      <w:r>
        <w:rPr/>
        <w:t>员讨</w:t>
      </w:r>
      <w:r>
        <w:rPr>
          <w:spacing w:val="-3"/>
        </w:rPr>
        <w:t>论在</w:t>
      </w:r>
      <w:r>
        <w:rPr/>
        <w:t>审计过</w:t>
      </w:r>
      <w:r>
        <w:rPr>
          <w:spacing w:val="-3"/>
        </w:rPr>
        <w:t>程</w:t>
      </w:r>
      <w:r>
        <w:rPr/>
        <w:t>中遇</w:t>
      </w:r>
      <w:r>
        <w:rPr>
          <w:spacing w:val="-3"/>
        </w:rPr>
        <w:t>到的</w:t>
      </w:r>
      <w:r>
        <w:rPr/>
        <w:t>重大事</w:t>
      </w:r>
      <w:r>
        <w:rPr/>
        <w:t> </w:t>
      </w:r>
      <w:r>
        <w:rPr>
          <w:spacing w:val="-2"/>
        </w:rPr>
        <w:t>项，包括在项目质量控制复核过程中识别出的重大事项；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2"/>
        </w:rPr>
        <w:t>（三）只有完成了项目质量控制复核，才能签署审计报告。</w:t>
      </w:r>
    </w:p>
    <w:p>
      <w:pPr>
        <w:pStyle w:val="BodyText"/>
        <w:tabs>
          <w:tab w:pos="2408" w:val="left" w:leader="none"/>
        </w:tabs>
        <w:spacing w:line="366" w:lineRule="auto" w:before="192"/>
        <w:ind w:right="200"/>
        <w:jc w:val="left"/>
      </w:pPr>
      <w:r>
        <w:rPr>
          <w:rFonts w:ascii="黑体" w:hAnsi="黑体" w:cs="黑体" w:eastAsia="黑体"/>
          <w:spacing w:val="5"/>
        </w:rPr>
        <w:t>第三十四条</w:t>
        <w:tab/>
      </w:r>
      <w:r>
        <w:rPr>
          <w:spacing w:val="5"/>
        </w:rPr>
        <w:t>项目质量控制复核人员应当客观地评价项目组作</w:t>
      </w:r>
      <w:r>
        <w:rPr>
          <w:spacing w:val="30"/>
        </w:rPr>
        <w:t> </w:t>
      </w:r>
      <w:r>
        <w:rPr>
          <w:spacing w:val="-1"/>
        </w:rPr>
        <w:t>出的重大判断以及在编制审计报告时得出的结论。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评价工作应当涉及下列内容：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（一）与项目合伙人讨论重大事项；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（二）复核财务报表和拟出具的审计报告；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/>
        <w:t>（三</w:t>
      </w:r>
      <w:r>
        <w:rPr>
          <w:spacing w:val="-94"/>
        </w:rPr>
        <w:t>）</w:t>
      </w:r>
      <w:r>
        <w:rPr>
          <w:spacing w:val="-3"/>
        </w:rPr>
        <w:t>复</w:t>
      </w:r>
      <w:r>
        <w:rPr/>
        <w:t>核选</w:t>
      </w:r>
      <w:r>
        <w:rPr>
          <w:spacing w:val="-2"/>
        </w:rPr>
        <w:t>取</w:t>
      </w:r>
      <w:r>
        <w:rPr/>
        <w:t>的</w:t>
      </w:r>
      <w:r>
        <w:rPr>
          <w:spacing w:val="-3"/>
        </w:rPr>
        <w:t>与</w:t>
      </w:r>
      <w:r>
        <w:rPr/>
        <w:t>项目组</w:t>
      </w:r>
      <w:r>
        <w:rPr>
          <w:spacing w:val="-3"/>
        </w:rPr>
        <w:t>作</w:t>
      </w:r>
      <w:r>
        <w:rPr/>
        <w:t>出的</w:t>
      </w:r>
      <w:r>
        <w:rPr>
          <w:spacing w:val="-3"/>
        </w:rPr>
        <w:t>重大</w:t>
      </w:r>
      <w:r>
        <w:rPr/>
        <w:t>判断和</w:t>
      </w:r>
      <w:r>
        <w:rPr>
          <w:spacing w:val="-3"/>
        </w:rPr>
        <w:t>得</w:t>
      </w:r>
      <w:r>
        <w:rPr/>
        <w:t>出的</w:t>
      </w:r>
      <w:r>
        <w:rPr>
          <w:spacing w:val="-3"/>
        </w:rPr>
        <w:t>结论</w:t>
      </w:r>
      <w:r>
        <w:rPr/>
        <w:t>相关的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审计工作底稿；</w:t>
      </w:r>
    </w:p>
    <w:p>
      <w:pPr>
        <w:pStyle w:val="BodyText"/>
        <w:spacing w:line="367" w:lineRule="auto" w:before="192"/>
        <w:ind w:right="114"/>
        <w:jc w:val="both"/>
      </w:pPr>
      <w:r>
        <w:rPr/>
        <w:t>（四</w:t>
      </w:r>
      <w:r>
        <w:rPr>
          <w:spacing w:val="-48"/>
        </w:rPr>
        <w:t>）</w:t>
      </w:r>
      <w:r>
        <w:rPr/>
        <w:t>评</w:t>
      </w:r>
      <w:r>
        <w:rPr>
          <w:spacing w:val="-3"/>
        </w:rPr>
        <w:t>价</w:t>
      </w:r>
      <w:r>
        <w:rPr/>
        <w:t>在编</w:t>
      </w:r>
      <w:r>
        <w:rPr>
          <w:spacing w:val="-3"/>
        </w:rPr>
        <w:t>制</w:t>
      </w:r>
      <w:r>
        <w:rPr/>
        <w:t>审计报</w:t>
      </w:r>
      <w:r>
        <w:rPr>
          <w:spacing w:val="-3"/>
        </w:rPr>
        <w:t>告</w:t>
      </w:r>
      <w:r>
        <w:rPr/>
        <w:t>时得</w:t>
      </w:r>
      <w:r>
        <w:rPr>
          <w:spacing w:val="-2"/>
        </w:rPr>
        <w:t>出</w:t>
      </w:r>
      <w:r>
        <w:rPr>
          <w:spacing w:val="-3"/>
        </w:rPr>
        <w:t>的</w:t>
      </w:r>
      <w:r>
        <w:rPr/>
        <w:t>结论</w:t>
      </w:r>
      <w:r>
        <w:rPr>
          <w:spacing w:val="-48"/>
        </w:rPr>
        <w:t>，</w:t>
      </w:r>
      <w:r>
        <w:rPr/>
        <w:t>并</w:t>
      </w:r>
      <w:r>
        <w:rPr>
          <w:spacing w:val="-3"/>
        </w:rPr>
        <w:t>考</w:t>
      </w:r>
      <w:r>
        <w:rPr/>
        <w:t>虑拟</w:t>
      </w:r>
      <w:r>
        <w:rPr>
          <w:spacing w:val="-3"/>
        </w:rPr>
        <w:t>出</w:t>
      </w:r>
      <w:r>
        <w:rPr/>
        <w:t>具审计报</w:t>
      </w:r>
      <w:r>
        <w:rPr/>
        <w:t> </w:t>
      </w:r>
      <w:r>
        <w:rPr>
          <w:spacing w:val="-1"/>
        </w:rPr>
        <w:t>告的恰当性。</w:t>
      </w:r>
    </w:p>
    <w:p>
      <w:pPr>
        <w:pStyle w:val="BodyText"/>
        <w:spacing w:line="366" w:lineRule="auto" w:before="43"/>
        <w:ind w:right="116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五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对</w:t>
      </w:r>
      <w:r>
        <w:rPr>
          <w:spacing w:val="-3"/>
        </w:rPr>
        <w:t>于</w:t>
      </w:r>
      <w:r>
        <w:rPr/>
        <w:t>上市实</w:t>
      </w:r>
      <w:r>
        <w:rPr>
          <w:spacing w:val="-3"/>
        </w:rPr>
        <w:t>体</w:t>
      </w:r>
      <w:r>
        <w:rPr/>
        <w:t>财务</w:t>
      </w:r>
      <w:r>
        <w:rPr>
          <w:spacing w:val="-3"/>
        </w:rPr>
        <w:t>报表</w:t>
      </w:r>
      <w:r>
        <w:rPr/>
        <w:t>审计</w:t>
      </w:r>
      <w:r>
        <w:rPr>
          <w:spacing w:val="-94"/>
        </w:rPr>
        <w:t>，</w:t>
      </w:r>
      <w:r>
        <w:rPr>
          <w:spacing w:val="-3"/>
        </w:rPr>
        <w:t>项</w:t>
      </w:r>
      <w:r>
        <w:rPr/>
        <w:t>目质</w:t>
      </w:r>
      <w:r>
        <w:rPr>
          <w:spacing w:val="-3"/>
        </w:rPr>
        <w:t>量</w:t>
      </w:r>
      <w:r>
        <w:rPr/>
        <w:t>控</w:t>
      </w:r>
      <w:r>
        <w:rPr>
          <w:spacing w:val="-3"/>
        </w:rPr>
        <w:t>制</w:t>
      </w:r>
      <w:r>
        <w:rPr/>
        <w:t>复核人</w:t>
      </w:r>
      <w:r>
        <w:rPr/>
        <w:t> </w:t>
      </w:r>
      <w:r>
        <w:rPr>
          <w:spacing w:val="-1"/>
        </w:rPr>
        <w:t>员在实施项目质量控制复核时，还应当考虑：</w:t>
      </w:r>
    </w:p>
    <w:p>
      <w:pPr>
        <w:pStyle w:val="BodyText"/>
        <w:spacing w:line="366" w:lineRule="auto"/>
        <w:ind w:right="119"/>
        <w:jc w:val="both"/>
      </w:pPr>
      <w:r>
        <w:rPr>
          <w:spacing w:val="5"/>
        </w:rPr>
        <w:t>（一）项目组就具体审计业务对会计师事务所独立性作出的评</w:t>
      </w:r>
      <w:r>
        <w:rPr>
          <w:spacing w:val="42"/>
        </w:rPr>
        <w:t> </w:t>
      </w:r>
      <w:r>
        <w:rPr/>
        <w:t>价；</w:t>
      </w:r>
    </w:p>
    <w:p>
      <w:pPr>
        <w:pStyle w:val="BodyText"/>
        <w:spacing w:line="367" w:lineRule="auto" w:before="45"/>
        <w:ind w:right="114"/>
        <w:jc w:val="both"/>
      </w:pPr>
      <w:r>
        <w:rPr/>
        <w:t>（二</w:t>
      </w:r>
      <w:r>
        <w:rPr>
          <w:spacing w:val="-48"/>
        </w:rPr>
        <w:t>）</w:t>
      </w:r>
      <w:r>
        <w:rPr/>
        <w:t>项</w:t>
      </w:r>
      <w:r>
        <w:rPr>
          <w:spacing w:val="-3"/>
        </w:rPr>
        <w:t>目</w:t>
      </w:r>
      <w:r>
        <w:rPr/>
        <w:t>组是</w:t>
      </w:r>
      <w:r>
        <w:rPr>
          <w:spacing w:val="-3"/>
        </w:rPr>
        <w:t>否</w:t>
      </w:r>
      <w:r>
        <w:rPr/>
        <w:t>已就涉</w:t>
      </w:r>
      <w:r>
        <w:rPr>
          <w:spacing w:val="-3"/>
        </w:rPr>
        <w:t>及</w:t>
      </w:r>
      <w:r>
        <w:rPr/>
        <w:t>意见</w:t>
      </w:r>
      <w:r>
        <w:rPr>
          <w:spacing w:val="-3"/>
        </w:rPr>
        <w:t>分</w:t>
      </w:r>
      <w:r>
        <w:rPr>
          <w:spacing w:val="-2"/>
        </w:rPr>
        <w:t>歧</w:t>
      </w:r>
      <w:r>
        <w:rPr/>
        <w:t>的事项</w:t>
      </w:r>
      <w:r>
        <w:rPr>
          <w:spacing w:val="-48"/>
        </w:rPr>
        <w:t>，</w:t>
      </w:r>
      <w:r>
        <w:rPr>
          <w:spacing w:val="-3"/>
        </w:rPr>
        <w:t>或</w:t>
      </w:r>
      <w:r>
        <w:rPr/>
        <w:t>者其</w:t>
      </w:r>
      <w:r>
        <w:rPr>
          <w:spacing w:val="-3"/>
        </w:rPr>
        <w:t>他</w:t>
      </w:r>
      <w:r>
        <w:rPr/>
        <w:t>疑难问题</w:t>
      </w:r>
      <w:r>
        <w:rPr/>
        <w:t> </w:t>
      </w:r>
      <w:r>
        <w:rPr>
          <w:spacing w:val="-1"/>
        </w:rPr>
        <w:t>或争议事项进行适当咨询，以及咨询得出的结论；</w:t>
      </w:r>
    </w:p>
    <w:p>
      <w:pPr>
        <w:pStyle w:val="BodyText"/>
        <w:spacing w:line="366" w:lineRule="auto" w:before="43"/>
        <w:ind w:right="114"/>
        <w:jc w:val="both"/>
      </w:pPr>
      <w:r>
        <w:rPr/>
        <w:t>（三</w:t>
      </w:r>
      <w:r>
        <w:rPr>
          <w:spacing w:val="-48"/>
        </w:rPr>
        <w:t>）</w:t>
      </w:r>
      <w:r>
        <w:rPr/>
        <w:t>选</w:t>
      </w:r>
      <w:r>
        <w:rPr>
          <w:spacing w:val="-3"/>
        </w:rPr>
        <w:t>取</w:t>
      </w:r>
      <w:r>
        <w:rPr/>
        <w:t>的用</w:t>
      </w:r>
      <w:r>
        <w:rPr>
          <w:spacing w:val="-3"/>
        </w:rPr>
        <w:t>于</w:t>
      </w:r>
      <w:r>
        <w:rPr/>
        <w:t>复核的</w:t>
      </w:r>
      <w:r>
        <w:rPr>
          <w:spacing w:val="-3"/>
        </w:rPr>
        <w:t>审</w:t>
      </w:r>
      <w:r>
        <w:rPr/>
        <w:t>计工</w:t>
      </w:r>
      <w:r>
        <w:rPr>
          <w:spacing w:val="-3"/>
        </w:rPr>
        <w:t>作底</w:t>
      </w:r>
      <w:r>
        <w:rPr/>
        <w:t>稿</w:t>
      </w:r>
      <w:r>
        <w:rPr>
          <w:spacing w:val="-48"/>
        </w:rPr>
        <w:t>，</w:t>
      </w:r>
      <w:r>
        <w:rPr/>
        <w:t>是否</w:t>
      </w:r>
      <w:r>
        <w:rPr>
          <w:spacing w:val="-3"/>
        </w:rPr>
        <w:t>反</w:t>
      </w:r>
      <w:r>
        <w:rPr/>
        <w:t>映了</w:t>
      </w:r>
      <w:r>
        <w:rPr>
          <w:spacing w:val="-3"/>
        </w:rPr>
        <w:t>项</w:t>
      </w:r>
      <w:r>
        <w:rPr/>
        <w:t>目组针对</w:t>
      </w:r>
      <w:r>
        <w:rPr/>
        <w:t> </w:t>
      </w:r>
      <w:r>
        <w:rPr>
          <w:spacing w:val="-1"/>
        </w:rPr>
        <w:t>重大判断执行的工作，以及是否支持得出的结论。</w:t>
      </w:r>
    </w:p>
    <w:p>
      <w:pPr>
        <w:pStyle w:val="BodyText"/>
        <w:spacing w:line="366" w:lineRule="auto"/>
        <w:ind w:right="117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六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</w:t>
      </w:r>
      <w:r>
        <w:rPr>
          <w:spacing w:val="-3"/>
        </w:rPr>
        <w:t>果</w:t>
      </w:r>
      <w:r>
        <w:rPr/>
        <w:t>项目组</w:t>
      </w:r>
      <w:r>
        <w:rPr>
          <w:spacing w:val="-3"/>
        </w:rPr>
        <w:t>内</w:t>
      </w:r>
      <w:r>
        <w:rPr/>
        <w:t>部</w:t>
      </w:r>
      <w:r>
        <w:rPr>
          <w:spacing w:val="-48"/>
        </w:rPr>
        <w:t>、</w:t>
      </w:r>
      <w:r>
        <w:rPr/>
        <w:t>项</w:t>
      </w:r>
      <w:r>
        <w:rPr>
          <w:spacing w:val="-3"/>
        </w:rPr>
        <w:t>目</w:t>
      </w:r>
      <w:r>
        <w:rPr/>
        <w:t>组与被</w:t>
      </w:r>
      <w:r>
        <w:rPr>
          <w:spacing w:val="-3"/>
        </w:rPr>
        <w:t>咨</w:t>
      </w:r>
      <w:r>
        <w:rPr/>
        <w:t>询者</w:t>
      </w:r>
      <w:r>
        <w:rPr>
          <w:spacing w:val="-3"/>
        </w:rPr>
        <w:t>之间</w:t>
      </w:r>
      <w:r>
        <w:rPr>
          <w:spacing w:val="-48"/>
        </w:rPr>
        <w:t>、</w:t>
      </w:r>
      <w:r>
        <w:rPr/>
        <w:t>项目合</w:t>
      </w:r>
      <w:r>
        <w:rPr/>
        <w:t> 伙人与</w:t>
      </w:r>
      <w:r>
        <w:rPr>
          <w:spacing w:val="-3"/>
        </w:rPr>
        <w:t>项</w:t>
      </w:r>
      <w:r>
        <w:rPr/>
        <w:t>目质</w:t>
      </w:r>
      <w:r>
        <w:rPr>
          <w:spacing w:val="-3"/>
        </w:rPr>
        <w:t>量控</w:t>
      </w:r>
      <w:r>
        <w:rPr/>
        <w:t>制复核</w:t>
      </w:r>
      <w:r>
        <w:rPr>
          <w:spacing w:val="-3"/>
        </w:rPr>
        <w:t>人</w:t>
      </w:r>
      <w:r>
        <w:rPr/>
        <w:t>员之</w:t>
      </w:r>
      <w:r>
        <w:rPr>
          <w:spacing w:val="-3"/>
        </w:rPr>
        <w:t>间出</w:t>
      </w:r>
      <w:r>
        <w:rPr/>
        <w:t>现意见</w:t>
      </w:r>
      <w:r>
        <w:rPr>
          <w:spacing w:val="-3"/>
        </w:rPr>
        <w:t>分</w:t>
      </w:r>
      <w:r>
        <w:rPr/>
        <w:t>歧</w:t>
      </w:r>
      <w:r>
        <w:rPr>
          <w:spacing w:val="-94"/>
        </w:rPr>
        <w:t>，</w:t>
      </w:r>
      <w:r>
        <w:rPr>
          <w:spacing w:val="-3"/>
        </w:rPr>
        <w:t>项</w:t>
      </w:r>
      <w:r>
        <w:rPr/>
        <w:t>目</w:t>
      </w:r>
      <w:r>
        <w:rPr>
          <w:spacing w:val="-3"/>
        </w:rPr>
        <w:t>组</w:t>
      </w:r>
      <w:r>
        <w:rPr/>
        <w:t>应当遵</w:t>
      </w:r>
      <w:r>
        <w:rPr>
          <w:spacing w:val="-3"/>
        </w:rPr>
        <w:t>守</w:t>
      </w:r>
      <w:r>
        <w:rPr/>
        <w:t>会</w:t>
      </w:r>
      <w:r>
        <w:rPr/>
        <w:t> </w:t>
      </w:r>
      <w:r>
        <w:rPr>
          <w:spacing w:val="-1"/>
        </w:rPr>
        <w:t>计师事务所处理及解决意见分歧的政策和程序。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2"/>
        <w:tabs>
          <w:tab w:pos="1288" w:val="left" w:leader="none"/>
          <w:tab w:pos="1932" w:val="left" w:leader="none"/>
        </w:tabs>
        <w:spacing w:line="240" w:lineRule="auto" w:before="193"/>
        <w:ind w:left="2" w:right="0"/>
        <w:jc w:val="center"/>
        <w:rPr>
          <w:b w:val="0"/>
          <w:bCs w:val="0"/>
        </w:rPr>
      </w:pPr>
      <w:r>
        <w:rPr>
          <w:w w:val="95"/>
        </w:rPr>
        <w:t>第六节</w:t>
        <w:tab/>
        <w:t>监</w:t>
        <w:tab/>
      </w:r>
      <w:r>
        <w:rPr/>
        <w:t>控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 w:before="0"/>
        <w:ind w:right="116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七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有</w:t>
      </w:r>
      <w:r>
        <w:rPr>
          <w:spacing w:val="-3"/>
        </w:rPr>
        <w:t>效</w:t>
      </w:r>
      <w:r>
        <w:rPr/>
        <w:t>的质量</w:t>
      </w:r>
      <w:r>
        <w:rPr>
          <w:spacing w:val="-3"/>
        </w:rPr>
        <w:t>控</w:t>
      </w:r>
      <w:r>
        <w:rPr/>
        <w:t>制制</w:t>
      </w:r>
      <w:r>
        <w:rPr>
          <w:spacing w:val="-3"/>
        </w:rPr>
        <w:t>度应</w:t>
      </w:r>
      <w:r>
        <w:rPr/>
        <w:t>当包括</w:t>
      </w:r>
      <w:r>
        <w:rPr>
          <w:spacing w:val="-3"/>
        </w:rPr>
        <w:t>监</w:t>
      </w:r>
      <w:r>
        <w:rPr/>
        <w:t>控过</w:t>
      </w:r>
      <w:r>
        <w:rPr>
          <w:spacing w:val="-3"/>
        </w:rPr>
        <w:t>程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合理保</w:t>
      </w:r>
      <w:r>
        <w:rPr/>
        <w:t> 证质量</w:t>
      </w:r>
      <w:r>
        <w:rPr>
          <w:spacing w:val="-3"/>
        </w:rPr>
        <w:t>控</w:t>
      </w:r>
      <w:r>
        <w:rPr/>
        <w:t>制制</w:t>
      </w:r>
      <w:r>
        <w:rPr>
          <w:spacing w:val="-3"/>
        </w:rPr>
        <w:t>度中</w:t>
      </w:r>
      <w:r>
        <w:rPr/>
        <w:t>的政策</w:t>
      </w:r>
      <w:r>
        <w:rPr>
          <w:spacing w:val="-3"/>
        </w:rPr>
        <w:t>和</w:t>
      </w:r>
      <w:r>
        <w:rPr/>
        <w:t>程</w:t>
      </w:r>
      <w:r>
        <w:rPr>
          <w:spacing w:val="1"/>
        </w:rPr>
        <w:t>序</w:t>
      </w:r>
      <w:r>
        <w:rPr>
          <w:spacing w:val="-3"/>
        </w:rPr>
        <w:t>具有</w:t>
      </w:r>
      <w:r>
        <w:rPr/>
        <w:t>相关性</w:t>
      </w:r>
      <w:r>
        <w:rPr>
          <w:spacing w:val="-3"/>
        </w:rPr>
        <w:t>和</w:t>
      </w:r>
      <w:r>
        <w:rPr/>
        <w:t>适当</w:t>
      </w:r>
      <w:r>
        <w:rPr>
          <w:spacing w:val="-3"/>
        </w:rPr>
        <w:t>性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正在有</w:t>
      </w:r>
      <w:r>
        <w:rPr>
          <w:spacing w:val="-3"/>
        </w:rPr>
        <w:t>效</w:t>
      </w:r>
      <w:r>
        <w:rPr/>
        <w:t>运</w:t>
      </w:r>
      <w:r>
        <w:rPr/>
        <w:t> </w:t>
      </w:r>
      <w:r>
        <w:rPr>
          <w:spacing w:val="-1"/>
        </w:rPr>
        <w:t>行。</w:t>
      </w:r>
    </w:p>
    <w:p>
      <w:pPr>
        <w:pStyle w:val="BodyText"/>
        <w:spacing w:line="366" w:lineRule="auto"/>
        <w:ind w:right="116"/>
        <w:jc w:val="both"/>
      </w:pPr>
      <w:r>
        <w:rPr>
          <w:rFonts w:ascii="黑体" w:hAnsi="黑体" w:cs="黑体" w:eastAsia="黑体"/>
          <w:spacing w:val="5"/>
        </w:rPr>
        <w:t>第三十八条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项目合伙人应当根据会计师事务所和网络事务所</w:t>
      </w:r>
      <w:r>
        <w:rPr>
          <w:spacing w:val="24"/>
        </w:rPr>
        <w:t> </w:t>
      </w:r>
      <w:r>
        <w:rPr/>
        <w:t>通报的</w:t>
      </w:r>
      <w:r>
        <w:rPr>
          <w:spacing w:val="-3"/>
        </w:rPr>
        <w:t>最</w:t>
      </w:r>
      <w:r>
        <w:rPr/>
        <w:t>新监</w:t>
      </w:r>
      <w:r>
        <w:rPr>
          <w:spacing w:val="-3"/>
        </w:rPr>
        <w:t>控信</w:t>
      </w:r>
      <w:r>
        <w:rPr/>
        <w:t>息考虑</w:t>
      </w:r>
      <w:r>
        <w:rPr>
          <w:spacing w:val="-3"/>
        </w:rPr>
        <w:t>实</w:t>
      </w:r>
      <w:r>
        <w:rPr/>
        <w:t>施监</w:t>
      </w:r>
      <w:r>
        <w:rPr>
          <w:spacing w:val="-2"/>
        </w:rPr>
        <w:t>控</w:t>
      </w:r>
      <w:r>
        <w:rPr>
          <w:spacing w:val="-3"/>
        </w:rPr>
        <w:t>过</w:t>
      </w:r>
      <w:r>
        <w:rPr/>
        <w:t>程的结</w:t>
      </w:r>
      <w:r>
        <w:rPr>
          <w:spacing w:val="-3"/>
        </w:rPr>
        <w:t>果</w:t>
      </w:r>
      <w:r>
        <w:rPr>
          <w:spacing w:val="-94"/>
        </w:rPr>
        <w:t>，</w:t>
      </w:r>
      <w:r>
        <w:rPr/>
        <w:t>并</w:t>
      </w:r>
      <w:r>
        <w:rPr>
          <w:spacing w:val="-3"/>
        </w:rPr>
        <w:t>考</w:t>
      </w:r>
      <w:r>
        <w:rPr/>
        <w:t>虑</w:t>
      </w:r>
      <w:r>
        <w:rPr>
          <w:spacing w:val="-3"/>
        </w:rPr>
        <w:t>监</w:t>
      </w:r>
      <w:r>
        <w:rPr/>
        <w:t>控信息</w:t>
      </w:r>
      <w:r>
        <w:rPr>
          <w:spacing w:val="-3"/>
        </w:rPr>
        <w:t>提</w:t>
      </w:r>
      <w:r>
        <w:rPr/>
        <w:t>及</w:t>
      </w:r>
      <w:r>
        <w:rPr/>
        <w:t> </w:t>
      </w:r>
      <w:r>
        <w:rPr>
          <w:spacing w:val="-1"/>
        </w:rPr>
        <w:t>的缺陷是否会对审计业务产生影响。</w:t>
      </w:r>
    </w:p>
    <w:p>
      <w:pPr>
        <w:spacing w:after="0" w:line="366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Heading2"/>
        <w:tabs>
          <w:tab w:pos="3953" w:val="left" w:leader="none"/>
        </w:tabs>
        <w:spacing w:line="396" w:lineRule="exact"/>
        <w:ind w:left="2667" w:right="0"/>
        <w:jc w:val="left"/>
        <w:rPr>
          <w:b w:val="0"/>
          <w:bCs w:val="0"/>
        </w:rPr>
      </w:pPr>
      <w:r>
        <w:rPr>
          <w:w w:val="95"/>
        </w:rPr>
        <w:t>第七节</w:t>
        <w:tab/>
      </w:r>
      <w:r>
        <w:rPr>
          <w:spacing w:val="1"/>
        </w:rPr>
        <w:t>审计工作底稿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tabs>
          <w:tab w:pos="2360" w:val="left" w:leader="none"/>
        </w:tabs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第三十九条</w:t>
        <w:tab/>
      </w:r>
      <w:r>
        <w:rPr>
          <w:spacing w:val="-1"/>
        </w:rPr>
        <w:t>注册会计师应当就下列事项形成审计工作底稿：</w:t>
      </w:r>
    </w:p>
    <w:p>
      <w:pPr>
        <w:pStyle w:val="BodyText"/>
        <w:spacing w:line="366" w:lineRule="auto" w:before="192"/>
        <w:ind w:right="105"/>
        <w:jc w:val="left"/>
      </w:pPr>
      <w:r>
        <w:rPr/>
        <w:t>（一</w:t>
      </w:r>
      <w:r>
        <w:rPr>
          <w:spacing w:val="-48"/>
        </w:rPr>
        <w:t>）</w:t>
      </w:r>
      <w:r>
        <w:rPr/>
        <w:t>识</w:t>
      </w:r>
      <w:r>
        <w:rPr>
          <w:spacing w:val="-3"/>
        </w:rPr>
        <w:t>别</w:t>
      </w:r>
      <w:r>
        <w:rPr/>
        <w:t>出的</w:t>
      </w:r>
      <w:r>
        <w:rPr>
          <w:spacing w:val="-3"/>
        </w:rPr>
        <w:t>与</w:t>
      </w:r>
      <w:r>
        <w:rPr/>
        <w:t>遵守相</w:t>
      </w:r>
      <w:r>
        <w:rPr>
          <w:spacing w:val="-3"/>
        </w:rPr>
        <w:t>关</w:t>
      </w:r>
      <w:r>
        <w:rPr/>
        <w:t>职业</w:t>
      </w:r>
      <w:r>
        <w:rPr>
          <w:spacing w:val="-3"/>
        </w:rPr>
        <w:t>道德</w:t>
      </w:r>
      <w:r>
        <w:rPr/>
        <w:t>要求有</w:t>
      </w:r>
      <w:r>
        <w:rPr>
          <w:spacing w:val="-3"/>
        </w:rPr>
        <w:t>关</w:t>
      </w:r>
      <w:r>
        <w:rPr/>
        <w:t>的问题</w:t>
      </w:r>
      <w:r>
        <w:rPr>
          <w:spacing w:val="-51"/>
        </w:rPr>
        <w:t>，</w:t>
      </w:r>
      <w:r>
        <w:rPr/>
        <w:t>以及这些</w:t>
      </w:r>
      <w:r>
        <w:rPr/>
        <w:t> </w:t>
      </w:r>
      <w:r>
        <w:rPr>
          <w:spacing w:val="-1"/>
        </w:rPr>
        <w:t>问题是如何得到解决的；</w:t>
      </w:r>
    </w:p>
    <w:p>
      <w:pPr>
        <w:pStyle w:val="BodyText"/>
        <w:spacing w:line="366" w:lineRule="auto"/>
        <w:ind w:right="195"/>
        <w:jc w:val="left"/>
      </w:pPr>
      <w:r>
        <w:rPr>
          <w:spacing w:val="6"/>
        </w:rPr>
        <w:t>（二）针对适用于审计业务的独立性要求的遵守情况得出的结</w:t>
      </w:r>
      <w:r>
        <w:rPr>
          <w:spacing w:val="33"/>
        </w:rPr>
        <w:t> </w:t>
      </w:r>
      <w:r>
        <w:rPr>
          <w:spacing w:val="-1"/>
        </w:rPr>
        <w:t>论，以及为支持该结论与会计师事务所进行的讨论；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>
          <w:spacing w:val="-1"/>
        </w:rPr>
        <w:t>（三）得出的有关客户关系和审计业务的接受与保持的结论；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spacing w:val="-1"/>
        </w:rPr>
        <w:t>（四）在审计过程中咨询的性质、范围和形成的结论。</w:t>
      </w:r>
    </w:p>
    <w:p>
      <w:pPr>
        <w:pStyle w:val="BodyText"/>
        <w:tabs>
          <w:tab w:pos="2078" w:val="left" w:leader="none"/>
        </w:tabs>
        <w:spacing w:line="366" w:lineRule="auto" w:before="192"/>
        <w:ind w:right="200"/>
        <w:jc w:val="left"/>
      </w:pPr>
      <w:r>
        <w:rPr>
          <w:rFonts w:ascii="黑体" w:hAnsi="黑体" w:cs="黑体" w:eastAsia="黑体"/>
        </w:rPr>
        <w:t>第四十条</w:t>
        <w:tab/>
      </w:r>
      <w:r>
        <w:rPr/>
        <w:t>针对</w:t>
      </w:r>
      <w:r>
        <w:rPr>
          <w:spacing w:val="-3"/>
        </w:rPr>
        <w:t>已</w:t>
      </w:r>
      <w:r>
        <w:rPr/>
        <w:t>复核的</w:t>
      </w:r>
      <w:r>
        <w:rPr>
          <w:spacing w:val="-3"/>
        </w:rPr>
        <w:t>审</w:t>
      </w:r>
      <w:r>
        <w:rPr/>
        <w:t>计业</w:t>
      </w:r>
      <w:r>
        <w:rPr>
          <w:spacing w:val="-3"/>
        </w:rPr>
        <w:t>务</w:t>
      </w:r>
      <w:r>
        <w:rPr>
          <w:spacing w:val="-94"/>
        </w:rPr>
        <w:t>，</w:t>
      </w:r>
      <w:r>
        <w:rPr>
          <w:spacing w:val="-3"/>
        </w:rPr>
        <w:t>项</w:t>
      </w:r>
      <w:r>
        <w:rPr/>
        <w:t>目质量</w:t>
      </w:r>
      <w:r>
        <w:rPr>
          <w:spacing w:val="-3"/>
        </w:rPr>
        <w:t>控</w:t>
      </w:r>
      <w:r>
        <w:rPr/>
        <w:t>制复</w:t>
      </w:r>
      <w:r>
        <w:rPr>
          <w:spacing w:val="-3"/>
        </w:rPr>
        <w:t>核人</w:t>
      </w:r>
      <w:r>
        <w:rPr/>
        <w:t>员应当</w:t>
      </w:r>
      <w:r>
        <w:rPr/>
        <w:t> </w:t>
      </w:r>
      <w:r>
        <w:rPr>
          <w:spacing w:val="-1"/>
        </w:rPr>
        <w:t>就下列事项形成审计工作底稿：</w:t>
      </w:r>
    </w:p>
    <w:p>
      <w:pPr>
        <w:pStyle w:val="BodyText"/>
        <w:spacing w:line="366" w:lineRule="auto"/>
        <w:ind w:right="195"/>
        <w:jc w:val="left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事</w:t>
      </w:r>
      <w:r>
        <w:rPr/>
        <w:t>务</w:t>
      </w:r>
      <w:r>
        <w:rPr>
          <w:spacing w:val="-3"/>
        </w:rPr>
        <w:t>所</w:t>
      </w:r>
      <w:r>
        <w:rPr/>
        <w:t>项目质</w:t>
      </w:r>
      <w:r>
        <w:rPr>
          <w:spacing w:val="-3"/>
        </w:rPr>
        <w:t>量</w:t>
      </w:r>
      <w:r>
        <w:rPr/>
        <w:t>控制</w:t>
      </w:r>
      <w:r>
        <w:rPr>
          <w:spacing w:val="-3"/>
        </w:rPr>
        <w:t>复核</w:t>
      </w:r>
      <w:r>
        <w:rPr/>
        <w:t>政策要</w:t>
      </w:r>
      <w:r>
        <w:rPr>
          <w:spacing w:val="-3"/>
        </w:rPr>
        <w:t>求</w:t>
      </w:r>
      <w:r>
        <w:rPr/>
        <w:t>的程</w:t>
      </w:r>
      <w:r>
        <w:rPr>
          <w:spacing w:val="-3"/>
        </w:rPr>
        <w:t>序已</w:t>
      </w:r>
      <w:r>
        <w:rPr/>
        <w:t>得到实</w:t>
      </w:r>
      <w:r>
        <w:rPr/>
        <w:t> 施；</w:t>
      </w:r>
    </w:p>
    <w:p>
      <w:pPr>
        <w:pStyle w:val="BodyText"/>
        <w:spacing w:line="367" w:lineRule="auto" w:before="45"/>
        <w:ind w:right="195"/>
        <w:jc w:val="left"/>
      </w:pPr>
      <w:r>
        <w:rPr>
          <w:spacing w:val="5"/>
        </w:rPr>
        <w:t>（二）项目质量控制复核在审计报告日或审计报告日之前已完</w:t>
      </w:r>
      <w:r>
        <w:rPr>
          <w:spacing w:val="52"/>
        </w:rPr>
        <w:t> </w:t>
      </w:r>
      <w:r>
        <w:rPr/>
        <w:t>成；</w:t>
      </w:r>
    </w:p>
    <w:p>
      <w:pPr>
        <w:pStyle w:val="BodyText"/>
        <w:spacing w:line="366" w:lineRule="auto" w:before="43"/>
        <w:ind w:right="103"/>
        <w:jc w:val="left"/>
      </w:pPr>
      <w:r>
        <w:rPr>
          <w:spacing w:val="-1"/>
        </w:rPr>
        <w:t>（三）项目质量控制复核人员没有注意到任何尚未解决的事项，</w:t>
      </w:r>
      <w:r>
        <w:rPr>
          <w:spacing w:val="24"/>
        </w:rPr>
        <w:t> </w:t>
      </w:r>
      <w:r>
        <w:rPr>
          <w:spacing w:val="-1"/>
        </w:rPr>
        <w:t>使其认为项目组作出的重大判断和得出的结论不适当。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pStyle w:val="Heading3"/>
        <w:tabs>
          <w:tab w:pos="4433" w:val="left" w:leader="none"/>
          <w:tab w:pos="5072" w:val="left" w:leader="none"/>
        </w:tabs>
        <w:spacing w:line="240" w:lineRule="auto"/>
        <w:ind w:left="679" w:right="0" w:firstLine="2475"/>
        <w:jc w:val="left"/>
      </w:pPr>
      <w:r>
        <w:rPr>
          <w:w w:val="95"/>
        </w:rPr>
        <w:t>第五章</w:t>
        <w:tab/>
        <w:t>附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2"/>
        <w:rPr>
          <w:rFonts w:ascii="黑体" w:hAnsi="黑体" w:cs="黑体" w:eastAsia="黑体"/>
          <w:sz w:val="37"/>
          <w:szCs w:val="37"/>
        </w:rPr>
      </w:pPr>
    </w:p>
    <w:p>
      <w:pPr>
        <w:pStyle w:val="BodyText"/>
        <w:tabs>
          <w:tab w:pos="2360" w:val="left" w:leader="none"/>
        </w:tabs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第四十一条</w:t>
        <w:tab/>
      </w:r>
      <w:r>
        <w:rPr>
          <w:spacing w:val="-1"/>
        </w:rPr>
        <w:t>本准则自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日起施行。</w:t>
      </w:r>
    </w:p>
    <w:sectPr>
      <w:pgSz w:w="11910" w:h="16840"/>
      <w:pgMar w:header="0" w:footer="977" w:top="1520" w:bottom="1160" w:left="16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489990pt;margin-top:782.077942pt;width:8.5pt;height:11pt;mso-position-horizontal-relative:page;mso-position-vertical-relative:page;z-index:-582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8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宋体" w:hAnsi="宋体" w:eastAsia="宋体"/>
      <w:b/>
      <w:bCs/>
      <w:sz w:val="44"/>
      <w:szCs w:val="4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宋体" w:hAnsi="宋体" w:eastAsia="宋体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黑体" w:hAnsi="黑体" w:eastAsia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cicpa</dc:creator>
  <dc:title>中国注册会计师审计准则第1121号</dc:title>
  <dcterms:created xsi:type="dcterms:W3CDTF">2019-04-10T14:06:00Z</dcterms:created>
  <dcterms:modified xsi:type="dcterms:W3CDTF">2019-04-10T14:06:00Z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