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585" w:lineRule="exact" w:before="106"/>
        <w:ind w:left="731" w:right="0" w:firstLine="0"/>
        <w:jc w:val="left"/>
        <w:rPr>
          <w:rFonts w:ascii="宋体" w:hAnsi="宋体" w:cs="宋体" w:eastAsia="宋体"/>
          <w:sz w:val="44"/>
          <w:szCs w:val="44"/>
        </w:rPr>
      </w:pPr>
      <w:r>
        <w:rPr>
          <w:rFonts w:ascii="宋体" w:hAnsi="宋体" w:cs="宋体" w:eastAsia="宋体"/>
          <w:b/>
          <w:bCs/>
          <w:spacing w:val="1"/>
          <w:sz w:val="44"/>
          <w:szCs w:val="44"/>
        </w:rPr>
        <w:t>《中国注册会计师审计准则第</w:t>
      </w:r>
      <w:r>
        <w:rPr>
          <w:rFonts w:ascii="宋体" w:hAnsi="宋体" w:cs="宋体" w:eastAsia="宋体"/>
          <w:b/>
          <w:bCs/>
          <w:spacing w:val="-145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/>
          <w:bCs/>
          <w:sz w:val="44"/>
          <w:szCs w:val="44"/>
        </w:rPr>
        <w:t>1502</w:t>
      </w:r>
      <w:r>
        <w:rPr>
          <w:rFonts w:ascii="Times New Roman" w:hAnsi="Times New Roman" w:cs="Times New Roman" w:eastAsia="Times New Roman"/>
          <w:b/>
          <w:bCs/>
          <w:spacing w:val="-35"/>
          <w:sz w:val="44"/>
          <w:szCs w:val="44"/>
        </w:rPr>
        <w:t> </w:t>
      </w:r>
      <w:r>
        <w:rPr>
          <w:rFonts w:ascii="宋体" w:hAnsi="宋体" w:cs="宋体" w:eastAsia="宋体"/>
          <w:b/>
          <w:bCs/>
          <w:sz w:val="44"/>
          <w:szCs w:val="44"/>
        </w:rPr>
        <w:t>号</w:t>
      </w:r>
      <w:r>
        <w:rPr>
          <w:rFonts w:ascii="宋体" w:hAnsi="宋体" w:cs="宋体" w:eastAsia="宋体"/>
          <w:sz w:val="44"/>
          <w:szCs w:val="44"/>
        </w:rPr>
      </w:r>
    </w:p>
    <w:p>
      <w:pPr>
        <w:spacing w:line="560" w:lineRule="exact" w:before="42"/>
        <w:ind w:left="621" w:right="649" w:firstLine="0"/>
        <w:jc w:val="center"/>
        <w:rPr>
          <w:rFonts w:ascii="宋体" w:hAnsi="宋体" w:cs="宋体" w:eastAsia="宋体"/>
          <w:sz w:val="44"/>
          <w:szCs w:val="44"/>
        </w:rPr>
      </w:pPr>
      <w:r>
        <w:rPr>
          <w:rFonts w:ascii="Times New Roman" w:hAnsi="Times New Roman" w:cs="Times New Roman" w:eastAsia="Times New Roman"/>
          <w:b/>
          <w:bCs/>
          <w:w w:val="95"/>
          <w:sz w:val="44"/>
          <w:szCs w:val="44"/>
        </w:rPr>
        <w:t>——</w:t>
      </w:r>
      <w:r>
        <w:rPr>
          <w:rFonts w:ascii="宋体" w:hAnsi="宋体" w:cs="宋体" w:eastAsia="宋体"/>
          <w:b/>
          <w:bCs/>
          <w:w w:val="95"/>
          <w:sz w:val="44"/>
          <w:szCs w:val="44"/>
        </w:rPr>
        <w:t>在审</w:t>
      </w:r>
      <w:r>
        <w:rPr>
          <w:rFonts w:ascii="宋体" w:hAnsi="宋体" w:cs="宋体" w:eastAsia="宋体"/>
          <w:b/>
          <w:bCs/>
          <w:spacing w:val="3"/>
          <w:w w:val="95"/>
          <w:sz w:val="44"/>
          <w:szCs w:val="44"/>
        </w:rPr>
        <w:t>计</w:t>
      </w:r>
      <w:r>
        <w:rPr>
          <w:rFonts w:ascii="宋体" w:hAnsi="宋体" w:cs="宋体" w:eastAsia="宋体"/>
          <w:b/>
          <w:bCs/>
          <w:w w:val="95"/>
          <w:sz w:val="44"/>
          <w:szCs w:val="44"/>
        </w:rPr>
        <w:t>报告中发表非无保留意见》</w:t>
      </w:r>
      <w:r>
        <w:rPr>
          <w:rFonts w:ascii="宋体" w:hAnsi="宋体" w:cs="宋体" w:eastAsia="宋体"/>
          <w:b/>
          <w:bCs/>
          <w:w w:val="99"/>
          <w:sz w:val="44"/>
          <w:szCs w:val="44"/>
        </w:rPr>
        <w:t> </w:t>
      </w:r>
      <w:r>
        <w:rPr>
          <w:rFonts w:ascii="宋体" w:hAnsi="宋体" w:cs="宋体" w:eastAsia="宋体"/>
          <w:b/>
          <w:bCs/>
          <w:spacing w:val="2"/>
          <w:sz w:val="44"/>
          <w:szCs w:val="44"/>
        </w:rPr>
        <w:t>应用指南</w:t>
      </w:r>
      <w:r>
        <w:rPr>
          <w:rFonts w:ascii="宋体" w:hAnsi="宋体" w:cs="宋体" w:eastAsia="宋体"/>
          <w:sz w:val="44"/>
          <w:szCs w:val="44"/>
        </w:rPr>
      </w:r>
    </w:p>
    <w:p>
      <w:pPr>
        <w:pStyle w:val="BodyText"/>
        <w:spacing w:line="240" w:lineRule="auto" w:before="276"/>
        <w:ind w:left="779" w:right="0" w:firstLine="1949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2019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年</w:t>
      </w:r>
      <w:r>
        <w:rPr>
          <w:spacing w:val="-68"/>
        </w:rPr>
        <w:t> </w:t>
      </w:r>
      <w:r>
        <w:rPr>
          <w:rFonts w:ascii="Times New Roman" w:hAnsi="Times New Roman" w:cs="Times New Roman" w:eastAsia="Times New Roman"/>
        </w:rPr>
        <w:t>3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月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1"/>
        </w:rPr>
        <w:t>29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日修订）</w:t>
      </w:r>
    </w:p>
    <w:p>
      <w:pPr>
        <w:spacing w:line="240" w:lineRule="auto" w:before="0"/>
        <w:rPr>
          <w:rFonts w:ascii="宋体" w:hAnsi="宋体" w:cs="宋体" w:eastAsia="宋体"/>
          <w:sz w:val="30"/>
          <w:szCs w:val="30"/>
        </w:rPr>
      </w:pPr>
    </w:p>
    <w:p>
      <w:pPr>
        <w:spacing w:line="240" w:lineRule="auto" w:before="1"/>
        <w:rPr>
          <w:rFonts w:ascii="宋体" w:hAnsi="宋体" w:cs="宋体" w:eastAsia="宋体"/>
          <w:sz w:val="26"/>
          <w:szCs w:val="26"/>
        </w:rPr>
      </w:pPr>
    </w:p>
    <w:p>
      <w:pPr>
        <w:pStyle w:val="BodyText"/>
        <w:spacing w:line="240" w:lineRule="auto" w:before="0"/>
        <w:ind w:left="779" w:right="0"/>
        <w:jc w:val="left"/>
      </w:pPr>
      <w:r>
        <w:rPr>
          <w:rFonts w:ascii="黑体" w:hAnsi="黑体" w:cs="黑体" w:eastAsia="黑体"/>
          <w:spacing w:val="-1"/>
        </w:rPr>
        <w:t>一、非无保留意见的类型</w:t>
      </w:r>
      <w:r>
        <w:rPr>
          <w:spacing w:val="-1"/>
        </w:rPr>
        <w:t>（参见本准则第三条）</w:t>
      </w:r>
    </w:p>
    <w:p>
      <w:pPr>
        <w:pStyle w:val="BodyText"/>
        <w:spacing w:line="357" w:lineRule="auto"/>
        <w:ind w:left="220" w:right="145" w:firstLine="559"/>
        <w:jc w:val="left"/>
      </w:pPr>
      <w:r>
        <w:rPr/>
        <w:pict>
          <v:group style="position:absolute;margin-left:241.610001pt;margin-top:152.571533pt;width:269.850pt;height:.1pt;mso-position-horizontal-relative:page;mso-position-vertical-relative:paragraph;z-index:-12544" coordorigin="4832,3051" coordsize="5397,2">
            <v:shape style="position:absolute;left:4832;top:3051;width:5397;height:2" coordorigin="4832,3051" coordsize="5397,0" path="m4832,3051l10228,3051e" filled="false" stroked="true" strokeweight=".58001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</w:rPr>
        <w:t>1</w:t>
      </w:r>
      <w:r>
        <w:rPr/>
        <w:t>．下表列示了注册会计师对导致发表非无保留意见的事项的性</w:t>
      </w:r>
      <w:r>
        <w:rPr>
          <w:spacing w:val="42"/>
        </w:rPr>
        <w:t> </w:t>
      </w:r>
      <w:r>
        <w:rPr>
          <w:spacing w:val="-2"/>
        </w:rPr>
        <w:t>质和这些事项对财务报表产生或可能产生影响的广泛性作出的判断，</w:t>
      </w:r>
      <w:r>
        <w:rPr>
          <w:spacing w:val="59"/>
        </w:rPr>
        <w:t> </w:t>
      </w:r>
      <w:r>
        <w:rPr>
          <w:spacing w:val="-1"/>
        </w:rPr>
        <w:t>以及注册会计师的判断对审计意见类型的影响。</w:t>
      </w: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4"/>
        <w:rPr>
          <w:rFonts w:ascii="宋体" w:hAnsi="宋体" w:cs="宋体" w:eastAsia="宋体"/>
          <w:sz w:val="18"/>
          <w:szCs w:val="18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2"/>
        <w:gridCol w:w="2775"/>
        <w:gridCol w:w="2612"/>
      </w:tblGrid>
      <w:tr>
        <w:trPr>
          <w:trHeight w:val="822" w:hRule="exact"/>
        </w:trPr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62" w:lineRule="exact" w:before="177"/>
              <w:ind w:left="728" w:right="168" w:hanging="560"/>
              <w:jc w:val="left"/>
              <w:rPr>
                <w:rFonts w:ascii="宋体" w:hAnsi="宋体" w:cs="宋体" w:eastAsia="宋体"/>
                <w:sz w:val="28"/>
                <w:szCs w:val="28"/>
              </w:rPr>
            </w:pPr>
            <w:r>
              <w:rPr>
                <w:rFonts w:ascii="宋体" w:hAnsi="宋体" w:cs="宋体" w:eastAsia="宋体"/>
                <w:spacing w:val="-1"/>
                <w:sz w:val="28"/>
                <w:szCs w:val="28"/>
              </w:rPr>
              <w:t>导致发表非无保留意见</w:t>
            </w:r>
            <w:r>
              <w:rPr>
                <w:rFonts w:ascii="宋体" w:hAnsi="宋体" w:cs="宋体" w:eastAsia="宋体"/>
                <w:spacing w:val="22"/>
                <w:sz w:val="28"/>
                <w:szCs w:val="28"/>
              </w:rPr>
              <w:t> </w:t>
            </w:r>
            <w:r>
              <w:rPr>
                <w:rFonts w:ascii="宋体" w:hAnsi="宋体" w:cs="宋体" w:eastAsia="宋体"/>
                <w:spacing w:val="-1"/>
                <w:sz w:val="28"/>
                <w:szCs w:val="28"/>
              </w:rPr>
              <w:t>的事项的性质</w:t>
            </w:r>
          </w:p>
        </w:tc>
        <w:tc>
          <w:tcPr>
            <w:tcW w:w="53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17" w:lineRule="exact"/>
              <w:ind w:left="1" w:right="0"/>
              <w:jc w:val="center"/>
              <w:rPr>
                <w:rFonts w:ascii="宋体" w:hAnsi="宋体" w:cs="宋体" w:eastAsia="宋体"/>
                <w:sz w:val="28"/>
                <w:szCs w:val="28"/>
              </w:rPr>
            </w:pPr>
            <w:r>
              <w:rPr>
                <w:rFonts w:ascii="宋体" w:hAnsi="宋体" w:cs="宋体" w:eastAsia="宋体"/>
                <w:spacing w:val="-1"/>
                <w:sz w:val="28"/>
                <w:szCs w:val="28"/>
              </w:rPr>
              <w:t>这些事项对财务报表产生或</w:t>
            </w:r>
          </w:p>
          <w:p>
            <w:pPr>
              <w:pStyle w:val="TableParagraph"/>
              <w:spacing w:line="365" w:lineRule="exact"/>
              <w:ind w:left="1" w:right="0"/>
              <w:jc w:val="center"/>
              <w:rPr>
                <w:rFonts w:ascii="宋体" w:hAnsi="宋体" w:cs="宋体" w:eastAsia="宋体"/>
                <w:sz w:val="28"/>
                <w:szCs w:val="28"/>
              </w:rPr>
            </w:pPr>
            <w:r>
              <w:rPr>
                <w:rFonts w:ascii="宋体" w:hAnsi="宋体" w:cs="宋体" w:eastAsia="宋体"/>
                <w:spacing w:val="-1"/>
                <w:sz w:val="28"/>
                <w:szCs w:val="28"/>
              </w:rPr>
              <w:t>可能产生影响的广泛性</w:t>
            </w:r>
          </w:p>
        </w:tc>
      </w:tr>
      <w:tr>
        <w:trPr>
          <w:trHeight w:val="287" w:hRule="exact"/>
        </w:trPr>
        <w:tc>
          <w:tcPr>
            <w:tcW w:w="31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775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4" w:lineRule="exact"/>
              <w:ind w:left="121" w:right="0"/>
              <w:jc w:val="left"/>
              <w:rPr>
                <w:rFonts w:ascii="宋体" w:hAnsi="宋体" w:cs="宋体" w:eastAsia="宋体"/>
                <w:sz w:val="28"/>
                <w:szCs w:val="28"/>
              </w:rPr>
            </w:pPr>
            <w:r>
              <w:rPr>
                <w:rFonts w:ascii="宋体" w:hAnsi="宋体" w:cs="宋体" w:eastAsia="宋体"/>
                <w:spacing w:val="-1"/>
                <w:sz w:val="28"/>
                <w:szCs w:val="28"/>
              </w:rPr>
              <w:t>重大但不具有广泛性</w:t>
            </w:r>
          </w:p>
        </w:tc>
        <w:tc>
          <w:tcPr>
            <w:tcW w:w="261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4" w:lineRule="exact"/>
              <w:ind w:left="178" w:right="0"/>
              <w:jc w:val="left"/>
              <w:rPr>
                <w:rFonts w:ascii="宋体" w:hAnsi="宋体" w:cs="宋体" w:eastAsia="宋体"/>
                <w:sz w:val="28"/>
                <w:szCs w:val="28"/>
              </w:rPr>
            </w:pPr>
            <w:r>
              <w:rPr>
                <w:rFonts w:ascii="宋体" w:hAnsi="宋体" w:cs="宋体" w:eastAsia="宋体"/>
                <w:spacing w:val="-1"/>
                <w:sz w:val="28"/>
                <w:szCs w:val="28"/>
              </w:rPr>
              <w:t>重大且具有广泛性</w:t>
            </w:r>
          </w:p>
        </w:tc>
      </w:tr>
      <w:tr>
        <w:trPr>
          <w:trHeight w:val="475" w:hRule="exact"/>
        </w:trPr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left="169" w:right="0"/>
              <w:jc w:val="left"/>
              <w:rPr>
                <w:rFonts w:ascii="宋体" w:hAnsi="宋体" w:cs="宋体" w:eastAsia="宋体"/>
                <w:sz w:val="28"/>
                <w:szCs w:val="28"/>
              </w:rPr>
            </w:pPr>
            <w:r>
              <w:rPr>
                <w:rFonts w:ascii="宋体" w:hAnsi="宋体" w:cs="宋体" w:eastAsia="宋体"/>
                <w:spacing w:val="-1"/>
                <w:sz w:val="28"/>
                <w:szCs w:val="28"/>
              </w:rPr>
              <w:t>财务报表存在重大错报</w:t>
            </w:r>
          </w:p>
        </w:tc>
        <w:tc>
          <w:tcPr>
            <w:tcW w:w="2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left="819" w:right="0"/>
              <w:jc w:val="left"/>
              <w:rPr>
                <w:rFonts w:ascii="宋体" w:hAnsi="宋体" w:cs="宋体" w:eastAsia="宋体"/>
                <w:sz w:val="28"/>
                <w:szCs w:val="28"/>
              </w:rPr>
            </w:pPr>
            <w:r>
              <w:rPr>
                <w:rFonts w:ascii="宋体" w:hAnsi="宋体" w:cs="宋体" w:eastAsia="宋体"/>
                <w:sz w:val="28"/>
                <w:szCs w:val="28"/>
              </w:rPr>
              <w:t>保留意见</w:t>
            </w:r>
          </w:p>
        </w:tc>
        <w:tc>
          <w:tcPr>
            <w:tcW w:w="2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left="738" w:right="0"/>
              <w:jc w:val="left"/>
              <w:rPr>
                <w:rFonts w:ascii="宋体" w:hAnsi="宋体" w:cs="宋体" w:eastAsia="宋体"/>
                <w:sz w:val="28"/>
                <w:szCs w:val="28"/>
              </w:rPr>
            </w:pPr>
            <w:r>
              <w:rPr>
                <w:rFonts w:ascii="宋体" w:hAnsi="宋体" w:cs="宋体" w:eastAsia="宋体"/>
                <w:sz w:val="28"/>
                <w:szCs w:val="28"/>
              </w:rPr>
              <w:t>否定意见</w:t>
            </w:r>
          </w:p>
        </w:tc>
      </w:tr>
      <w:tr>
        <w:trPr>
          <w:trHeight w:val="758" w:hRule="exact"/>
        </w:trPr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62" w:lineRule="exact" w:before="2"/>
              <w:ind w:left="1009" w:right="167" w:hanging="840"/>
              <w:jc w:val="left"/>
              <w:rPr>
                <w:rFonts w:ascii="宋体" w:hAnsi="宋体" w:cs="宋体" w:eastAsia="宋体"/>
                <w:sz w:val="28"/>
                <w:szCs w:val="28"/>
              </w:rPr>
            </w:pPr>
            <w:r>
              <w:rPr>
                <w:rFonts w:ascii="宋体" w:hAnsi="宋体" w:cs="宋体" w:eastAsia="宋体"/>
                <w:spacing w:val="-1"/>
                <w:sz w:val="28"/>
                <w:szCs w:val="28"/>
              </w:rPr>
              <w:t>无法获取充分、适当的</w:t>
            </w:r>
            <w:r>
              <w:rPr>
                <w:rFonts w:ascii="宋体" w:hAnsi="宋体" w:cs="宋体" w:eastAsia="宋体"/>
                <w:spacing w:val="22"/>
                <w:sz w:val="28"/>
                <w:szCs w:val="28"/>
              </w:rPr>
              <w:t> </w:t>
            </w:r>
            <w:r>
              <w:rPr>
                <w:rFonts w:ascii="宋体" w:hAnsi="宋体" w:cs="宋体" w:eastAsia="宋体"/>
                <w:sz w:val="28"/>
                <w:szCs w:val="28"/>
              </w:rPr>
              <w:t>审计证据</w:t>
            </w:r>
          </w:p>
        </w:tc>
        <w:tc>
          <w:tcPr>
            <w:tcW w:w="2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4"/>
              <w:ind w:left="819" w:right="0"/>
              <w:jc w:val="left"/>
              <w:rPr>
                <w:rFonts w:ascii="宋体" w:hAnsi="宋体" w:cs="宋体" w:eastAsia="宋体"/>
                <w:sz w:val="28"/>
                <w:szCs w:val="28"/>
              </w:rPr>
            </w:pPr>
            <w:r>
              <w:rPr>
                <w:rFonts w:ascii="宋体" w:hAnsi="宋体" w:cs="宋体" w:eastAsia="宋体"/>
                <w:sz w:val="28"/>
                <w:szCs w:val="28"/>
              </w:rPr>
              <w:t>保留意见</w:t>
            </w:r>
          </w:p>
        </w:tc>
        <w:tc>
          <w:tcPr>
            <w:tcW w:w="2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4"/>
              <w:ind w:left="459" w:right="0"/>
              <w:jc w:val="left"/>
              <w:rPr>
                <w:rFonts w:ascii="宋体" w:hAnsi="宋体" w:cs="宋体" w:eastAsia="宋体"/>
                <w:sz w:val="28"/>
                <w:szCs w:val="28"/>
              </w:rPr>
            </w:pPr>
            <w:r>
              <w:rPr>
                <w:rFonts w:ascii="宋体" w:hAnsi="宋体" w:cs="宋体" w:eastAsia="宋体"/>
                <w:spacing w:val="-1"/>
                <w:sz w:val="28"/>
                <w:szCs w:val="28"/>
              </w:rPr>
              <w:t>无法表示意见</w:t>
            </w:r>
          </w:p>
        </w:tc>
      </w:tr>
    </w:tbl>
    <w:p>
      <w:pPr>
        <w:spacing w:line="240" w:lineRule="auto" w:before="9"/>
        <w:rPr>
          <w:rFonts w:ascii="宋体" w:hAnsi="宋体" w:cs="宋体" w:eastAsia="宋体"/>
          <w:sz w:val="7"/>
          <w:szCs w:val="7"/>
        </w:rPr>
      </w:pPr>
    </w:p>
    <w:p>
      <w:pPr>
        <w:pStyle w:val="BodyText"/>
        <w:spacing w:line="240" w:lineRule="auto" w:before="14"/>
        <w:ind w:left="779" w:right="0"/>
        <w:jc w:val="left"/>
        <w:rPr>
          <w:rFonts w:ascii="黑体" w:hAnsi="黑体" w:cs="黑体" w:eastAsia="黑体"/>
        </w:rPr>
      </w:pPr>
      <w:r>
        <w:rPr>
          <w:rFonts w:ascii="黑体" w:hAnsi="黑体" w:cs="黑体" w:eastAsia="黑体"/>
          <w:spacing w:val="-1"/>
        </w:rPr>
        <w:t>二、应当发表非无保留意见的情形</w:t>
      </w:r>
    </w:p>
    <w:p>
      <w:pPr>
        <w:spacing w:before="106"/>
        <w:ind w:left="781" w:right="0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pacing w:val="-1"/>
          <w:sz w:val="28"/>
          <w:szCs w:val="28"/>
        </w:rPr>
        <w:t>（一）重大错报的性质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（参见本准则第七条第（一）项）</w:t>
      </w:r>
    </w:p>
    <w:p>
      <w:pPr>
        <w:pStyle w:val="BodyText"/>
        <w:spacing w:line="358" w:lineRule="auto" w:before="161"/>
        <w:ind w:left="220" w:right="236" w:firstLine="559"/>
        <w:jc w:val="both"/>
      </w:pP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spacing w:val="-140"/>
        </w:rPr>
        <w:t>．</w:t>
      </w:r>
      <w:r>
        <w:rPr/>
        <w:t>《中</w:t>
      </w:r>
      <w:r>
        <w:rPr>
          <w:spacing w:val="-3"/>
        </w:rPr>
        <w:t>国</w:t>
      </w:r>
      <w:r>
        <w:rPr/>
        <w:t>注册</w:t>
      </w:r>
      <w:r>
        <w:rPr>
          <w:spacing w:val="-3"/>
        </w:rPr>
        <w:t>会计</w:t>
      </w:r>
      <w:r>
        <w:rPr/>
        <w:t>师审计</w:t>
      </w:r>
      <w:r>
        <w:rPr>
          <w:spacing w:val="-3"/>
        </w:rPr>
        <w:t>准</w:t>
      </w:r>
      <w:r>
        <w:rPr/>
        <w:t>则第</w:t>
      </w:r>
      <w:r>
        <w:rPr>
          <w:spacing w:val="-45"/>
        </w:rPr>
        <w:t> </w:t>
      </w:r>
      <w:r>
        <w:rPr>
          <w:rFonts w:ascii="Times New Roman" w:hAnsi="Times New Roman" w:cs="Times New Roman" w:eastAsia="Times New Roman"/>
          <w:spacing w:val="-2"/>
        </w:rPr>
        <w:t>150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/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对财务</w:t>
      </w:r>
      <w:r>
        <w:rPr>
          <w:spacing w:val="-3"/>
        </w:rPr>
        <w:t>报表</w:t>
      </w:r>
      <w:r>
        <w:rPr/>
        <w:t>形成审</w:t>
      </w:r>
      <w:r>
        <w:rPr/>
        <w:t> 计意见</w:t>
      </w:r>
      <w:r>
        <w:rPr>
          <w:spacing w:val="-3"/>
        </w:rPr>
        <w:t>和</w:t>
      </w:r>
      <w:r>
        <w:rPr/>
        <w:t>出具</w:t>
      </w:r>
      <w:r>
        <w:rPr>
          <w:spacing w:val="-3"/>
        </w:rPr>
        <w:t>审计</w:t>
      </w:r>
      <w:r>
        <w:rPr/>
        <w:t>报告</w:t>
      </w:r>
      <w:r>
        <w:rPr>
          <w:spacing w:val="-32"/>
        </w:rPr>
        <w:t>》</w:t>
      </w:r>
      <w:r>
        <w:rPr>
          <w:spacing w:val="-3"/>
        </w:rPr>
        <w:t>规</w:t>
      </w:r>
      <w:r>
        <w:rPr/>
        <w:t>定</w:t>
      </w:r>
      <w:r>
        <w:rPr>
          <w:spacing w:val="-32"/>
        </w:rPr>
        <w:t>，</w:t>
      </w:r>
      <w:r>
        <w:rPr>
          <w:spacing w:val="-3"/>
        </w:rPr>
        <w:t>为了</w:t>
      </w:r>
      <w:r>
        <w:rPr/>
        <w:t>形成审</w:t>
      </w:r>
      <w:r>
        <w:rPr>
          <w:spacing w:val="-3"/>
        </w:rPr>
        <w:t>计</w:t>
      </w:r>
      <w:r>
        <w:rPr/>
        <w:t>意见</w:t>
      </w:r>
      <w:r>
        <w:rPr>
          <w:spacing w:val="-34"/>
        </w:rPr>
        <w:t>，</w:t>
      </w:r>
      <w:r>
        <w:rPr>
          <w:spacing w:val="-3"/>
        </w:rPr>
        <w:t>针</w:t>
      </w:r>
      <w:r>
        <w:rPr/>
        <w:t>对财务</w:t>
      </w:r>
      <w:r>
        <w:rPr>
          <w:spacing w:val="-3"/>
        </w:rPr>
        <w:t>报</w:t>
      </w:r>
      <w:r>
        <w:rPr/>
        <w:t>表整</w:t>
      </w:r>
      <w:r>
        <w:rPr/>
        <w:t> 体是否</w:t>
      </w:r>
      <w:r>
        <w:rPr>
          <w:spacing w:val="-3"/>
        </w:rPr>
        <w:t>不</w:t>
      </w:r>
      <w:r>
        <w:rPr/>
        <w:t>存在</w:t>
      </w:r>
      <w:r>
        <w:rPr>
          <w:spacing w:val="-3"/>
        </w:rPr>
        <w:t>由于</w:t>
      </w:r>
      <w:r>
        <w:rPr/>
        <w:t>舞弊或</w:t>
      </w:r>
      <w:r>
        <w:rPr>
          <w:spacing w:val="-3"/>
        </w:rPr>
        <w:t>错</w:t>
      </w:r>
      <w:r>
        <w:rPr/>
        <w:t>误导</w:t>
      </w:r>
      <w:r>
        <w:rPr>
          <w:spacing w:val="-3"/>
        </w:rPr>
        <w:t>致的</w:t>
      </w:r>
      <w:r>
        <w:rPr/>
        <w:t>重大错</w:t>
      </w:r>
      <w:r>
        <w:rPr>
          <w:spacing w:val="-3"/>
        </w:rPr>
        <w:t>报</w:t>
      </w:r>
      <w:r>
        <w:rPr>
          <w:spacing w:val="-94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</w:t>
      </w:r>
      <w:r>
        <w:rPr>
          <w:spacing w:val="-3"/>
        </w:rPr>
        <w:t>计</w:t>
      </w:r>
      <w:r>
        <w:rPr/>
        <w:t>师应当</w:t>
      </w:r>
      <w:r>
        <w:rPr>
          <w:spacing w:val="-3"/>
        </w:rPr>
        <w:t>得</w:t>
      </w:r>
      <w:r>
        <w:rPr/>
        <w:t>出</w:t>
      </w:r>
      <w:r>
        <w:rPr/>
        <w:t> 结论</w:t>
      </w:r>
      <w:r>
        <w:rPr>
          <w:spacing w:val="-32"/>
        </w:rPr>
        <w:t>，</w:t>
      </w:r>
      <w:r>
        <w:rPr>
          <w:spacing w:val="-3"/>
        </w:rPr>
        <w:t>确</w:t>
      </w:r>
      <w:r>
        <w:rPr/>
        <w:t>定是</w:t>
      </w:r>
      <w:r>
        <w:rPr>
          <w:spacing w:val="-3"/>
        </w:rPr>
        <w:t>否已</w:t>
      </w:r>
      <w:r>
        <w:rPr/>
        <w:t>就此获</w:t>
      </w:r>
      <w:r>
        <w:rPr>
          <w:spacing w:val="-3"/>
        </w:rPr>
        <w:t>取</w:t>
      </w:r>
      <w:r>
        <w:rPr/>
        <w:t>合理</w:t>
      </w:r>
      <w:r>
        <w:rPr>
          <w:spacing w:val="-3"/>
        </w:rPr>
        <w:t>保证</w:t>
      </w:r>
      <w:r>
        <w:rPr>
          <w:spacing w:val="-32"/>
        </w:rPr>
        <w:t>。</w:t>
      </w:r>
      <w:r>
        <w:rPr/>
        <w:t>在得</w:t>
      </w:r>
      <w:r>
        <w:rPr>
          <w:spacing w:val="-3"/>
        </w:rPr>
        <w:t>出</w:t>
      </w:r>
      <w:r>
        <w:rPr/>
        <w:t>结论</w:t>
      </w:r>
      <w:r>
        <w:rPr>
          <w:spacing w:val="-3"/>
        </w:rPr>
        <w:t>时</w:t>
      </w:r>
      <w:r>
        <w:rPr>
          <w:spacing w:val="-34"/>
        </w:rPr>
        <w:t>，</w:t>
      </w:r>
      <w:r>
        <w:rPr/>
        <w:t>注册会</w:t>
      </w:r>
      <w:r>
        <w:rPr>
          <w:spacing w:val="-3"/>
        </w:rPr>
        <w:t>计</w:t>
      </w:r>
      <w:r>
        <w:rPr/>
        <w:t>师需</w:t>
      </w:r>
      <w:r>
        <w:rPr/>
        <w:t> </w:t>
      </w:r>
      <w:r>
        <w:rPr>
          <w:spacing w:val="-1"/>
        </w:rPr>
        <w:t>要按照《中国注册会计师审计准则第</w:t>
      </w:r>
      <w:r>
        <w:rPr>
          <w:spacing w:val="-48"/>
        </w:rPr>
        <w:t> </w:t>
      </w:r>
      <w:r>
        <w:rPr>
          <w:rFonts w:ascii="Times New Roman" w:hAnsi="Times New Roman" w:cs="Times New Roman" w:eastAsia="Times New Roman"/>
          <w:spacing w:val="-1"/>
        </w:rPr>
        <w:t>1251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  <w:spacing w:val="-1"/>
        </w:rPr>
        <w:t>——</w:t>
      </w:r>
      <w:r>
        <w:rPr>
          <w:spacing w:val="-1"/>
        </w:rPr>
        <w:t>评价审计过程中识</w:t>
      </w:r>
      <w:r>
        <w:rPr>
          <w:spacing w:val="24"/>
        </w:rPr>
        <w:t> </w:t>
      </w:r>
      <w:r>
        <w:rPr>
          <w:spacing w:val="-2"/>
        </w:rPr>
        <w:t>别出的错报》的规定评价未更正错报对财务报表的影响。</w:t>
      </w:r>
    </w:p>
    <w:p>
      <w:pPr>
        <w:pStyle w:val="BodyText"/>
        <w:spacing w:line="240" w:lineRule="auto" w:before="54"/>
        <w:ind w:left="779" w:right="0"/>
        <w:jc w:val="left"/>
      </w:pPr>
      <w:r>
        <w:rPr>
          <w:rFonts w:ascii="Times New Roman" w:hAnsi="Times New Roman" w:cs="Times New Roman" w:eastAsia="Times New Roman"/>
          <w:spacing w:val="-2"/>
        </w:rPr>
        <w:t>3</w:t>
      </w:r>
      <w:r>
        <w:rPr>
          <w:spacing w:val="-140"/>
        </w:rPr>
        <w:t>．</w:t>
      </w:r>
      <w:r>
        <w:rPr/>
        <w:t>《中</w:t>
      </w:r>
      <w:r>
        <w:rPr>
          <w:spacing w:val="-3"/>
        </w:rPr>
        <w:t>国</w:t>
      </w:r>
      <w:r>
        <w:rPr/>
        <w:t>注册</w:t>
      </w:r>
      <w:r>
        <w:rPr>
          <w:spacing w:val="-3"/>
        </w:rPr>
        <w:t>会计</w:t>
      </w:r>
      <w:r>
        <w:rPr/>
        <w:t>师审计</w:t>
      </w:r>
      <w:r>
        <w:rPr>
          <w:spacing w:val="-3"/>
        </w:rPr>
        <w:t>准</w:t>
      </w:r>
      <w:r>
        <w:rPr/>
        <w:t>则第</w:t>
      </w:r>
      <w:r>
        <w:rPr>
          <w:spacing w:val="-45"/>
        </w:rPr>
        <w:t> </w:t>
      </w:r>
      <w:r>
        <w:rPr>
          <w:rFonts w:ascii="Times New Roman" w:hAnsi="Times New Roman" w:cs="Times New Roman" w:eastAsia="Times New Roman"/>
          <w:spacing w:val="-2"/>
        </w:rPr>
        <w:t>125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/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评价审</w:t>
      </w:r>
      <w:r>
        <w:rPr>
          <w:spacing w:val="-3"/>
        </w:rPr>
        <w:t>计过</w:t>
      </w:r>
      <w:r>
        <w:rPr/>
        <w:t>程中识</w:t>
      </w:r>
    </w:p>
    <w:p>
      <w:pPr>
        <w:spacing w:after="0" w:line="240" w:lineRule="auto"/>
        <w:jc w:val="left"/>
        <w:sectPr>
          <w:footerReference w:type="default" r:id="rId5"/>
          <w:type w:val="continuous"/>
          <w:pgSz w:w="11910" w:h="16840"/>
          <w:pgMar w:footer="977" w:top="1580" w:bottom="1160" w:left="1580" w:right="1560"/>
          <w:pgNumType w:start="1"/>
        </w:sectPr>
      </w:pPr>
    </w:p>
    <w:p>
      <w:pPr>
        <w:pStyle w:val="BodyText"/>
        <w:spacing w:line="366" w:lineRule="auto" w:before="3"/>
        <w:ind w:right="165"/>
        <w:jc w:val="both"/>
      </w:pPr>
      <w:r>
        <w:rPr/>
        <w:t>别出的</w:t>
      </w:r>
      <w:r>
        <w:rPr>
          <w:spacing w:val="-3"/>
        </w:rPr>
        <w:t>错</w:t>
      </w:r>
      <w:r>
        <w:rPr/>
        <w:t>报</w:t>
      </w:r>
      <w:r>
        <w:rPr>
          <w:spacing w:val="-48"/>
        </w:rPr>
        <w:t>》</w:t>
      </w:r>
      <w:r>
        <w:rPr/>
        <w:t>给</w:t>
      </w:r>
      <w:r>
        <w:rPr>
          <w:spacing w:val="-3"/>
        </w:rPr>
        <w:t>出</w:t>
      </w:r>
      <w:r>
        <w:rPr/>
        <w:t>了错报</w:t>
      </w:r>
      <w:r>
        <w:rPr>
          <w:spacing w:val="-3"/>
        </w:rPr>
        <w:t>的</w:t>
      </w:r>
      <w:r>
        <w:rPr/>
        <w:t>定义</w:t>
      </w:r>
      <w:r>
        <w:rPr>
          <w:spacing w:val="-48"/>
        </w:rPr>
        <w:t>，</w:t>
      </w:r>
      <w:r>
        <w:rPr>
          <w:spacing w:val="-3"/>
        </w:rPr>
        <w:t>即</w:t>
      </w:r>
      <w:r>
        <w:rPr/>
        <w:t>错报是</w:t>
      </w:r>
      <w:r>
        <w:rPr>
          <w:spacing w:val="-3"/>
        </w:rPr>
        <w:t>指</w:t>
      </w:r>
      <w:r>
        <w:rPr/>
        <w:t>某一</w:t>
      </w:r>
      <w:r>
        <w:rPr>
          <w:spacing w:val="-3"/>
        </w:rPr>
        <w:t>财务</w:t>
      </w:r>
      <w:r>
        <w:rPr/>
        <w:t>报表项目所报</w:t>
      </w:r>
      <w:r>
        <w:rPr/>
        <w:t> </w:t>
      </w:r>
      <w:r>
        <w:rPr>
          <w:spacing w:val="-1"/>
        </w:rPr>
        <w:t>告</w:t>
      </w:r>
      <w:r>
        <w:rPr/>
        <w:t>的金额</w:t>
      </w:r>
      <w:r>
        <w:rPr>
          <w:spacing w:val="-51"/>
        </w:rPr>
        <w:t>、</w:t>
      </w:r>
      <w:r>
        <w:rPr/>
        <w:t>分</w:t>
      </w:r>
      <w:r>
        <w:rPr>
          <w:spacing w:val="-1"/>
        </w:rPr>
        <w:t>类</w:t>
      </w:r>
      <w:r>
        <w:rPr>
          <w:spacing w:val="-2"/>
        </w:rPr>
        <w:t>或</w:t>
      </w:r>
      <w:r>
        <w:rPr/>
        <w:t>列报</w:t>
      </w:r>
      <w:r>
        <w:rPr>
          <w:spacing w:val="-48"/>
        </w:rPr>
        <w:t>，</w:t>
      </w:r>
      <w:r>
        <w:rPr/>
        <w:t>与</w:t>
      </w:r>
      <w:r>
        <w:rPr>
          <w:spacing w:val="-3"/>
        </w:rPr>
        <w:t>按</w:t>
      </w:r>
      <w:r>
        <w:rPr/>
        <w:t>照适</w:t>
      </w:r>
      <w:r>
        <w:rPr>
          <w:spacing w:val="-3"/>
        </w:rPr>
        <w:t>用</w:t>
      </w:r>
      <w:r>
        <w:rPr/>
        <w:t>的财务</w:t>
      </w:r>
      <w:r>
        <w:rPr>
          <w:spacing w:val="-3"/>
        </w:rPr>
        <w:t>报</w:t>
      </w:r>
      <w:r>
        <w:rPr/>
        <w:t>告编</w:t>
      </w:r>
      <w:r>
        <w:rPr>
          <w:spacing w:val="-3"/>
        </w:rPr>
        <w:t>制基</w:t>
      </w:r>
      <w:r>
        <w:rPr/>
        <w:t>础应当</w:t>
      </w:r>
      <w:r>
        <w:rPr>
          <w:spacing w:val="-3"/>
        </w:rPr>
        <w:t>列</w:t>
      </w:r>
      <w:r>
        <w:rPr/>
        <w:t>示的</w:t>
      </w:r>
      <w:r>
        <w:rPr/>
        <w:t> </w:t>
      </w:r>
      <w:r>
        <w:rPr>
          <w:spacing w:val="-1"/>
        </w:rPr>
        <w:t>金额、分类或列报之间存在的差异。财务报表的重大错报可能源于：</w:t>
      </w:r>
    </w:p>
    <w:p>
      <w:pPr>
        <w:pStyle w:val="BodyText"/>
        <w:spacing w:line="240" w:lineRule="auto" w:before="44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）选择的会计政策的恰当性；</w:t>
      </w:r>
    </w:p>
    <w:p>
      <w:pPr>
        <w:pStyle w:val="BodyText"/>
        <w:spacing w:line="240" w:lineRule="auto" w:before="171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）对所选择的会计政策的运用；</w:t>
      </w:r>
    </w:p>
    <w:p>
      <w:pPr>
        <w:pStyle w:val="BodyText"/>
        <w:spacing w:line="240" w:lineRule="auto" w:before="174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）财务报表披露的恰当性或充分性。</w:t>
      </w:r>
    </w:p>
    <w:p>
      <w:pPr>
        <w:pStyle w:val="Heading2"/>
        <w:spacing w:line="240" w:lineRule="auto" w:before="83"/>
        <w:ind w:right="0"/>
        <w:jc w:val="left"/>
        <w:rPr>
          <w:rFonts w:ascii="Microsoft JhengHei" w:hAnsi="Microsoft JhengHei" w:cs="Microsoft JhengHei" w:eastAsia="Microsoft JhengHei"/>
          <w:b w:val="0"/>
          <w:bCs w:val="0"/>
        </w:rPr>
      </w:pPr>
      <w:r>
        <w:rPr>
          <w:rFonts w:ascii="Microsoft JhengHei" w:hAnsi="Microsoft JhengHei" w:cs="Microsoft JhengHei" w:eastAsia="Microsoft JhengHei"/>
        </w:rPr>
        <w:t>（二）选择的会计政策的恰当性</w:t>
      </w:r>
      <w:r>
        <w:rPr>
          <w:rFonts w:ascii="Microsoft JhengHei" w:hAnsi="Microsoft JhengHei" w:cs="Microsoft JhengHei" w:eastAsia="Microsoft JhengHei"/>
          <w:b w:val="0"/>
          <w:bCs w:val="0"/>
        </w:rPr>
      </w:r>
    </w:p>
    <w:p>
      <w:pPr>
        <w:pStyle w:val="BodyText"/>
        <w:spacing w:line="347" w:lineRule="auto" w:before="161"/>
        <w:ind w:right="0" w:firstLine="559"/>
        <w:jc w:val="left"/>
      </w:pPr>
      <w:r>
        <w:rPr>
          <w:rFonts w:ascii="Times New Roman" w:hAnsi="Times New Roman" w:cs="Times New Roman" w:eastAsia="Times New Roman"/>
        </w:rPr>
        <w:t>4</w:t>
      </w:r>
      <w:r>
        <w:rPr/>
        <w:t>．在选择的会计政策的恰当性方面，当出现诸如下列下列情形</w:t>
      </w:r>
      <w:r>
        <w:rPr>
          <w:spacing w:val="44"/>
        </w:rPr>
        <w:t> </w:t>
      </w:r>
      <w:r>
        <w:rPr>
          <w:spacing w:val="-1"/>
        </w:rPr>
        <w:t>时，财务报表可能存在重大错报：</w:t>
      </w:r>
    </w:p>
    <w:p>
      <w:pPr>
        <w:pStyle w:val="BodyText"/>
        <w:spacing w:line="240" w:lineRule="auto" w:before="67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）选择的会计政策与适用的财务报告编制基础不一致；</w:t>
      </w:r>
    </w:p>
    <w:p>
      <w:pPr>
        <w:pStyle w:val="BodyText"/>
        <w:spacing w:line="347" w:lineRule="auto" w:before="171"/>
        <w:ind w:right="0" w:firstLine="559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）财务报表没有正确描述与资产负债表、利润表、所有者权</w:t>
      </w:r>
      <w:r>
        <w:rPr>
          <w:spacing w:val="46"/>
        </w:rPr>
        <w:t> </w:t>
      </w:r>
      <w:r>
        <w:rPr>
          <w:spacing w:val="-1"/>
        </w:rPr>
        <w:t>益变动表或现金流量表中的重大项目相关的会计政策；</w:t>
      </w:r>
    </w:p>
    <w:p>
      <w:pPr>
        <w:pStyle w:val="BodyText"/>
        <w:spacing w:line="240" w:lineRule="auto" w:before="67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）财务报表没有按照公允反映的方式列报交易和事项。</w:t>
      </w:r>
    </w:p>
    <w:p>
      <w:pPr>
        <w:pStyle w:val="BodyText"/>
        <w:spacing w:line="357" w:lineRule="auto" w:before="171"/>
        <w:ind w:right="24" w:firstLine="559"/>
        <w:jc w:val="left"/>
      </w:pPr>
      <w:r>
        <w:rPr>
          <w:rFonts w:ascii="Times New Roman" w:hAnsi="Times New Roman" w:cs="Times New Roman" w:eastAsia="Times New Roman"/>
        </w:rPr>
        <w:t>5</w:t>
      </w:r>
      <w:r>
        <w:rPr/>
        <w:t>．财务报告编制基础通常对会计处理、披露和会计政策变更提</w:t>
      </w:r>
      <w:r>
        <w:rPr>
          <w:spacing w:val="42"/>
        </w:rPr>
        <w:t> </w:t>
      </w:r>
      <w:r>
        <w:rPr>
          <w:spacing w:val="-1"/>
        </w:rPr>
        <w:t>出</w:t>
      </w:r>
      <w:r>
        <w:rPr/>
        <w:t>要求</w:t>
      </w:r>
      <w:r>
        <w:rPr>
          <w:spacing w:val="-118"/>
        </w:rPr>
        <w:t>。</w:t>
      </w:r>
      <w:r>
        <w:rPr>
          <w:spacing w:val="-3"/>
        </w:rPr>
        <w:t>如</w:t>
      </w:r>
      <w:r>
        <w:rPr/>
        <w:t>果被</w:t>
      </w:r>
      <w:r>
        <w:rPr>
          <w:spacing w:val="-3"/>
        </w:rPr>
        <w:t>审计</w:t>
      </w:r>
      <w:r>
        <w:rPr/>
        <w:t>单位变</w:t>
      </w:r>
      <w:r>
        <w:rPr>
          <w:spacing w:val="-3"/>
        </w:rPr>
        <w:t>更</w:t>
      </w:r>
      <w:r>
        <w:rPr/>
        <w:t>了重</w:t>
      </w:r>
      <w:r>
        <w:rPr>
          <w:spacing w:val="-3"/>
        </w:rPr>
        <w:t>大会</w:t>
      </w:r>
      <w:r>
        <w:rPr/>
        <w:t>计政策</w:t>
      </w:r>
      <w:r>
        <w:rPr>
          <w:spacing w:val="-118"/>
        </w:rPr>
        <w:t>，</w:t>
      </w:r>
      <w:r>
        <w:rPr>
          <w:spacing w:val="-3"/>
        </w:rPr>
        <w:t>且</w:t>
      </w:r>
      <w:r>
        <w:rPr/>
        <w:t>没</w:t>
      </w:r>
      <w:r>
        <w:rPr>
          <w:spacing w:val="2"/>
        </w:rPr>
        <w:t>有</w:t>
      </w:r>
      <w:r>
        <w:rPr>
          <w:spacing w:val="-3"/>
        </w:rPr>
        <w:t>遵守</w:t>
      </w:r>
      <w:r>
        <w:rPr/>
        <w:t>这些要</w:t>
      </w:r>
      <w:r>
        <w:rPr>
          <w:spacing w:val="-3"/>
        </w:rPr>
        <w:t>求</w:t>
      </w:r>
      <w:r>
        <w:rPr/>
        <w:t>，</w:t>
      </w:r>
      <w:r>
        <w:rPr/>
        <w:t> </w:t>
      </w:r>
      <w:r>
        <w:rPr>
          <w:spacing w:val="-1"/>
        </w:rPr>
        <w:t>财务报表可能存在重大错报。</w:t>
      </w:r>
    </w:p>
    <w:p>
      <w:pPr>
        <w:pStyle w:val="Heading2"/>
        <w:spacing w:line="454" w:lineRule="exact" w:before="0"/>
        <w:ind w:left="679" w:right="0" w:firstLine="2"/>
        <w:jc w:val="left"/>
        <w:rPr>
          <w:rFonts w:ascii="Microsoft JhengHei" w:hAnsi="Microsoft JhengHei" w:cs="Microsoft JhengHei" w:eastAsia="Microsoft JhengHei"/>
          <w:b w:val="0"/>
          <w:bCs w:val="0"/>
        </w:rPr>
      </w:pPr>
      <w:r>
        <w:rPr>
          <w:rFonts w:ascii="Microsoft JhengHei" w:hAnsi="Microsoft JhengHei" w:cs="Microsoft JhengHei" w:eastAsia="Microsoft JhengHei"/>
        </w:rPr>
        <w:t>（三）对所选择的会计政策的运用</w:t>
      </w:r>
      <w:r>
        <w:rPr>
          <w:rFonts w:ascii="Microsoft JhengHei" w:hAnsi="Microsoft JhengHei" w:cs="Microsoft JhengHei" w:eastAsia="Microsoft JhengHei"/>
          <w:b w:val="0"/>
          <w:bCs w:val="0"/>
        </w:rPr>
      </w:r>
    </w:p>
    <w:p>
      <w:pPr>
        <w:pStyle w:val="BodyText"/>
        <w:spacing w:line="346" w:lineRule="auto" w:before="164"/>
        <w:ind w:right="0" w:firstLine="559"/>
        <w:jc w:val="left"/>
      </w:pPr>
      <w:r>
        <w:rPr>
          <w:rFonts w:ascii="Times New Roman" w:hAnsi="Times New Roman" w:cs="Times New Roman" w:eastAsia="Times New Roman"/>
        </w:rPr>
        <w:t>6</w:t>
      </w:r>
      <w:r>
        <w:rPr/>
        <w:t>．在对所选择的会计政策的运用方面，当出现下列情形时，财</w:t>
      </w:r>
      <w:r>
        <w:rPr>
          <w:spacing w:val="46"/>
        </w:rPr>
        <w:t> </w:t>
      </w:r>
      <w:r>
        <w:rPr>
          <w:spacing w:val="-1"/>
        </w:rPr>
        <w:t>务报表可能存在重大错报：</w:t>
      </w:r>
    </w:p>
    <w:p>
      <w:pPr>
        <w:pStyle w:val="BodyText"/>
        <w:spacing w:line="357" w:lineRule="auto" w:before="68"/>
        <w:ind w:right="256" w:firstLine="559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）管理层没有按照适用的财务报告编制基础的要求一贯运用</w:t>
      </w:r>
      <w:r>
        <w:rPr>
          <w:spacing w:val="42"/>
        </w:rPr>
        <w:t> </w:t>
      </w:r>
      <w:r>
        <w:rPr/>
        <w:t>所</w:t>
      </w:r>
      <w:r>
        <w:rPr>
          <w:spacing w:val="-1"/>
        </w:rPr>
        <w:t>选</w:t>
      </w:r>
      <w:r>
        <w:rPr/>
        <w:t>择</w:t>
      </w:r>
      <w:r>
        <w:rPr>
          <w:spacing w:val="-3"/>
        </w:rPr>
        <w:t>的</w:t>
      </w:r>
      <w:r>
        <w:rPr/>
        <w:t>会计</w:t>
      </w:r>
      <w:r>
        <w:rPr>
          <w:spacing w:val="-3"/>
        </w:rPr>
        <w:t>政</w:t>
      </w:r>
      <w:r>
        <w:rPr/>
        <w:t>策</w:t>
      </w:r>
      <w:r>
        <w:rPr>
          <w:spacing w:val="-97"/>
        </w:rPr>
        <w:t>，</w:t>
      </w:r>
      <w:r>
        <w:rPr/>
        <w:t>包括管</w:t>
      </w:r>
      <w:r>
        <w:rPr>
          <w:spacing w:val="-3"/>
        </w:rPr>
        <w:t>理</w:t>
      </w:r>
      <w:r>
        <w:rPr/>
        <w:t>层未</w:t>
      </w:r>
      <w:r>
        <w:rPr>
          <w:spacing w:val="-3"/>
        </w:rPr>
        <w:t>在不</w:t>
      </w:r>
      <w:r>
        <w:rPr/>
        <w:t>同会计</w:t>
      </w:r>
      <w:r>
        <w:rPr>
          <w:spacing w:val="-3"/>
        </w:rPr>
        <w:t>期</w:t>
      </w:r>
      <w:r>
        <w:rPr/>
        <w:t>间或</w:t>
      </w:r>
      <w:r>
        <w:rPr>
          <w:spacing w:val="-3"/>
        </w:rPr>
        <w:t>对相</w:t>
      </w:r>
      <w:r>
        <w:rPr/>
        <w:t>似的交</w:t>
      </w:r>
      <w:r>
        <w:rPr>
          <w:spacing w:val="-3"/>
        </w:rPr>
        <w:t>易</w:t>
      </w:r>
      <w:r>
        <w:rPr/>
        <w:t>和</w:t>
      </w:r>
      <w:r>
        <w:rPr/>
        <w:t> 事项</w:t>
      </w:r>
      <w:r>
        <w:rPr>
          <w:spacing w:val="-1"/>
        </w:rPr>
        <w:t>一</w:t>
      </w:r>
      <w:r>
        <w:rPr>
          <w:spacing w:val="-3"/>
        </w:rPr>
        <w:t>贯</w:t>
      </w:r>
      <w:r>
        <w:rPr/>
        <w:t>运用</w:t>
      </w:r>
      <w:r>
        <w:rPr>
          <w:spacing w:val="-3"/>
        </w:rPr>
        <w:t>所选</w:t>
      </w:r>
      <w:r>
        <w:rPr/>
        <w:t>择的会</w:t>
      </w:r>
      <w:r>
        <w:rPr>
          <w:spacing w:val="-3"/>
        </w:rPr>
        <w:t>计</w:t>
      </w:r>
      <w:r>
        <w:rPr/>
        <w:t>政策</w:t>
      </w:r>
      <w:r>
        <w:rPr>
          <w:spacing w:val="-2"/>
        </w:rPr>
        <w:t>（</w:t>
      </w:r>
      <w:r>
        <w:rPr>
          <w:spacing w:val="-3"/>
        </w:rPr>
        <w:t>运</w:t>
      </w:r>
      <w:r>
        <w:rPr/>
        <w:t>用的一</w:t>
      </w:r>
      <w:r>
        <w:rPr>
          <w:spacing w:val="-3"/>
        </w:rPr>
        <w:t>致</w:t>
      </w:r>
      <w:r>
        <w:rPr/>
        <w:t>性</w:t>
      </w:r>
      <w:r>
        <w:rPr>
          <w:spacing w:val="-142"/>
        </w:rPr>
        <w:t>）</w:t>
      </w:r>
      <w:r>
        <w:rPr/>
        <w:t>；</w:t>
      </w:r>
    </w:p>
    <w:p>
      <w:pPr>
        <w:pStyle w:val="BodyText"/>
        <w:spacing w:line="240" w:lineRule="auto" w:before="56"/>
        <w:ind w:left="679"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/>
        <w:t>）不当</w:t>
      </w:r>
      <w:r>
        <w:rPr>
          <w:spacing w:val="-3"/>
        </w:rPr>
        <w:t>运</w:t>
      </w:r>
      <w:r>
        <w:rPr/>
        <w:t>用所</w:t>
      </w:r>
      <w:r>
        <w:rPr>
          <w:spacing w:val="-3"/>
        </w:rPr>
        <w:t>选</w:t>
      </w:r>
      <w:r>
        <w:rPr/>
        <w:t>择的会</w:t>
      </w:r>
      <w:r>
        <w:rPr>
          <w:spacing w:val="-3"/>
        </w:rPr>
        <w:t>计</w:t>
      </w:r>
      <w:r>
        <w:rPr/>
        <w:t>政策</w:t>
      </w:r>
      <w:r>
        <w:rPr>
          <w:spacing w:val="-3"/>
        </w:rPr>
        <w:t>（</w:t>
      </w:r>
      <w:r>
        <w:rPr>
          <w:spacing w:val="-2"/>
        </w:rPr>
        <w:t>如</w:t>
      </w:r>
      <w:r>
        <w:rPr/>
        <w:t>运用中</w:t>
      </w:r>
      <w:r>
        <w:rPr>
          <w:spacing w:val="-3"/>
        </w:rPr>
        <w:t>的</w:t>
      </w:r>
      <w:r>
        <w:rPr/>
        <w:t>无意</w:t>
      </w:r>
      <w:r>
        <w:rPr>
          <w:spacing w:val="-3"/>
        </w:rPr>
        <w:t>错</w:t>
      </w:r>
      <w:r>
        <w:rPr/>
        <w:t>误</w:t>
      </w:r>
      <w:r>
        <w:rPr>
          <w:spacing w:val="-142"/>
        </w:rPr>
        <w:t>）</w:t>
      </w:r>
      <w:r>
        <w:rPr/>
        <w:t>。</w:t>
      </w:r>
    </w:p>
    <w:p>
      <w:pPr>
        <w:pStyle w:val="Heading2"/>
        <w:spacing w:line="240" w:lineRule="auto" w:before="85"/>
        <w:ind w:right="0"/>
        <w:jc w:val="left"/>
        <w:rPr>
          <w:rFonts w:ascii="Microsoft JhengHei" w:hAnsi="Microsoft JhengHei" w:cs="Microsoft JhengHei" w:eastAsia="Microsoft JhengHei"/>
          <w:b w:val="0"/>
          <w:bCs w:val="0"/>
        </w:rPr>
      </w:pPr>
      <w:r>
        <w:rPr>
          <w:rFonts w:ascii="Microsoft JhengHei" w:hAnsi="Microsoft JhengHei" w:cs="Microsoft JhengHei" w:eastAsia="Microsoft JhengHei"/>
        </w:rPr>
        <w:t>（四）财务报表披露的恰当性或充分性</w:t>
      </w:r>
      <w:r>
        <w:rPr>
          <w:rFonts w:ascii="Microsoft JhengHei" w:hAnsi="Microsoft JhengHei" w:cs="Microsoft JhengHei" w:eastAsia="Microsoft JhengHei"/>
          <w:b w:val="0"/>
          <w:bCs w:val="0"/>
        </w:rPr>
      </w:r>
    </w:p>
    <w:p>
      <w:pPr>
        <w:spacing w:after="0" w:line="240" w:lineRule="auto"/>
        <w:jc w:val="left"/>
        <w:rPr>
          <w:rFonts w:ascii="Microsoft JhengHei" w:hAnsi="Microsoft JhengHei" w:cs="Microsoft JhengHei" w:eastAsia="Microsoft JhengHei"/>
        </w:rPr>
        <w:sectPr>
          <w:pgSz w:w="11910" w:h="16840"/>
          <w:pgMar w:header="0" w:footer="977" w:top="1540" w:bottom="1160" w:left="1680" w:right="1540"/>
        </w:sectPr>
      </w:pPr>
    </w:p>
    <w:p>
      <w:pPr>
        <w:pStyle w:val="BodyText"/>
        <w:spacing w:line="346" w:lineRule="auto" w:before="3"/>
        <w:ind w:right="24" w:firstLine="559"/>
        <w:jc w:val="left"/>
      </w:pPr>
      <w:r>
        <w:rPr>
          <w:rFonts w:ascii="Times New Roman" w:hAnsi="Times New Roman" w:cs="Times New Roman" w:eastAsia="Times New Roman"/>
          <w:spacing w:val="-2"/>
        </w:rPr>
        <w:t>7</w:t>
      </w:r>
      <w:r>
        <w:rPr>
          <w:spacing w:val="-48"/>
        </w:rPr>
        <w:t>．</w:t>
      </w:r>
      <w:r>
        <w:rPr/>
        <w:t>在财务报</w:t>
      </w:r>
      <w:r>
        <w:rPr>
          <w:spacing w:val="-3"/>
        </w:rPr>
        <w:t>表</w:t>
      </w:r>
      <w:r>
        <w:rPr/>
        <w:t>披</w:t>
      </w:r>
      <w:r>
        <w:rPr>
          <w:spacing w:val="-3"/>
        </w:rPr>
        <w:t>露</w:t>
      </w:r>
      <w:r>
        <w:rPr/>
        <w:t>的恰当</w:t>
      </w:r>
      <w:r>
        <w:rPr>
          <w:spacing w:val="-3"/>
        </w:rPr>
        <w:t>性</w:t>
      </w:r>
      <w:r>
        <w:rPr/>
        <w:t>或充</w:t>
      </w:r>
      <w:r>
        <w:rPr>
          <w:spacing w:val="-3"/>
        </w:rPr>
        <w:t>分性</w:t>
      </w:r>
      <w:r>
        <w:rPr/>
        <w:t>方面</w:t>
      </w:r>
      <w:r>
        <w:rPr>
          <w:spacing w:val="-47"/>
        </w:rPr>
        <w:t>，</w:t>
      </w:r>
      <w:r>
        <w:rPr/>
        <w:t>当</w:t>
      </w:r>
      <w:r>
        <w:rPr>
          <w:spacing w:val="-3"/>
        </w:rPr>
        <w:t>出</w:t>
      </w:r>
      <w:r>
        <w:rPr/>
        <w:t>现下</w:t>
      </w:r>
      <w:r>
        <w:rPr>
          <w:spacing w:val="-3"/>
        </w:rPr>
        <w:t>列</w:t>
      </w:r>
      <w:r>
        <w:rPr/>
        <w:t>情形</w:t>
      </w:r>
      <w:r>
        <w:rPr>
          <w:spacing w:val="-3"/>
        </w:rPr>
        <w:t>时</w:t>
      </w:r>
      <w:r>
        <w:rPr/>
        <w:t>，</w:t>
      </w:r>
      <w:r>
        <w:rPr/>
        <w:t> </w:t>
      </w:r>
      <w:r>
        <w:rPr>
          <w:spacing w:val="-1"/>
        </w:rPr>
        <w:t>财务报表可能存在重大错报：</w:t>
      </w:r>
    </w:p>
    <w:p>
      <w:pPr>
        <w:pStyle w:val="BodyText"/>
        <w:spacing w:line="346" w:lineRule="auto" w:before="71"/>
        <w:ind w:right="24" w:firstLine="559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）财务报表没有包括适用的财务报告编制基础要求的所有披</w:t>
      </w:r>
      <w:r>
        <w:rPr>
          <w:spacing w:val="46"/>
        </w:rPr>
        <w:t> </w:t>
      </w:r>
      <w:r>
        <w:rPr/>
        <w:t>露；</w:t>
      </w:r>
    </w:p>
    <w:p>
      <w:pPr>
        <w:pStyle w:val="BodyText"/>
        <w:spacing w:line="240" w:lineRule="auto" w:before="68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）财务报表的披露没有按照适用的财务报告编制基础列报；</w:t>
      </w:r>
    </w:p>
    <w:p>
      <w:pPr>
        <w:pStyle w:val="BodyText"/>
        <w:spacing w:line="346" w:lineRule="auto" w:before="174"/>
        <w:ind w:right="24" w:firstLine="559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3</w:t>
      </w:r>
      <w:r>
        <w:rPr/>
        <w:t>）财务报表没有作出适用的财务报告编制基础特定要求之外</w:t>
      </w:r>
      <w:r>
        <w:rPr>
          <w:spacing w:val="42"/>
        </w:rPr>
        <w:t> </w:t>
      </w:r>
      <w:r>
        <w:rPr>
          <w:spacing w:val="-1"/>
        </w:rPr>
        <w:t>的其他必要披露以实现公允反映。</w:t>
      </w:r>
    </w:p>
    <w:p>
      <w:pPr>
        <w:pStyle w:val="BodyText"/>
        <w:spacing w:line="240" w:lineRule="auto" w:before="68"/>
        <w:ind w:left="679" w:right="0"/>
        <w:jc w:val="left"/>
      </w:pPr>
      <w:r>
        <w:rPr/>
        <w:t>《</w:t>
      </w:r>
      <w:r>
        <w:rPr>
          <w:rFonts w:ascii="Times New Roman" w:hAnsi="Times New Roman" w:cs="Times New Roman" w:eastAsia="Times New Roman"/>
        </w:rPr>
        <w:t>&lt;</w:t>
      </w:r>
      <w:r>
        <w:rPr/>
        <w:t>中国注册会计师审计准则第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  <w:spacing w:val="-2"/>
        </w:rPr>
        <w:t>1251</w:t>
      </w:r>
      <w:r>
        <w:rPr>
          <w:rFonts w:ascii="Times New Roman" w:hAnsi="Times New Roman" w:cs="Times New Roman" w:eastAsia="Times New Roman"/>
        </w:rPr>
        <w:t>  </w:t>
      </w:r>
      <w:r>
        <w:rPr/>
        <w:t>号——评价审计过程中识</w:t>
      </w:r>
    </w:p>
    <w:p>
      <w:pPr>
        <w:pStyle w:val="BodyText"/>
        <w:spacing w:line="346" w:lineRule="auto" w:before="174"/>
        <w:ind w:right="24"/>
        <w:jc w:val="left"/>
      </w:pPr>
      <w:r>
        <w:rPr/>
        <w:t>别出的</w:t>
      </w:r>
      <w:r>
        <w:rPr>
          <w:spacing w:val="-3"/>
        </w:rPr>
        <w:t>错</w:t>
      </w:r>
      <w:r>
        <w:rPr/>
        <w:t>报</w:t>
      </w:r>
      <w:r>
        <w:rPr>
          <w:rFonts w:ascii="Times New Roman" w:hAnsi="Times New Roman" w:cs="Times New Roman" w:eastAsia="Times New Roman"/>
          <w:spacing w:val="-3"/>
        </w:rPr>
        <w:t>&gt;</w:t>
      </w:r>
      <w:r>
        <w:rPr/>
        <w:t>应用</w:t>
      </w:r>
      <w:r>
        <w:rPr>
          <w:spacing w:val="-3"/>
        </w:rPr>
        <w:t>指</w:t>
      </w:r>
      <w:r>
        <w:rPr/>
        <w:t>南</w:t>
      </w:r>
      <w:r>
        <w:rPr>
          <w:spacing w:val="-113"/>
        </w:rPr>
        <w:t>》</w:t>
      </w:r>
      <w:r>
        <w:rPr/>
        <w:t>第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rFonts w:ascii="Times New Roman" w:hAnsi="Times New Roman" w:cs="Times New Roman" w:eastAsia="Times New Roman"/>
        </w:rPr>
        <w:t>7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段提供</w:t>
      </w:r>
      <w:r>
        <w:rPr>
          <w:spacing w:val="-3"/>
        </w:rPr>
        <w:t>了</w:t>
      </w:r>
      <w:r>
        <w:rPr/>
        <w:t>可能出</w:t>
      </w:r>
      <w:r>
        <w:rPr>
          <w:spacing w:val="-3"/>
        </w:rPr>
        <w:t>现</w:t>
      </w:r>
      <w:r>
        <w:rPr/>
        <w:t>的定</w:t>
      </w:r>
      <w:r>
        <w:rPr>
          <w:spacing w:val="-3"/>
        </w:rPr>
        <w:t>性披</w:t>
      </w:r>
      <w:r>
        <w:rPr/>
        <w:t>露方面</w:t>
      </w:r>
      <w:r>
        <w:rPr>
          <w:spacing w:val="-3"/>
        </w:rPr>
        <w:t>重</w:t>
      </w:r>
      <w:r>
        <w:rPr/>
        <w:t>大</w:t>
      </w:r>
      <w:r>
        <w:rPr/>
        <w:t> </w:t>
      </w:r>
      <w:r>
        <w:rPr>
          <w:spacing w:val="-1"/>
        </w:rPr>
        <w:t>错报的示例。</w:t>
      </w:r>
    </w:p>
    <w:p>
      <w:pPr>
        <w:spacing w:line="467" w:lineRule="exact" w:before="0"/>
        <w:ind w:left="120" w:right="0" w:firstLine="561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（五</w:t>
      </w:r>
      <w:r>
        <w:rPr>
          <w:rFonts w:ascii="Microsoft JhengHei" w:hAnsi="Microsoft JhengHei" w:cs="Microsoft JhengHei" w:eastAsia="Microsoft JhengHei"/>
          <w:b/>
          <w:bCs/>
          <w:spacing w:val="-39"/>
          <w:sz w:val="28"/>
          <w:szCs w:val="28"/>
        </w:rPr>
        <w:t>）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无法获</w:t>
      </w:r>
      <w:r>
        <w:rPr>
          <w:rFonts w:ascii="Microsoft JhengHei" w:hAnsi="Microsoft JhengHei" w:cs="Microsoft JhengHei" w:eastAsia="Microsoft JhengHei"/>
          <w:b/>
          <w:bCs/>
          <w:spacing w:val="2"/>
          <w:sz w:val="28"/>
          <w:szCs w:val="28"/>
        </w:rPr>
        <w:t>取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充分</w:t>
      </w:r>
      <w:r>
        <w:rPr>
          <w:rFonts w:ascii="Microsoft JhengHei" w:hAnsi="Microsoft JhengHei" w:cs="Microsoft JhengHei" w:eastAsia="Microsoft JhengHei"/>
          <w:b/>
          <w:bCs/>
          <w:spacing w:val="-39"/>
          <w:sz w:val="28"/>
          <w:szCs w:val="28"/>
        </w:rPr>
        <w:t>、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适当的审</w:t>
      </w:r>
      <w:r>
        <w:rPr>
          <w:rFonts w:ascii="Microsoft JhengHei" w:hAnsi="Microsoft JhengHei" w:cs="Microsoft JhengHei" w:eastAsia="Microsoft JhengHei"/>
          <w:b/>
          <w:bCs/>
          <w:spacing w:val="2"/>
          <w:sz w:val="28"/>
          <w:szCs w:val="28"/>
        </w:rPr>
        <w:t>计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证据</w:t>
      </w:r>
      <w:r>
        <w:rPr>
          <w:rFonts w:ascii="Microsoft JhengHei" w:hAnsi="Microsoft JhengHei" w:cs="Microsoft JhengHei" w:eastAsia="Microsoft JhengHei"/>
          <w:b/>
          <w:bCs/>
          <w:spacing w:val="1"/>
          <w:sz w:val="28"/>
          <w:szCs w:val="28"/>
        </w:rPr>
        <w:t>的</w:t>
      </w:r>
      <w:r>
        <w:rPr>
          <w:rFonts w:ascii="Microsoft JhengHei" w:hAnsi="Microsoft JhengHei" w:cs="Microsoft JhengHei" w:eastAsia="Microsoft JhengHei"/>
          <w:b/>
          <w:bCs/>
          <w:spacing w:val="2"/>
          <w:sz w:val="28"/>
          <w:szCs w:val="28"/>
        </w:rPr>
        <w:t>情</w:t>
      </w:r>
      <w:r>
        <w:rPr>
          <w:rFonts w:ascii="Microsoft JhengHei" w:hAnsi="Microsoft JhengHei" w:cs="Microsoft JhengHei" w:eastAsia="Microsoft JhengHei"/>
          <w:b/>
          <w:bCs/>
          <w:spacing w:val="-39"/>
          <w:sz w:val="28"/>
          <w:szCs w:val="28"/>
        </w:rPr>
        <w:t>形</w:t>
      </w:r>
      <w:r>
        <w:rPr>
          <w:rFonts w:ascii="宋体" w:hAnsi="宋体" w:cs="宋体" w:eastAsia="宋体"/>
          <w:sz w:val="28"/>
          <w:szCs w:val="28"/>
        </w:rPr>
        <w:t>（</w:t>
      </w:r>
      <w:r>
        <w:rPr>
          <w:rFonts w:ascii="宋体" w:hAnsi="宋体" w:cs="宋体" w:eastAsia="宋体"/>
          <w:spacing w:val="-3"/>
          <w:sz w:val="28"/>
          <w:szCs w:val="28"/>
        </w:rPr>
        <w:t>参</w:t>
      </w:r>
      <w:r>
        <w:rPr>
          <w:rFonts w:ascii="宋体" w:hAnsi="宋体" w:cs="宋体" w:eastAsia="宋体"/>
          <w:sz w:val="28"/>
          <w:szCs w:val="28"/>
        </w:rPr>
        <w:t>见</w:t>
      </w:r>
      <w:r>
        <w:rPr>
          <w:rFonts w:ascii="宋体" w:hAnsi="宋体" w:cs="宋体" w:eastAsia="宋体"/>
          <w:spacing w:val="-3"/>
          <w:sz w:val="28"/>
          <w:szCs w:val="28"/>
        </w:rPr>
        <w:t>本</w:t>
      </w:r>
      <w:r>
        <w:rPr>
          <w:rFonts w:ascii="宋体" w:hAnsi="宋体" w:cs="宋体" w:eastAsia="宋体"/>
          <w:sz w:val="28"/>
          <w:szCs w:val="28"/>
        </w:rPr>
        <w:t>准则第七</w:t>
      </w:r>
    </w:p>
    <w:p>
      <w:pPr>
        <w:pStyle w:val="BodyText"/>
        <w:spacing w:line="240" w:lineRule="auto" w:before="163"/>
        <w:ind w:right="0"/>
        <w:jc w:val="left"/>
      </w:pPr>
      <w:r>
        <w:rPr>
          <w:spacing w:val="-1"/>
        </w:rPr>
        <w:t>条第（二）项）</w:t>
      </w:r>
    </w:p>
    <w:p>
      <w:pPr>
        <w:pStyle w:val="BodyText"/>
        <w:spacing w:line="346" w:lineRule="auto" w:before="193"/>
        <w:ind w:right="24" w:firstLine="559"/>
        <w:jc w:val="left"/>
      </w:pPr>
      <w:r>
        <w:rPr>
          <w:rFonts w:ascii="Times New Roman" w:hAnsi="Times New Roman" w:cs="Times New Roman" w:eastAsia="Times New Roman"/>
        </w:rPr>
        <w:t>8</w:t>
      </w:r>
      <w:r>
        <w:rPr/>
        <w:t>．下列情形可能导致注册会计师无法获取充分、适当的审计证</w:t>
      </w:r>
      <w:r>
        <w:rPr>
          <w:spacing w:val="42"/>
        </w:rPr>
        <w:t> </w:t>
      </w:r>
      <w:r>
        <w:rPr/>
        <w:t>据（也</w:t>
      </w:r>
      <w:r>
        <w:rPr>
          <w:spacing w:val="-3"/>
        </w:rPr>
        <w:t>称</w:t>
      </w:r>
      <w:r>
        <w:rPr/>
        <w:t>为审</w:t>
      </w:r>
      <w:r>
        <w:rPr>
          <w:spacing w:val="-3"/>
        </w:rPr>
        <w:t>计范</w:t>
      </w:r>
      <w:r>
        <w:rPr/>
        <w:t>围受到</w:t>
      </w:r>
      <w:r>
        <w:rPr>
          <w:spacing w:val="-3"/>
        </w:rPr>
        <w:t>限</w:t>
      </w:r>
      <w:r>
        <w:rPr/>
        <w:t>制</w:t>
      </w:r>
      <w:r>
        <w:rPr>
          <w:spacing w:val="-142"/>
        </w:rPr>
        <w:t>）</w:t>
      </w:r>
      <w:r>
        <w:rPr/>
        <w:t>：</w:t>
      </w:r>
    </w:p>
    <w:p>
      <w:pPr>
        <w:pStyle w:val="BodyText"/>
        <w:spacing w:line="240" w:lineRule="auto" w:before="71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）超出被审计单位控制的情形；</w:t>
      </w:r>
    </w:p>
    <w:p>
      <w:pPr>
        <w:pStyle w:val="BodyText"/>
        <w:spacing w:line="240" w:lineRule="auto" w:before="171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）与注册会计师工作的性质或时间安排相关的情形；</w:t>
      </w:r>
    </w:p>
    <w:p>
      <w:pPr>
        <w:pStyle w:val="BodyText"/>
        <w:spacing w:line="240" w:lineRule="auto" w:before="171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）管理层施加限制的情形。</w:t>
      </w:r>
    </w:p>
    <w:p>
      <w:pPr>
        <w:pStyle w:val="BodyText"/>
        <w:spacing w:line="361" w:lineRule="auto" w:before="174"/>
        <w:ind w:right="256" w:firstLine="559"/>
        <w:jc w:val="both"/>
      </w:pPr>
      <w:r>
        <w:rPr>
          <w:rFonts w:ascii="Times New Roman" w:hAnsi="Times New Roman" w:cs="Times New Roman" w:eastAsia="Times New Roman"/>
        </w:rPr>
        <w:t>9</w:t>
      </w:r>
      <w:r>
        <w:rPr/>
        <w:t>．如果注册会计师能够通过实施替代程序获取充分、适当的审</w:t>
      </w:r>
      <w:r>
        <w:rPr>
          <w:spacing w:val="42"/>
        </w:rPr>
        <w:t> </w:t>
      </w:r>
      <w:r>
        <w:rPr/>
        <w:t>计证据</w:t>
      </w:r>
      <w:r>
        <w:rPr>
          <w:spacing w:val="-48"/>
        </w:rPr>
        <w:t>，</w:t>
      </w:r>
      <w:r>
        <w:rPr>
          <w:spacing w:val="-3"/>
        </w:rPr>
        <w:t>则</w:t>
      </w:r>
      <w:r>
        <w:rPr/>
        <w:t>无法</w:t>
      </w:r>
      <w:r>
        <w:rPr>
          <w:spacing w:val="-3"/>
        </w:rPr>
        <w:t>实</w:t>
      </w:r>
      <w:r>
        <w:rPr/>
        <w:t>施特定</w:t>
      </w:r>
      <w:r>
        <w:rPr>
          <w:spacing w:val="-3"/>
        </w:rPr>
        <w:t>的</w:t>
      </w:r>
      <w:r>
        <w:rPr/>
        <w:t>程序</w:t>
      </w:r>
      <w:r>
        <w:rPr>
          <w:spacing w:val="-3"/>
        </w:rPr>
        <w:t>并不</w:t>
      </w:r>
      <w:r>
        <w:rPr/>
        <w:t>构成对</w:t>
      </w:r>
      <w:r>
        <w:rPr>
          <w:spacing w:val="-3"/>
        </w:rPr>
        <w:t>审</w:t>
      </w:r>
      <w:r>
        <w:rPr/>
        <w:t>计范</w:t>
      </w:r>
      <w:r>
        <w:rPr>
          <w:spacing w:val="-3"/>
        </w:rPr>
        <w:t>围的</w:t>
      </w:r>
      <w:r>
        <w:rPr/>
        <w:t>限制</w:t>
      </w:r>
      <w:r>
        <w:rPr>
          <w:spacing w:val="-48"/>
        </w:rPr>
        <w:t>。</w:t>
      </w:r>
      <w:r>
        <w:rPr/>
        <w:t>如</w:t>
      </w:r>
      <w:r>
        <w:rPr>
          <w:spacing w:val="-3"/>
        </w:rPr>
        <w:t>果</w:t>
      </w:r>
      <w:r>
        <w:rPr/>
        <w:t>无</w:t>
      </w:r>
      <w:r>
        <w:rPr/>
        <w:t> 法实施</w:t>
      </w:r>
      <w:r>
        <w:rPr>
          <w:spacing w:val="-3"/>
        </w:rPr>
        <w:t>替</w:t>
      </w:r>
      <w:r>
        <w:rPr/>
        <w:t>代程</w:t>
      </w:r>
      <w:r>
        <w:rPr>
          <w:spacing w:val="-3"/>
        </w:rPr>
        <w:t>序</w:t>
      </w:r>
      <w:r>
        <w:rPr>
          <w:spacing w:val="-34"/>
        </w:rPr>
        <w:t>，</w:t>
      </w:r>
      <w:r>
        <w:rPr/>
        <w:t>则本准</w:t>
      </w:r>
      <w:r>
        <w:rPr>
          <w:spacing w:val="-3"/>
        </w:rPr>
        <w:t>则</w:t>
      </w:r>
      <w:r>
        <w:rPr/>
        <w:t>第八</w:t>
      </w:r>
      <w:r>
        <w:rPr>
          <w:spacing w:val="-3"/>
        </w:rPr>
        <w:t>条</w:t>
      </w:r>
      <w:r>
        <w:rPr>
          <w:spacing w:val="-34"/>
        </w:rPr>
        <w:t>第</w:t>
      </w:r>
      <w:r>
        <w:rPr/>
        <w:t>（二</w:t>
      </w:r>
      <w:r>
        <w:rPr>
          <w:spacing w:val="-32"/>
        </w:rPr>
        <w:t>）</w:t>
      </w:r>
      <w:r>
        <w:rPr>
          <w:spacing w:val="-3"/>
        </w:rPr>
        <w:t>项</w:t>
      </w:r>
      <w:r>
        <w:rPr/>
        <w:t>和第</w:t>
      </w:r>
      <w:r>
        <w:rPr>
          <w:spacing w:val="-3"/>
        </w:rPr>
        <w:t>十至</w:t>
      </w:r>
      <w:r>
        <w:rPr/>
        <w:t>十一条</w:t>
      </w:r>
      <w:r>
        <w:rPr>
          <w:spacing w:val="-3"/>
        </w:rPr>
        <w:t>的</w:t>
      </w:r>
      <w:r>
        <w:rPr/>
        <w:t>规定</w:t>
      </w:r>
      <w:r>
        <w:rPr/>
        <w:t> 适用</w:t>
      </w:r>
      <w:r>
        <w:rPr>
          <w:spacing w:val="-48"/>
        </w:rPr>
        <w:t>。</w:t>
      </w:r>
      <w:r>
        <w:rPr/>
        <w:t>管</w:t>
      </w:r>
      <w:r>
        <w:rPr>
          <w:spacing w:val="-3"/>
        </w:rPr>
        <w:t>理</w:t>
      </w:r>
      <w:r>
        <w:rPr/>
        <w:t>层施</w:t>
      </w:r>
      <w:r>
        <w:rPr>
          <w:spacing w:val="-3"/>
        </w:rPr>
        <w:t>加</w:t>
      </w:r>
      <w:r>
        <w:rPr/>
        <w:t>的限制</w:t>
      </w:r>
      <w:r>
        <w:rPr>
          <w:spacing w:val="-3"/>
        </w:rPr>
        <w:t>可</w:t>
      </w:r>
      <w:r>
        <w:rPr/>
        <w:t>能对</w:t>
      </w:r>
      <w:r>
        <w:rPr>
          <w:spacing w:val="-3"/>
        </w:rPr>
        <w:t>审计</w:t>
      </w:r>
      <w:r>
        <w:rPr/>
        <w:t>产生其</w:t>
      </w:r>
      <w:r>
        <w:rPr>
          <w:spacing w:val="-3"/>
        </w:rPr>
        <w:t>他</w:t>
      </w:r>
      <w:r>
        <w:rPr/>
        <w:t>影响</w:t>
      </w:r>
      <w:r>
        <w:rPr>
          <w:spacing w:val="-48"/>
        </w:rPr>
        <w:t>，</w:t>
      </w:r>
      <w:r>
        <w:rPr>
          <w:spacing w:val="-3"/>
        </w:rPr>
        <w:t>如</w:t>
      </w:r>
      <w:r>
        <w:rPr/>
        <w:t>注册会</w:t>
      </w:r>
      <w:r>
        <w:rPr>
          <w:spacing w:val="-3"/>
        </w:rPr>
        <w:t>计</w:t>
      </w:r>
      <w:r>
        <w:rPr/>
        <w:t>师对</w:t>
      </w:r>
      <w:r>
        <w:rPr/>
        <w:t> </w:t>
      </w:r>
      <w:r>
        <w:rPr>
          <w:spacing w:val="-2"/>
        </w:rPr>
        <w:t>舞弊风险的评估和对业务保持的考虑。</w:t>
      </w:r>
    </w:p>
    <w:p>
      <w:pPr>
        <w:pStyle w:val="BodyText"/>
        <w:spacing w:line="240" w:lineRule="auto" w:before="51"/>
        <w:ind w:left="679" w:right="0"/>
        <w:jc w:val="left"/>
      </w:pPr>
      <w:r>
        <w:rPr>
          <w:rFonts w:ascii="Times New Roman" w:hAnsi="Times New Roman" w:cs="Times New Roman" w:eastAsia="Times New Roman"/>
          <w:spacing w:val="-1"/>
        </w:rPr>
        <w:t>10</w:t>
      </w:r>
      <w:r>
        <w:rPr>
          <w:spacing w:val="-1"/>
        </w:rPr>
        <w:t>．超出被审计单位控制的情形举例如下：</w:t>
      </w:r>
    </w:p>
    <w:p>
      <w:pPr>
        <w:pStyle w:val="BodyText"/>
        <w:spacing w:line="240" w:lineRule="auto" w:before="174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）被审计单位的会计记录已被毁坏；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540"/>
        </w:sectPr>
      </w:pPr>
    </w:p>
    <w:p>
      <w:pPr>
        <w:pStyle w:val="BodyText"/>
        <w:spacing w:line="240" w:lineRule="auto" w:before="3"/>
        <w:ind w:left="679"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spacing w:val="-94"/>
        </w:rPr>
        <w:t>）</w:t>
      </w:r>
      <w:r>
        <w:rPr/>
        <w:t>重要</w:t>
      </w:r>
      <w:r>
        <w:rPr>
          <w:spacing w:val="-3"/>
        </w:rPr>
        <w:t>组</w:t>
      </w:r>
      <w:r>
        <w:rPr/>
        <w:t>成部</w:t>
      </w:r>
      <w:r>
        <w:rPr>
          <w:spacing w:val="-3"/>
        </w:rPr>
        <w:t>分</w:t>
      </w:r>
      <w:r>
        <w:rPr/>
        <w:t>的会计</w:t>
      </w:r>
      <w:r>
        <w:rPr>
          <w:spacing w:val="-3"/>
        </w:rPr>
        <w:t>记</w:t>
      </w:r>
      <w:r>
        <w:rPr/>
        <w:t>录已</w:t>
      </w:r>
      <w:r>
        <w:rPr>
          <w:spacing w:val="-3"/>
        </w:rPr>
        <w:t>被政</w:t>
      </w:r>
      <w:r>
        <w:rPr>
          <w:spacing w:val="1"/>
        </w:rPr>
        <w:t>府</w:t>
      </w:r>
      <w:r>
        <w:rPr/>
        <w:t>有关</w:t>
      </w:r>
      <w:r>
        <w:rPr>
          <w:spacing w:val="-3"/>
        </w:rPr>
        <w:t>机</w:t>
      </w:r>
      <w:r>
        <w:rPr/>
        <w:t>构无</w:t>
      </w:r>
      <w:r>
        <w:rPr>
          <w:spacing w:val="-3"/>
        </w:rPr>
        <w:t>限期</w:t>
      </w:r>
      <w:r>
        <w:rPr/>
        <w:t>地查</w:t>
      </w:r>
      <w:r>
        <w:rPr>
          <w:spacing w:val="-3"/>
        </w:rPr>
        <w:t>封</w:t>
      </w:r>
      <w:r>
        <w:rPr/>
        <w:t>。</w:t>
      </w:r>
    </w:p>
    <w:p>
      <w:pPr>
        <w:pStyle w:val="BodyText"/>
        <w:spacing w:line="240" w:lineRule="auto" w:before="171"/>
        <w:ind w:left="679" w:right="0"/>
        <w:jc w:val="left"/>
      </w:pPr>
      <w:r>
        <w:rPr>
          <w:rFonts w:ascii="Times New Roman" w:hAnsi="Times New Roman" w:cs="Times New Roman" w:eastAsia="Times New Roman"/>
          <w:spacing w:val="-2"/>
        </w:rPr>
        <w:t>11</w:t>
      </w:r>
      <w:r>
        <w:rPr>
          <w:spacing w:val="-2"/>
        </w:rPr>
        <w:t>．与注册会计师工作的性质或时间安排相关的情形举例如下：</w:t>
      </w:r>
    </w:p>
    <w:p>
      <w:pPr>
        <w:pStyle w:val="BodyText"/>
        <w:spacing w:line="356" w:lineRule="auto" w:before="174"/>
        <w:ind w:right="256" w:firstLine="559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）被审计单位需要使用权益法对联营企业进行核算，注册会</w:t>
      </w:r>
      <w:r>
        <w:rPr>
          <w:spacing w:val="42"/>
        </w:rPr>
        <w:t> </w:t>
      </w:r>
      <w:r>
        <w:rPr/>
        <w:t>计师无</w:t>
      </w:r>
      <w:r>
        <w:rPr>
          <w:spacing w:val="-3"/>
        </w:rPr>
        <w:t>法</w:t>
      </w:r>
      <w:r>
        <w:rPr/>
        <w:t>获取</w:t>
      </w:r>
      <w:r>
        <w:rPr>
          <w:spacing w:val="-3"/>
        </w:rPr>
        <w:t>有</w:t>
      </w:r>
      <w:r>
        <w:rPr>
          <w:spacing w:val="-2"/>
        </w:rPr>
        <w:t>关</w:t>
      </w:r>
      <w:r>
        <w:rPr/>
        <w:t>联营企</w:t>
      </w:r>
      <w:r>
        <w:rPr>
          <w:spacing w:val="-3"/>
        </w:rPr>
        <w:t>业</w:t>
      </w:r>
      <w:r>
        <w:rPr/>
        <w:t>财务</w:t>
      </w:r>
      <w:r>
        <w:rPr>
          <w:spacing w:val="-3"/>
        </w:rPr>
        <w:t>信息</w:t>
      </w:r>
      <w:r>
        <w:rPr/>
        <w:t>的充分</w:t>
      </w:r>
      <w:r>
        <w:rPr>
          <w:spacing w:val="-97"/>
        </w:rPr>
        <w:t>、</w:t>
      </w:r>
      <w:r>
        <w:rPr/>
        <w:t>适当</w:t>
      </w:r>
      <w:r>
        <w:rPr>
          <w:spacing w:val="-3"/>
        </w:rPr>
        <w:t>的</w:t>
      </w:r>
      <w:r>
        <w:rPr/>
        <w:t>审</w:t>
      </w:r>
      <w:r>
        <w:rPr>
          <w:spacing w:val="-3"/>
        </w:rPr>
        <w:t>计</w:t>
      </w:r>
      <w:r>
        <w:rPr/>
        <w:t>证</w:t>
      </w:r>
      <w:r>
        <w:rPr>
          <w:spacing w:val="1"/>
        </w:rPr>
        <w:t>据</w:t>
      </w:r>
      <w:r>
        <w:rPr/>
        <w:t>以</w:t>
      </w:r>
      <w:r>
        <w:rPr>
          <w:spacing w:val="-3"/>
        </w:rPr>
        <w:t>评价</w:t>
      </w:r>
      <w:r>
        <w:rPr>
          <w:spacing w:val="-3"/>
        </w:rPr>
        <w:t> </w:t>
      </w:r>
      <w:r>
        <w:rPr>
          <w:spacing w:val="-1"/>
        </w:rPr>
        <w:t>是否恰当运用了权益法；</w:t>
      </w:r>
    </w:p>
    <w:p>
      <w:pPr>
        <w:pStyle w:val="BodyText"/>
        <w:spacing w:line="346" w:lineRule="auto" w:before="59"/>
        <w:ind w:right="256" w:firstLine="559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）注册会计师接受审计委托的时间安排，使注册会计师无法</w:t>
      </w:r>
      <w:r>
        <w:rPr>
          <w:spacing w:val="42"/>
        </w:rPr>
        <w:t> </w:t>
      </w:r>
      <w:r>
        <w:rPr>
          <w:spacing w:val="-1"/>
        </w:rPr>
        <w:t>实施存货监盘；</w:t>
      </w:r>
    </w:p>
    <w:p>
      <w:pPr>
        <w:pStyle w:val="BodyText"/>
        <w:spacing w:line="347" w:lineRule="auto" w:before="68"/>
        <w:ind w:right="257" w:firstLine="559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3</w:t>
      </w:r>
      <w:r>
        <w:rPr/>
        <w:t>）注册会计师确定仅实施实质性程序是不充分的，但被审计</w:t>
      </w:r>
      <w:r>
        <w:rPr>
          <w:spacing w:val="44"/>
        </w:rPr>
        <w:t> </w:t>
      </w:r>
      <w:r>
        <w:rPr>
          <w:spacing w:val="-1"/>
        </w:rPr>
        <w:t>单位的控制是无效的。</w:t>
      </w:r>
    </w:p>
    <w:p>
      <w:pPr>
        <w:pStyle w:val="BodyText"/>
        <w:spacing w:line="346" w:lineRule="auto" w:before="67"/>
        <w:ind w:right="248" w:firstLine="559"/>
        <w:jc w:val="both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6"/>
        </w:rPr>
        <w:t>2</w:t>
      </w:r>
      <w:r>
        <w:rPr>
          <w:spacing w:val="7"/>
        </w:rPr>
        <w:t>．管</w:t>
      </w:r>
      <w:r>
        <w:rPr>
          <w:spacing w:val="4"/>
        </w:rPr>
        <w:t>理</w:t>
      </w:r>
      <w:r>
        <w:rPr>
          <w:spacing w:val="7"/>
        </w:rPr>
        <w:t>层对</w:t>
      </w:r>
      <w:r>
        <w:rPr>
          <w:spacing w:val="4"/>
        </w:rPr>
        <w:t>审计</w:t>
      </w:r>
      <w:r>
        <w:rPr>
          <w:spacing w:val="7"/>
        </w:rPr>
        <w:t>范围施加的限</w:t>
      </w:r>
      <w:r>
        <w:rPr>
          <w:spacing w:val="5"/>
        </w:rPr>
        <w:t>制</w:t>
      </w:r>
      <w:r>
        <w:rPr>
          <w:spacing w:val="4"/>
        </w:rPr>
        <w:t>致</w:t>
      </w:r>
      <w:r>
        <w:rPr>
          <w:spacing w:val="7"/>
        </w:rPr>
        <w:t>使注册</w:t>
      </w:r>
      <w:r>
        <w:rPr>
          <w:spacing w:val="4"/>
        </w:rPr>
        <w:t>会</w:t>
      </w:r>
      <w:r>
        <w:rPr>
          <w:spacing w:val="7"/>
        </w:rPr>
        <w:t>计</w:t>
      </w:r>
      <w:r>
        <w:rPr>
          <w:spacing w:val="8"/>
        </w:rPr>
        <w:t>师</w:t>
      </w:r>
      <w:r>
        <w:rPr>
          <w:spacing w:val="4"/>
        </w:rPr>
        <w:t>无</w:t>
      </w:r>
      <w:r>
        <w:rPr>
          <w:spacing w:val="5"/>
        </w:rPr>
        <w:t>法</w:t>
      </w:r>
      <w:r>
        <w:rPr>
          <w:spacing w:val="7"/>
        </w:rPr>
        <w:t>获取充</w:t>
      </w:r>
      <w:r>
        <w:rPr>
          <w:spacing w:val="7"/>
        </w:rPr>
        <w:t> </w:t>
      </w:r>
      <w:r>
        <w:rPr>
          <w:spacing w:val="-1"/>
        </w:rPr>
        <w:t>分、适当的审计证据的情形举例如下：</w:t>
      </w:r>
    </w:p>
    <w:p>
      <w:pPr>
        <w:pStyle w:val="BodyText"/>
        <w:spacing w:line="240" w:lineRule="auto" w:before="71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）管理层阻止注册会计师实施存货监盘；</w:t>
      </w:r>
    </w:p>
    <w:p>
      <w:pPr>
        <w:pStyle w:val="BodyText"/>
        <w:spacing w:line="240" w:lineRule="auto" w:before="172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）管理层阻止注册会计师对特定账户余额实施函证。</w:t>
      </w:r>
    </w:p>
    <w:p>
      <w:pPr>
        <w:pStyle w:val="BodyText"/>
        <w:spacing w:line="240" w:lineRule="auto" w:before="171"/>
        <w:ind w:left="679" w:right="0"/>
        <w:jc w:val="left"/>
        <w:rPr>
          <w:rFonts w:ascii="黑体" w:hAnsi="黑体" w:cs="黑体" w:eastAsia="黑体"/>
        </w:rPr>
      </w:pPr>
      <w:r>
        <w:rPr>
          <w:rFonts w:ascii="黑体" w:hAnsi="黑体" w:cs="黑体" w:eastAsia="黑体"/>
          <w:spacing w:val="-1"/>
        </w:rPr>
        <w:t>三、确定非无保留意见的类型</w:t>
      </w:r>
    </w:p>
    <w:p>
      <w:pPr>
        <w:spacing w:line="297" w:lineRule="auto" w:before="106"/>
        <w:ind w:left="120" w:right="255" w:firstLine="561"/>
        <w:jc w:val="both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（一</w:t>
      </w:r>
      <w:r>
        <w:rPr>
          <w:rFonts w:ascii="Microsoft JhengHei" w:hAnsi="Microsoft JhengHei" w:cs="Microsoft JhengHei" w:eastAsia="Microsoft JhengHei"/>
          <w:b/>
          <w:bCs/>
          <w:spacing w:val="-63"/>
          <w:sz w:val="28"/>
          <w:szCs w:val="28"/>
        </w:rPr>
        <w:t>）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注册</w:t>
      </w:r>
      <w:r>
        <w:rPr>
          <w:rFonts w:ascii="Microsoft JhengHei" w:hAnsi="Microsoft JhengHei" w:cs="Microsoft JhengHei" w:eastAsia="Microsoft JhengHei"/>
          <w:b/>
          <w:bCs/>
          <w:spacing w:val="2"/>
          <w:sz w:val="28"/>
          <w:szCs w:val="28"/>
        </w:rPr>
        <w:t>会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计师承接</w:t>
      </w:r>
      <w:r>
        <w:rPr>
          <w:rFonts w:ascii="Microsoft JhengHei" w:hAnsi="Microsoft JhengHei" w:cs="Microsoft JhengHei" w:eastAsia="Microsoft JhengHei"/>
          <w:b/>
          <w:bCs/>
          <w:spacing w:val="2"/>
          <w:sz w:val="28"/>
          <w:szCs w:val="28"/>
        </w:rPr>
        <w:t>审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计业务后</w:t>
      </w:r>
      <w:r>
        <w:rPr>
          <w:rFonts w:ascii="Microsoft JhengHei" w:hAnsi="Microsoft JhengHei" w:cs="Microsoft JhengHei" w:eastAsia="Microsoft JhengHei"/>
          <w:b/>
          <w:bCs/>
          <w:spacing w:val="-63"/>
          <w:sz w:val="28"/>
          <w:szCs w:val="28"/>
        </w:rPr>
        <w:t>，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因管</w:t>
      </w:r>
      <w:r>
        <w:rPr>
          <w:rFonts w:ascii="Microsoft JhengHei" w:hAnsi="Microsoft JhengHei" w:cs="Microsoft JhengHei" w:eastAsia="Microsoft JhengHei"/>
          <w:b/>
          <w:bCs/>
          <w:spacing w:val="2"/>
          <w:sz w:val="28"/>
          <w:szCs w:val="28"/>
        </w:rPr>
        <w:t>理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层施加限制导致</w:t>
      </w:r>
      <w:r>
        <w:rPr>
          <w:rFonts w:ascii="Microsoft JhengHei" w:hAnsi="Microsoft JhengHei" w:cs="Microsoft JhengHei" w:eastAsia="Microsoft JhengHei"/>
          <w:b/>
          <w:bCs/>
          <w:spacing w:val="2"/>
          <w:sz w:val="28"/>
          <w:szCs w:val="28"/>
        </w:rPr>
        <w:t>无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法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 获取</w:t>
      </w:r>
      <w:r>
        <w:rPr>
          <w:rFonts w:ascii="Microsoft JhengHei" w:hAnsi="Microsoft JhengHei" w:cs="Microsoft JhengHei" w:eastAsia="Microsoft JhengHei"/>
          <w:b/>
          <w:bCs/>
          <w:spacing w:val="2"/>
          <w:sz w:val="28"/>
          <w:szCs w:val="28"/>
        </w:rPr>
        <w:t>充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分</w:t>
      </w:r>
      <w:r>
        <w:rPr>
          <w:rFonts w:ascii="Microsoft JhengHei" w:hAnsi="Microsoft JhengHei" w:cs="Microsoft JhengHei" w:eastAsia="Microsoft JhengHei"/>
          <w:b/>
          <w:bCs/>
          <w:spacing w:val="-29"/>
          <w:sz w:val="28"/>
          <w:szCs w:val="28"/>
        </w:rPr>
        <w:t>、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适当的审计</w:t>
      </w:r>
      <w:r>
        <w:rPr>
          <w:rFonts w:ascii="Microsoft JhengHei" w:hAnsi="Microsoft JhengHei" w:cs="Microsoft JhengHei" w:eastAsia="Microsoft JhengHei"/>
          <w:b/>
          <w:bCs/>
          <w:spacing w:val="2"/>
          <w:sz w:val="28"/>
          <w:szCs w:val="28"/>
        </w:rPr>
        <w:t>证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据的后</w:t>
      </w:r>
      <w:r>
        <w:rPr>
          <w:rFonts w:ascii="Microsoft JhengHei" w:hAnsi="Microsoft JhengHei" w:cs="Microsoft JhengHei" w:eastAsia="Microsoft JhengHei"/>
          <w:b/>
          <w:bCs/>
          <w:spacing w:val="-26"/>
          <w:sz w:val="28"/>
          <w:szCs w:val="28"/>
        </w:rPr>
        <w:t>果</w:t>
      </w:r>
      <w:r>
        <w:rPr>
          <w:rFonts w:ascii="宋体" w:hAnsi="宋体" w:cs="宋体" w:eastAsia="宋体"/>
          <w:spacing w:val="-3"/>
          <w:sz w:val="28"/>
          <w:szCs w:val="28"/>
        </w:rPr>
        <w:t>（</w:t>
      </w:r>
      <w:r>
        <w:rPr>
          <w:rFonts w:ascii="宋体" w:hAnsi="宋体" w:cs="宋体" w:eastAsia="宋体"/>
          <w:sz w:val="28"/>
          <w:szCs w:val="28"/>
        </w:rPr>
        <w:t>参见本</w:t>
      </w:r>
      <w:r>
        <w:rPr>
          <w:rFonts w:ascii="宋体" w:hAnsi="宋体" w:cs="宋体" w:eastAsia="宋体"/>
          <w:spacing w:val="-3"/>
          <w:sz w:val="28"/>
          <w:szCs w:val="28"/>
        </w:rPr>
        <w:t>准</w:t>
      </w:r>
      <w:r>
        <w:rPr>
          <w:rFonts w:ascii="宋体" w:hAnsi="宋体" w:cs="宋体" w:eastAsia="宋体"/>
          <w:sz w:val="28"/>
          <w:szCs w:val="28"/>
        </w:rPr>
        <w:t>则第</w:t>
      </w:r>
      <w:r>
        <w:rPr>
          <w:rFonts w:ascii="宋体" w:hAnsi="宋体" w:cs="宋体" w:eastAsia="宋体"/>
          <w:spacing w:val="-3"/>
          <w:sz w:val="28"/>
          <w:szCs w:val="28"/>
        </w:rPr>
        <w:t>十四</w:t>
      </w:r>
      <w:r>
        <w:rPr>
          <w:rFonts w:ascii="宋体" w:hAnsi="宋体" w:cs="宋体" w:eastAsia="宋体"/>
          <w:sz w:val="28"/>
          <w:szCs w:val="28"/>
        </w:rPr>
        <w:t>条</w:t>
      </w:r>
      <w:r>
        <w:rPr>
          <w:rFonts w:ascii="宋体" w:hAnsi="宋体" w:cs="宋体" w:eastAsia="宋体"/>
          <w:spacing w:val="-27"/>
          <w:sz w:val="28"/>
          <w:szCs w:val="28"/>
        </w:rPr>
        <w:t>第</w:t>
      </w:r>
      <w:r>
        <w:rPr>
          <w:rFonts w:ascii="宋体" w:hAnsi="宋体" w:cs="宋体" w:eastAsia="宋体"/>
          <w:spacing w:val="-3"/>
          <w:sz w:val="28"/>
          <w:szCs w:val="28"/>
        </w:rPr>
        <w:t>（二</w:t>
      </w:r>
      <w:r>
        <w:rPr>
          <w:rFonts w:ascii="宋体" w:hAnsi="宋体" w:cs="宋体" w:eastAsia="宋体"/>
          <w:spacing w:val="-27"/>
          <w:sz w:val="28"/>
          <w:szCs w:val="28"/>
        </w:rPr>
        <w:t>）</w:t>
      </w:r>
      <w:r>
        <w:rPr>
          <w:rFonts w:ascii="宋体" w:hAnsi="宋体" w:cs="宋体" w:eastAsia="宋体"/>
          <w:sz w:val="28"/>
          <w:szCs w:val="28"/>
        </w:rPr>
        <w:t>项</w:t>
      </w:r>
      <w:r>
        <w:rPr>
          <w:rFonts w:ascii="宋体" w:hAnsi="宋体" w:cs="宋体" w:eastAsia="宋体"/>
          <w:sz w:val="28"/>
          <w:szCs w:val="28"/>
        </w:rPr>
        <w:t> </w:t>
      </w:r>
      <w:r>
        <w:rPr>
          <w:rFonts w:ascii="宋体" w:hAnsi="宋体" w:cs="宋体" w:eastAsia="宋体"/>
          <w:spacing w:val="-1"/>
          <w:sz w:val="28"/>
          <w:szCs w:val="28"/>
        </w:rPr>
        <w:t>和第十五条）</w:t>
      </w:r>
    </w:p>
    <w:p>
      <w:pPr>
        <w:pStyle w:val="BodyText"/>
        <w:spacing w:line="361" w:lineRule="auto" w:before="129"/>
        <w:ind w:right="256" w:firstLine="559"/>
        <w:jc w:val="both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3</w:t>
      </w:r>
      <w:r>
        <w:rPr>
          <w:spacing w:val="-48"/>
        </w:rPr>
        <w:t>．</w:t>
      </w:r>
      <w:r>
        <w:rPr/>
        <w:t>解除</w:t>
      </w:r>
      <w:r>
        <w:rPr>
          <w:spacing w:val="-3"/>
        </w:rPr>
        <w:t>审</w:t>
      </w:r>
      <w:r>
        <w:rPr/>
        <w:t>计业</w:t>
      </w:r>
      <w:r>
        <w:rPr>
          <w:spacing w:val="-3"/>
        </w:rPr>
        <w:t>务</w:t>
      </w:r>
      <w:r>
        <w:rPr/>
        <w:t>约定是</w:t>
      </w:r>
      <w:r>
        <w:rPr>
          <w:spacing w:val="-3"/>
        </w:rPr>
        <w:t>否</w:t>
      </w:r>
      <w:r>
        <w:rPr/>
        <w:t>可行</w:t>
      </w:r>
      <w:r>
        <w:rPr>
          <w:spacing w:val="-48"/>
        </w:rPr>
        <w:t>，</w:t>
      </w:r>
      <w:r>
        <w:rPr>
          <w:spacing w:val="-3"/>
        </w:rPr>
        <w:t>可</w:t>
      </w:r>
      <w:r>
        <w:rPr/>
        <w:t>能取决</w:t>
      </w:r>
      <w:r>
        <w:rPr>
          <w:spacing w:val="-3"/>
        </w:rPr>
        <w:t>于</w:t>
      </w:r>
      <w:r>
        <w:rPr/>
        <w:t>管理</w:t>
      </w:r>
      <w:r>
        <w:rPr>
          <w:spacing w:val="-3"/>
        </w:rPr>
        <w:t>层施</w:t>
      </w:r>
      <w:r>
        <w:rPr/>
        <w:t>加审计范</w:t>
      </w:r>
      <w:r>
        <w:rPr/>
        <w:t> 围限制</w:t>
      </w:r>
      <w:r>
        <w:rPr>
          <w:spacing w:val="-3"/>
        </w:rPr>
        <w:t>时</w:t>
      </w:r>
      <w:r>
        <w:rPr/>
        <w:t>注册</w:t>
      </w:r>
      <w:r>
        <w:rPr>
          <w:spacing w:val="-3"/>
        </w:rPr>
        <w:t>会计</w:t>
      </w:r>
      <w:r>
        <w:rPr/>
        <w:t>师完成</w:t>
      </w:r>
      <w:r>
        <w:rPr>
          <w:spacing w:val="-3"/>
        </w:rPr>
        <w:t>审</w:t>
      </w:r>
      <w:r>
        <w:rPr/>
        <w:t>计业</w:t>
      </w:r>
      <w:r>
        <w:rPr>
          <w:spacing w:val="-3"/>
        </w:rPr>
        <w:t>务的</w:t>
      </w:r>
      <w:r>
        <w:rPr/>
        <w:t>阶段</w:t>
      </w:r>
      <w:r>
        <w:rPr>
          <w:spacing w:val="-94"/>
        </w:rPr>
        <w:t>。</w:t>
      </w:r>
      <w:r>
        <w:rPr>
          <w:spacing w:val="-3"/>
        </w:rPr>
        <w:t>如</w:t>
      </w:r>
      <w:r>
        <w:rPr/>
        <w:t>果基</w:t>
      </w:r>
      <w:r>
        <w:rPr>
          <w:spacing w:val="-1"/>
        </w:rPr>
        <w:t>本</w:t>
      </w:r>
      <w:r>
        <w:rPr/>
        <w:t>上</w:t>
      </w:r>
      <w:r>
        <w:rPr>
          <w:spacing w:val="-3"/>
        </w:rPr>
        <w:t>完</w:t>
      </w:r>
      <w:r>
        <w:rPr/>
        <w:t>成了审</w:t>
      </w:r>
      <w:r>
        <w:rPr>
          <w:spacing w:val="-3"/>
        </w:rPr>
        <w:t>计</w:t>
      </w:r>
      <w:r>
        <w:rPr/>
        <w:t>业</w:t>
      </w:r>
      <w:r>
        <w:rPr/>
        <w:t> 务</w:t>
      </w:r>
      <w:r>
        <w:rPr>
          <w:spacing w:val="-48"/>
        </w:rPr>
        <w:t>，</w:t>
      </w:r>
      <w:r>
        <w:rPr/>
        <w:t>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可</w:t>
      </w:r>
      <w:r>
        <w:rPr/>
        <w:t>能决定</w:t>
      </w:r>
      <w:r>
        <w:rPr>
          <w:spacing w:val="-3"/>
        </w:rPr>
        <w:t>在</w:t>
      </w:r>
      <w:r>
        <w:rPr/>
        <w:t>解除</w:t>
      </w:r>
      <w:r>
        <w:rPr>
          <w:spacing w:val="-3"/>
        </w:rPr>
        <w:t>业务</w:t>
      </w:r>
      <w:r>
        <w:rPr/>
        <w:t>约定前</w:t>
      </w:r>
      <w:r>
        <w:rPr>
          <w:spacing w:val="-3"/>
        </w:rPr>
        <w:t>尽</w:t>
      </w:r>
      <w:r>
        <w:rPr/>
        <w:t>量完</w:t>
      </w:r>
      <w:r>
        <w:rPr>
          <w:spacing w:val="-3"/>
        </w:rPr>
        <w:t>成审</w:t>
      </w:r>
      <w:r>
        <w:rPr/>
        <w:t>计业务</w:t>
      </w:r>
      <w:r>
        <w:rPr>
          <w:spacing w:val="-48"/>
        </w:rPr>
        <w:t>，</w:t>
      </w:r>
      <w:r>
        <w:rPr>
          <w:spacing w:val="-3"/>
        </w:rPr>
        <w:t>发</w:t>
      </w:r>
      <w:r>
        <w:rPr/>
        <w:t>表</w:t>
      </w:r>
      <w:r>
        <w:rPr/>
        <w:t> 无法表</w:t>
      </w:r>
      <w:r>
        <w:rPr>
          <w:spacing w:val="-3"/>
        </w:rPr>
        <w:t>示</w:t>
      </w:r>
      <w:r>
        <w:rPr/>
        <w:t>意见</w:t>
      </w:r>
      <w:r>
        <w:rPr>
          <w:spacing w:val="-97"/>
        </w:rPr>
        <w:t>，</w:t>
      </w:r>
      <w:r>
        <w:rPr/>
        <w:t>并</w:t>
      </w:r>
      <w:r>
        <w:rPr>
          <w:spacing w:val="-2"/>
        </w:rPr>
        <w:t>在</w:t>
      </w:r>
      <w:r>
        <w:rPr/>
        <w:t>形成无</w:t>
      </w:r>
      <w:r>
        <w:rPr>
          <w:spacing w:val="-3"/>
        </w:rPr>
        <w:t>法</w:t>
      </w:r>
      <w:r>
        <w:rPr/>
        <w:t>表示</w:t>
      </w:r>
      <w:r>
        <w:rPr>
          <w:spacing w:val="-3"/>
        </w:rPr>
        <w:t>意见</w:t>
      </w:r>
      <w:r>
        <w:rPr/>
        <w:t>的基础</w:t>
      </w:r>
      <w:r>
        <w:rPr>
          <w:spacing w:val="-3"/>
        </w:rPr>
        <w:t>部</w:t>
      </w:r>
      <w:r>
        <w:rPr/>
        <w:t>分说</w:t>
      </w:r>
      <w:r>
        <w:rPr>
          <w:spacing w:val="-3"/>
        </w:rPr>
        <w:t>明审</w:t>
      </w:r>
      <w:r>
        <w:rPr/>
        <w:t>计范围</w:t>
      </w:r>
      <w:r>
        <w:rPr>
          <w:spacing w:val="-3"/>
        </w:rPr>
        <w:t>受</w:t>
      </w:r>
      <w:r>
        <w:rPr/>
        <w:t>到</w:t>
      </w:r>
      <w:r>
        <w:rPr/>
        <w:t> 的限制。</w:t>
      </w:r>
    </w:p>
    <w:p>
      <w:pPr>
        <w:pStyle w:val="BodyText"/>
        <w:spacing w:line="348" w:lineRule="auto" w:before="51"/>
        <w:ind w:right="24" w:firstLine="559"/>
        <w:jc w:val="left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4</w:t>
      </w:r>
      <w:r>
        <w:rPr>
          <w:spacing w:val="-48"/>
        </w:rPr>
        <w:t>．</w:t>
      </w:r>
      <w:r>
        <w:rPr/>
        <w:t>在某</w:t>
      </w:r>
      <w:r>
        <w:rPr>
          <w:spacing w:val="-3"/>
        </w:rPr>
        <w:t>些</w:t>
      </w:r>
      <w:r>
        <w:rPr/>
        <w:t>情况下</w:t>
      </w:r>
      <w:r>
        <w:rPr>
          <w:spacing w:val="-51"/>
        </w:rPr>
        <w:t>，</w:t>
      </w:r>
      <w:r>
        <w:rPr/>
        <w:t>如果法</w:t>
      </w:r>
      <w:r>
        <w:rPr>
          <w:spacing w:val="-3"/>
        </w:rPr>
        <w:t>律</w:t>
      </w:r>
      <w:r>
        <w:rPr/>
        <w:t>法规</w:t>
      </w:r>
      <w:r>
        <w:rPr>
          <w:spacing w:val="-3"/>
        </w:rPr>
        <w:t>要求</w:t>
      </w:r>
      <w:r>
        <w:rPr/>
        <w:t>注册会</w:t>
      </w:r>
      <w:r>
        <w:rPr>
          <w:spacing w:val="-3"/>
        </w:rPr>
        <w:t>计</w:t>
      </w:r>
      <w:r>
        <w:rPr/>
        <w:t>师继</w:t>
      </w:r>
      <w:r>
        <w:rPr>
          <w:spacing w:val="-3"/>
        </w:rPr>
        <w:t>续执</w:t>
      </w:r>
      <w:r>
        <w:rPr/>
        <w:t>行审计</w:t>
      </w:r>
      <w:r>
        <w:rPr/>
        <w:t> 业务</w:t>
      </w:r>
      <w:r>
        <w:rPr>
          <w:spacing w:val="-118"/>
        </w:rPr>
        <w:t>，</w:t>
      </w:r>
      <w:r>
        <w:rPr/>
        <w:t>则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计师</w:t>
      </w:r>
      <w:r>
        <w:rPr/>
        <w:t>可能无</w:t>
      </w:r>
      <w:r>
        <w:rPr>
          <w:spacing w:val="-3"/>
        </w:rPr>
        <w:t>法</w:t>
      </w:r>
      <w:r>
        <w:rPr/>
        <w:t>解除</w:t>
      </w:r>
      <w:r>
        <w:rPr>
          <w:spacing w:val="-3"/>
        </w:rPr>
        <w:t>审计</w:t>
      </w:r>
      <w:r>
        <w:rPr/>
        <w:t>业务约定</w:t>
      </w:r>
      <w:r>
        <w:rPr>
          <w:spacing w:val="-120"/>
        </w:rPr>
        <w:t>。</w:t>
      </w:r>
      <w:r>
        <w:rPr/>
        <w:t>这种</w:t>
      </w:r>
      <w:r>
        <w:rPr>
          <w:spacing w:val="-3"/>
        </w:rPr>
        <w:t>情况</w:t>
      </w:r>
      <w:r>
        <w:rPr/>
        <w:t>可能包</w:t>
      </w:r>
      <w:r>
        <w:rPr>
          <w:spacing w:val="-3"/>
        </w:rPr>
        <w:t>括</w:t>
      </w:r>
      <w:r>
        <w:rPr/>
        <w:t>：</w:t>
      </w:r>
    </w:p>
    <w:p>
      <w:pPr>
        <w:spacing w:after="0" w:line="348" w:lineRule="auto"/>
        <w:jc w:val="left"/>
        <w:sectPr>
          <w:pgSz w:w="11910" w:h="16840"/>
          <w:pgMar w:header="0" w:footer="977" w:top="1540" w:bottom="1160" w:left="1680" w:right="1540"/>
        </w:sectPr>
      </w:pPr>
    </w:p>
    <w:p>
      <w:pPr>
        <w:pStyle w:val="BodyText"/>
        <w:spacing w:line="240" w:lineRule="auto" w:before="3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）注册会计师接受委托审计公共部门实体的财务报表；</w:t>
      </w:r>
    </w:p>
    <w:p>
      <w:pPr>
        <w:pStyle w:val="BodyText"/>
        <w:spacing w:line="357" w:lineRule="auto" w:before="171"/>
        <w:ind w:right="0" w:firstLine="559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）注册会计师接受委托审计涵盖特定期间的财务报表，或者</w:t>
      </w:r>
      <w:r>
        <w:rPr>
          <w:spacing w:val="42"/>
        </w:rPr>
        <w:t> </w:t>
      </w:r>
      <w:r>
        <w:rPr>
          <w:spacing w:val="-1"/>
        </w:rPr>
        <w:t>接受一定期间的委托，在完成财务报表审计前或在受托期间结束前，</w:t>
      </w:r>
      <w:r>
        <w:rPr>
          <w:spacing w:val="21"/>
        </w:rPr>
        <w:t> </w:t>
      </w:r>
      <w:r>
        <w:rPr>
          <w:spacing w:val="-1"/>
        </w:rPr>
        <w:t>不允许解除审计业务约定。</w:t>
      </w:r>
    </w:p>
    <w:p>
      <w:pPr>
        <w:pStyle w:val="BodyText"/>
        <w:spacing w:line="367" w:lineRule="auto" w:before="56"/>
        <w:ind w:right="216" w:firstLine="559"/>
        <w:jc w:val="both"/>
      </w:pPr>
      <w:r>
        <w:rPr/>
        <w:t>在这些</w:t>
      </w:r>
      <w:r>
        <w:rPr>
          <w:spacing w:val="-3"/>
        </w:rPr>
        <w:t>情</w:t>
      </w:r>
      <w:r>
        <w:rPr/>
        <w:t>况下</w:t>
      </w:r>
      <w:r>
        <w:rPr>
          <w:spacing w:val="-97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会计师</w:t>
      </w:r>
      <w:r>
        <w:rPr>
          <w:spacing w:val="-3"/>
        </w:rPr>
        <w:t>可</w:t>
      </w:r>
      <w:r>
        <w:rPr/>
        <w:t>能认</w:t>
      </w:r>
      <w:r>
        <w:rPr>
          <w:spacing w:val="-3"/>
        </w:rPr>
        <w:t>为需</w:t>
      </w:r>
      <w:r>
        <w:rPr/>
        <w:t>要在审</w:t>
      </w:r>
      <w:r>
        <w:rPr>
          <w:spacing w:val="-3"/>
        </w:rPr>
        <w:t>计</w:t>
      </w:r>
      <w:r>
        <w:rPr/>
        <w:t>报告</w:t>
      </w:r>
      <w:r>
        <w:rPr>
          <w:spacing w:val="-3"/>
        </w:rPr>
        <w:t>中</w:t>
      </w:r>
      <w:r>
        <w:rPr/>
        <w:t>增加其他</w:t>
      </w:r>
      <w:r>
        <w:rPr/>
        <w:t> 事项段。</w:t>
      </w:r>
    </w:p>
    <w:p>
      <w:pPr>
        <w:pStyle w:val="BodyText"/>
        <w:spacing w:line="360" w:lineRule="auto" w:before="44"/>
        <w:ind w:right="206" w:firstLine="559"/>
        <w:jc w:val="both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5</w:t>
      </w:r>
      <w:r>
        <w:rPr>
          <w:spacing w:val="-94"/>
        </w:rPr>
        <w:t>．</w:t>
      </w:r>
      <w:r>
        <w:rPr/>
        <w:t>如</w:t>
      </w:r>
      <w:r>
        <w:rPr>
          <w:spacing w:val="-3"/>
        </w:rPr>
        <w:t>果</w:t>
      </w:r>
      <w:r>
        <w:rPr/>
        <w:t>注册</w:t>
      </w:r>
      <w:r>
        <w:rPr>
          <w:spacing w:val="-3"/>
        </w:rPr>
        <w:t>会</w:t>
      </w:r>
      <w:r>
        <w:rPr/>
        <w:t>计</w:t>
      </w:r>
      <w:r>
        <w:rPr>
          <w:spacing w:val="-3"/>
        </w:rPr>
        <w:t>师</w:t>
      </w:r>
      <w:r>
        <w:rPr/>
        <w:t>认为由</w:t>
      </w:r>
      <w:r>
        <w:rPr>
          <w:spacing w:val="-3"/>
        </w:rPr>
        <w:t>于</w:t>
      </w:r>
      <w:r>
        <w:rPr/>
        <w:t>审计</w:t>
      </w:r>
      <w:r>
        <w:rPr>
          <w:spacing w:val="-3"/>
        </w:rPr>
        <w:t>范</w:t>
      </w:r>
      <w:r>
        <w:rPr>
          <w:spacing w:val="-1"/>
        </w:rPr>
        <w:t>围</w:t>
      </w:r>
      <w:r>
        <w:rPr/>
        <w:t>受到限</w:t>
      </w:r>
      <w:r>
        <w:rPr>
          <w:spacing w:val="-3"/>
        </w:rPr>
        <w:t>制</w:t>
      </w:r>
      <w:r>
        <w:rPr/>
        <w:t>有必</w:t>
      </w:r>
      <w:r>
        <w:rPr>
          <w:spacing w:val="-2"/>
        </w:rPr>
        <w:t>要</w:t>
      </w:r>
      <w:r>
        <w:rPr>
          <w:spacing w:val="-3"/>
        </w:rPr>
        <w:t>解</w:t>
      </w:r>
      <w:r>
        <w:rPr/>
        <w:t>除审计</w:t>
      </w:r>
      <w:r>
        <w:rPr/>
        <w:t> 业</w:t>
      </w:r>
      <w:r>
        <w:rPr>
          <w:spacing w:val="-1"/>
        </w:rPr>
        <w:t>务</w:t>
      </w:r>
      <w:r>
        <w:rPr/>
        <w:t>约</w:t>
      </w:r>
      <w:r>
        <w:rPr>
          <w:spacing w:val="-3"/>
        </w:rPr>
        <w:t>定</w:t>
      </w:r>
      <w:r>
        <w:rPr>
          <w:spacing w:val="-32"/>
        </w:rPr>
        <w:t>，</w:t>
      </w:r>
      <w:r>
        <w:rPr/>
        <w:t>根</w:t>
      </w:r>
      <w:r>
        <w:rPr>
          <w:spacing w:val="-3"/>
        </w:rPr>
        <w:t>据职</w:t>
      </w:r>
      <w:r>
        <w:rPr/>
        <w:t>业准则</w:t>
      </w:r>
      <w:r>
        <w:rPr>
          <w:spacing w:val="-33"/>
        </w:rPr>
        <w:t>、</w:t>
      </w:r>
      <w:r>
        <w:rPr/>
        <w:t>法律</w:t>
      </w:r>
      <w:r>
        <w:rPr>
          <w:spacing w:val="-3"/>
        </w:rPr>
        <w:t>法规</w:t>
      </w:r>
      <w:r>
        <w:rPr/>
        <w:t>或监管</w:t>
      </w:r>
      <w:r>
        <w:rPr>
          <w:spacing w:val="-3"/>
        </w:rPr>
        <w:t>机</w:t>
      </w:r>
      <w:r>
        <w:rPr/>
        <w:t>构的</w:t>
      </w:r>
      <w:r>
        <w:rPr>
          <w:spacing w:val="-3"/>
        </w:rPr>
        <w:t>要</w:t>
      </w:r>
      <w:r>
        <w:rPr>
          <w:spacing w:val="-2"/>
        </w:rPr>
        <w:t>求</w:t>
      </w:r>
      <w:r>
        <w:rPr>
          <w:spacing w:val="-32"/>
        </w:rPr>
        <w:t>，</w:t>
      </w:r>
      <w:r>
        <w:rPr/>
        <w:t>注册</w:t>
      </w:r>
      <w:r>
        <w:rPr>
          <w:spacing w:val="-3"/>
        </w:rPr>
        <w:t>会</w:t>
      </w:r>
      <w:r>
        <w:rPr/>
        <w:t>计师</w:t>
      </w:r>
      <w:r>
        <w:rPr/>
        <w:t> </w:t>
      </w:r>
      <w:r>
        <w:rPr>
          <w:spacing w:val="5"/>
        </w:rPr>
        <w:t>可能需要向监管机构或被审计单位的股东报告与解除审计业务约定</w:t>
      </w:r>
      <w:r>
        <w:rPr>
          <w:spacing w:val="42"/>
        </w:rPr>
        <w:t> </w:t>
      </w:r>
      <w:r>
        <w:rPr>
          <w:spacing w:val="-1"/>
        </w:rPr>
        <w:t>相关的事项。</w:t>
      </w:r>
    </w:p>
    <w:p>
      <w:pPr>
        <w:pStyle w:val="Heading2"/>
        <w:spacing w:line="451" w:lineRule="exact" w:before="0"/>
        <w:ind w:left="120" w:right="0" w:firstLine="561"/>
        <w:jc w:val="both"/>
        <w:rPr>
          <w:rFonts w:ascii="宋体" w:hAnsi="宋体" w:cs="宋体" w:eastAsia="宋体"/>
          <w:b w:val="0"/>
          <w:bCs w:val="0"/>
        </w:rPr>
      </w:pPr>
      <w:r>
        <w:rPr>
          <w:rFonts w:ascii="Microsoft JhengHei" w:hAnsi="Microsoft JhengHei" w:cs="Microsoft JhengHei" w:eastAsia="Microsoft JhengHei"/>
        </w:rPr>
        <w:t>（</w:t>
      </w:r>
      <w:r>
        <w:rPr>
          <w:rFonts w:ascii="Microsoft JhengHei" w:hAnsi="Microsoft JhengHei" w:cs="Microsoft JhengHei" w:eastAsia="Microsoft JhengHei"/>
          <w:spacing w:val="2"/>
        </w:rPr>
        <w:t>二</w:t>
      </w:r>
      <w:r>
        <w:rPr>
          <w:rFonts w:ascii="Microsoft JhengHei" w:hAnsi="Microsoft JhengHei" w:cs="Microsoft JhengHei" w:eastAsia="Microsoft JhengHei"/>
          <w:spacing w:val="-63"/>
        </w:rPr>
        <w:t>）</w:t>
      </w:r>
      <w:r>
        <w:rPr>
          <w:rFonts w:ascii="Microsoft JhengHei" w:hAnsi="Microsoft JhengHei" w:cs="Microsoft JhengHei" w:eastAsia="Microsoft JhengHei"/>
        </w:rPr>
        <w:t>与发表否定意见</w:t>
      </w:r>
      <w:r>
        <w:rPr>
          <w:rFonts w:ascii="Microsoft JhengHei" w:hAnsi="Microsoft JhengHei" w:cs="Microsoft JhengHei" w:eastAsia="Microsoft JhengHei"/>
          <w:spacing w:val="2"/>
        </w:rPr>
        <w:t>或</w:t>
      </w:r>
      <w:r>
        <w:rPr>
          <w:rFonts w:ascii="Microsoft JhengHei" w:hAnsi="Microsoft JhengHei" w:cs="Microsoft JhengHei" w:eastAsia="Microsoft JhengHei"/>
        </w:rPr>
        <w:t>无法表示意见相</w:t>
      </w:r>
      <w:r>
        <w:rPr>
          <w:rFonts w:ascii="Microsoft JhengHei" w:hAnsi="Microsoft JhengHei" w:cs="Microsoft JhengHei" w:eastAsia="Microsoft JhengHei"/>
          <w:spacing w:val="2"/>
        </w:rPr>
        <w:t>关</w:t>
      </w:r>
      <w:r>
        <w:rPr>
          <w:rFonts w:ascii="Microsoft JhengHei" w:hAnsi="Microsoft JhengHei" w:cs="Microsoft JhengHei" w:eastAsia="Microsoft JhengHei"/>
        </w:rPr>
        <w:t>的其他考</w:t>
      </w:r>
      <w:r>
        <w:rPr>
          <w:rFonts w:ascii="Microsoft JhengHei" w:hAnsi="Microsoft JhengHei" w:cs="Microsoft JhengHei" w:eastAsia="Microsoft JhengHei"/>
          <w:spacing w:val="-59"/>
        </w:rPr>
        <w:t>虑</w:t>
      </w:r>
      <w:r>
        <w:rPr>
          <w:rFonts w:ascii="宋体" w:hAnsi="宋体" w:cs="宋体" w:eastAsia="宋体"/>
          <w:b w:val="0"/>
          <w:bCs w:val="0"/>
        </w:rPr>
        <w:t>（参</w:t>
      </w:r>
      <w:r>
        <w:rPr>
          <w:rFonts w:ascii="宋体" w:hAnsi="宋体" w:cs="宋体" w:eastAsia="宋体"/>
          <w:b w:val="0"/>
          <w:bCs w:val="0"/>
          <w:spacing w:val="-3"/>
        </w:rPr>
        <w:t>见</w:t>
      </w:r>
      <w:r>
        <w:rPr>
          <w:rFonts w:ascii="宋体" w:hAnsi="宋体" w:cs="宋体" w:eastAsia="宋体"/>
          <w:b w:val="0"/>
          <w:bCs w:val="0"/>
        </w:rPr>
        <w:t>本</w:t>
      </w:r>
    </w:p>
    <w:p>
      <w:pPr>
        <w:pStyle w:val="BodyText"/>
        <w:spacing w:line="240" w:lineRule="auto" w:before="163"/>
        <w:ind w:right="0"/>
        <w:jc w:val="left"/>
      </w:pPr>
      <w:r>
        <w:rPr>
          <w:spacing w:val="-1"/>
        </w:rPr>
        <w:t>准则第十六条）</w:t>
      </w:r>
    </w:p>
    <w:p>
      <w:pPr>
        <w:pStyle w:val="BodyText"/>
        <w:spacing w:line="346" w:lineRule="auto" w:before="193"/>
        <w:ind w:right="216" w:firstLine="559"/>
        <w:jc w:val="both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6</w:t>
      </w:r>
      <w:r>
        <w:rPr>
          <w:spacing w:val="-48"/>
        </w:rPr>
        <w:t>．</w:t>
      </w:r>
      <w:r>
        <w:rPr/>
        <w:t>在同</w:t>
      </w:r>
      <w:r>
        <w:rPr>
          <w:spacing w:val="-3"/>
        </w:rPr>
        <w:t>一</w:t>
      </w:r>
      <w:r>
        <w:rPr/>
        <w:t>审计</w:t>
      </w:r>
      <w:r>
        <w:rPr>
          <w:spacing w:val="-3"/>
        </w:rPr>
        <w:t>报</w:t>
      </w:r>
      <w:r>
        <w:rPr/>
        <w:t>告中包</w:t>
      </w:r>
      <w:r>
        <w:rPr>
          <w:spacing w:val="-3"/>
        </w:rPr>
        <w:t>含</w:t>
      </w:r>
      <w:r>
        <w:rPr/>
        <w:t>无保</w:t>
      </w:r>
      <w:r>
        <w:rPr>
          <w:spacing w:val="-3"/>
        </w:rPr>
        <w:t>留意</w:t>
      </w:r>
      <w:r>
        <w:rPr/>
        <w:t>见</w:t>
      </w:r>
      <w:r>
        <w:rPr>
          <w:spacing w:val="-48"/>
        </w:rPr>
        <w:t>，</w:t>
      </w:r>
      <w:r>
        <w:rPr/>
        <w:t>不会</w:t>
      </w:r>
      <w:r>
        <w:rPr>
          <w:spacing w:val="-3"/>
        </w:rPr>
        <w:t>与</w:t>
      </w:r>
      <w:r>
        <w:rPr/>
        <w:t>对财</w:t>
      </w:r>
      <w:r>
        <w:rPr>
          <w:spacing w:val="-3"/>
        </w:rPr>
        <w:t>务</w:t>
      </w:r>
      <w:r>
        <w:rPr/>
        <w:t>报表整体</w:t>
      </w:r>
      <w:r>
        <w:rPr/>
        <w:t> </w:t>
      </w:r>
      <w:r>
        <w:rPr>
          <w:spacing w:val="-2"/>
        </w:rPr>
        <w:t>发表的否定意见或无法表示意见相矛盾的情形举例如下：</w:t>
      </w:r>
    </w:p>
    <w:p>
      <w:pPr>
        <w:pStyle w:val="BodyText"/>
        <w:spacing w:line="356" w:lineRule="auto" w:before="71"/>
        <w:ind w:right="216" w:firstLine="559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）对财务报表按照既定的财务报告编制基础编制发表无保留</w:t>
      </w:r>
      <w:r>
        <w:rPr>
          <w:spacing w:val="42"/>
        </w:rPr>
        <w:t> </w:t>
      </w:r>
      <w:r>
        <w:rPr/>
        <w:t>意见</w:t>
      </w:r>
      <w:r>
        <w:rPr>
          <w:spacing w:val="-94"/>
        </w:rPr>
        <w:t>，</w:t>
      </w:r>
      <w:r>
        <w:rPr>
          <w:spacing w:val="-3"/>
        </w:rPr>
        <w:t>并</w:t>
      </w:r>
      <w:r>
        <w:rPr/>
        <w:t>在同</w:t>
      </w:r>
      <w:r>
        <w:rPr>
          <w:spacing w:val="-3"/>
        </w:rPr>
        <w:t>一</w:t>
      </w:r>
      <w:r>
        <w:rPr/>
        <w:t>审</w:t>
      </w:r>
      <w:r>
        <w:rPr>
          <w:spacing w:val="-3"/>
        </w:rPr>
        <w:t>计</w:t>
      </w:r>
      <w:r>
        <w:rPr/>
        <w:t>报告中</w:t>
      </w:r>
      <w:r>
        <w:rPr>
          <w:spacing w:val="-3"/>
        </w:rPr>
        <w:t>对</w:t>
      </w:r>
      <w:r>
        <w:rPr/>
        <w:t>同一</w:t>
      </w:r>
      <w:r>
        <w:rPr>
          <w:spacing w:val="-3"/>
        </w:rPr>
        <w:t>财务</w:t>
      </w:r>
      <w:r>
        <w:rPr/>
        <w:t>报表按</w:t>
      </w:r>
      <w:r>
        <w:rPr>
          <w:spacing w:val="-3"/>
        </w:rPr>
        <w:t>照</w:t>
      </w:r>
      <w:r>
        <w:rPr/>
        <w:t>不同</w:t>
      </w:r>
      <w:r>
        <w:rPr>
          <w:spacing w:val="-3"/>
        </w:rPr>
        <w:t>的财</w:t>
      </w:r>
      <w:r>
        <w:rPr/>
        <w:t>务报</w:t>
      </w:r>
      <w:r>
        <w:rPr>
          <w:spacing w:val="1"/>
        </w:rPr>
        <w:t>告</w:t>
      </w:r>
      <w:r>
        <w:rPr>
          <w:spacing w:val="-3"/>
        </w:rPr>
        <w:t>编制</w:t>
      </w:r>
      <w:r>
        <w:rPr>
          <w:spacing w:val="-3"/>
        </w:rPr>
        <w:t> </w:t>
      </w:r>
      <w:r>
        <w:rPr>
          <w:spacing w:val="-1"/>
        </w:rPr>
        <w:t>基础编制发表否定意见；</w:t>
      </w:r>
    </w:p>
    <w:p>
      <w:pPr>
        <w:pStyle w:val="BodyText"/>
        <w:spacing w:line="346" w:lineRule="auto" w:before="60"/>
        <w:ind w:right="215" w:firstLine="559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）对经营成果、现金流量（如相关）发表无法表示意见，对</w:t>
      </w:r>
      <w:r>
        <w:rPr>
          <w:spacing w:val="44"/>
        </w:rPr>
        <w:t> </w:t>
      </w:r>
      <w:r>
        <w:rPr/>
        <w:t>财务状况发表无保留意见（参见《中国注册会计师审计准则第</w:t>
      </w:r>
      <w:r>
        <w:rPr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1331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首次审</w:t>
      </w:r>
      <w:r>
        <w:rPr>
          <w:spacing w:val="-3"/>
        </w:rPr>
        <w:t>计业</w:t>
      </w:r>
      <w:r>
        <w:rPr/>
        <w:t>务涉及</w:t>
      </w:r>
      <w:r>
        <w:rPr>
          <w:spacing w:val="-3"/>
        </w:rPr>
        <w:t>的</w:t>
      </w:r>
      <w:r>
        <w:rPr/>
        <w:t>期初</w:t>
      </w:r>
      <w:r>
        <w:rPr>
          <w:spacing w:val="-3"/>
        </w:rPr>
        <w:t>余</w:t>
      </w:r>
      <w:r>
        <w:rPr>
          <w:spacing w:val="1"/>
        </w:rPr>
        <w:t>额</w:t>
      </w:r>
      <w:r>
        <w:rPr>
          <w:spacing w:val="-142"/>
        </w:rPr>
        <w:t>》</w:t>
      </w:r>
      <w:r>
        <w:rPr>
          <w:spacing w:val="-140"/>
        </w:rPr>
        <w:t>）</w:t>
      </w:r>
      <w:r>
        <w:rPr>
          <w:spacing w:val="-48"/>
        </w:rPr>
        <w:t>。</w:t>
      </w:r>
      <w:r>
        <w:rPr/>
        <w:t>在</w:t>
      </w:r>
      <w:r>
        <w:rPr>
          <w:spacing w:val="-3"/>
        </w:rPr>
        <w:t>这</w:t>
      </w:r>
      <w:r>
        <w:rPr/>
        <w:t>种情</w:t>
      </w:r>
      <w:r>
        <w:rPr>
          <w:spacing w:val="-3"/>
        </w:rPr>
        <w:t>况</w:t>
      </w:r>
      <w:r>
        <w:rPr/>
        <w:t>下</w:t>
      </w:r>
      <w:r>
        <w:rPr>
          <w:spacing w:val="-48"/>
        </w:rPr>
        <w:t>，</w:t>
      </w:r>
      <w:r>
        <w:rPr/>
        <w:t>注册会</w:t>
      </w:r>
      <w:r>
        <w:rPr>
          <w:spacing w:val="-3"/>
        </w:rPr>
        <w:t>计</w:t>
      </w:r>
      <w:r>
        <w:rPr/>
        <w:t>师</w:t>
      </w:r>
      <w:r>
        <w:rPr/>
        <w:t> </w:t>
      </w:r>
      <w:r>
        <w:rPr>
          <w:spacing w:val="-1"/>
        </w:rPr>
        <w:t>没有对财务报表整体发表无法表示意见。</w:t>
      </w:r>
    </w:p>
    <w:p>
      <w:pPr>
        <w:pStyle w:val="BodyText"/>
        <w:spacing w:line="240" w:lineRule="auto" w:before="68"/>
        <w:ind w:left="679" w:right="0"/>
        <w:jc w:val="left"/>
        <w:rPr>
          <w:rFonts w:ascii="黑体" w:hAnsi="黑体" w:cs="黑体" w:eastAsia="黑体"/>
        </w:rPr>
      </w:pPr>
      <w:r>
        <w:rPr>
          <w:rFonts w:ascii="黑体" w:hAnsi="黑体" w:cs="黑体" w:eastAsia="黑体"/>
          <w:spacing w:val="-1"/>
        </w:rPr>
        <w:t>四、非无保留意见审计报告的格式和内容</w:t>
      </w:r>
    </w:p>
    <w:p>
      <w:pPr>
        <w:spacing w:line="320" w:lineRule="auto" w:before="103"/>
        <w:ind w:left="120" w:right="0" w:firstLine="561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pacing w:val="-1"/>
          <w:sz w:val="28"/>
          <w:szCs w:val="28"/>
        </w:rPr>
        <w:t>（一）形成审计意见的基础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（参见本准则第十七条、第十八条、</w:t>
      </w:r>
      <w:r>
        <w:rPr>
          <w:rFonts w:ascii="宋体" w:hAnsi="宋体" w:cs="宋体" w:eastAsia="宋体"/>
          <w:spacing w:val="31"/>
          <w:sz w:val="28"/>
          <w:szCs w:val="28"/>
        </w:rPr>
        <w:t> </w:t>
      </w:r>
      <w:r>
        <w:rPr>
          <w:rFonts w:ascii="宋体" w:hAnsi="宋体" w:cs="宋体" w:eastAsia="宋体"/>
          <w:spacing w:val="-1"/>
          <w:sz w:val="28"/>
          <w:szCs w:val="28"/>
        </w:rPr>
        <w:t>第二十条和第二十二条）</w:t>
      </w:r>
    </w:p>
    <w:p>
      <w:pPr>
        <w:spacing w:after="0" w:line="320" w:lineRule="auto"/>
        <w:jc w:val="left"/>
        <w:rPr>
          <w:rFonts w:ascii="宋体" w:hAnsi="宋体" w:cs="宋体" w:eastAsia="宋体"/>
          <w:sz w:val="28"/>
          <w:szCs w:val="28"/>
        </w:rPr>
        <w:sectPr>
          <w:pgSz w:w="11910" w:h="16840"/>
          <w:pgMar w:header="0" w:footer="977" w:top="1540" w:bottom="1160" w:left="1680" w:right="1580"/>
        </w:sectPr>
      </w:pPr>
    </w:p>
    <w:p>
      <w:pPr>
        <w:pStyle w:val="BodyText"/>
        <w:spacing w:line="360" w:lineRule="auto" w:before="3"/>
        <w:ind w:right="113" w:firstLine="559"/>
        <w:jc w:val="both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7</w:t>
      </w:r>
      <w:r>
        <w:rPr>
          <w:spacing w:val="-94"/>
        </w:rPr>
        <w:t>．</w:t>
      </w:r>
      <w:r>
        <w:rPr/>
        <w:t>审</w:t>
      </w:r>
      <w:r>
        <w:rPr>
          <w:spacing w:val="-3"/>
        </w:rPr>
        <w:t>计</w:t>
      </w:r>
      <w:r>
        <w:rPr/>
        <w:t>报告</w:t>
      </w:r>
      <w:r>
        <w:rPr>
          <w:spacing w:val="-3"/>
        </w:rPr>
        <w:t>的</w:t>
      </w:r>
      <w:r>
        <w:rPr/>
        <w:t>一</w:t>
      </w:r>
      <w:r>
        <w:rPr>
          <w:spacing w:val="-3"/>
        </w:rPr>
        <w:t>致</w:t>
      </w:r>
      <w:r>
        <w:rPr/>
        <w:t>性有助</w:t>
      </w:r>
      <w:r>
        <w:rPr>
          <w:spacing w:val="-3"/>
        </w:rPr>
        <w:t>于</w:t>
      </w:r>
      <w:r>
        <w:rPr/>
        <w:t>提高</w:t>
      </w:r>
      <w:r>
        <w:rPr>
          <w:spacing w:val="-3"/>
        </w:rPr>
        <w:t>使用</w:t>
      </w:r>
      <w:r>
        <w:rPr/>
        <w:t>者的理</w:t>
      </w:r>
      <w:r>
        <w:rPr>
          <w:spacing w:val="-3"/>
        </w:rPr>
        <w:t>解</w:t>
      </w:r>
      <w:r>
        <w:rPr/>
        <w:t>和识</w:t>
      </w:r>
      <w:r>
        <w:rPr>
          <w:spacing w:val="-3"/>
        </w:rPr>
        <w:t>别存</w:t>
      </w:r>
      <w:r>
        <w:rPr/>
        <w:t>在的异</w:t>
      </w:r>
      <w:r>
        <w:rPr/>
        <w:t> 常情况</w:t>
      </w:r>
      <w:r>
        <w:rPr>
          <w:spacing w:val="-48"/>
        </w:rPr>
        <w:t>。</w:t>
      </w:r>
      <w:r>
        <w:rPr>
          <w:spacing w:val="-3"/>
        </w:rPr>
        <w:t>因</w:t>
      </w:r>
      <w:r>
        <w:rPr/>
        <w:t>此</w:t>
      </w:r>
      <w:r>
        <w:rPr>
          <w:spacing w:val="-48"/>
        </w:rPr>
        <w:t>，</w:t>
      </w:r>
      <w:r>
        <w:rPr/>
        <w:t>尽</w:t>
      </w:r>
      <w:r>
        <w:rPr>
          <w:spacing w:val="-3"/>
        </w:rPr>
        <w:t>管</w:t>
      </w:r>
      <w:r>
        <w:rPr/>
        <w:t>不可能</w:t>
      </w:r>
      <w:r>
        <w:rPr>
          <w:spacing w:val="-3"/>
        </w:rPr>
        <w:t>统</w:t>
      </w:r>
      <w:r>
        <w:rPr/>
        <w:t>一非</w:t>
      </w:r>
      <w:r>
        <w:rPr>
          <w:spacing w:val="-3"/>
        </w:rPr>
        <w:t>无保</w:t>
      </w:r>
      <w:r>
        <w:rPr/>
        <w:t>留意见</w:t>
      </w:r>
      <w:r>
        <w:rPr>
          <w:spacing w:val="-3"/>
        </w:rPr>
        <w:t>的</w:t>
      </w:r>
      <w:r>
        <w:rPr/>
        <w:t>措辞</w:t>
      </w:r>
      <w:r>
        <w:rPr>
          <w:spacing w:val="-3"/>
        </w:rPr>
        <w:t>和对</w:t>
      </w:r>
      <w:r>
        <w:rPr/>
        <w:t>导致非</w:t>
      </w:r>
      <w:r>
        <w:rPr>
          <w:spacing w:val="-3"/>
        </w:rPr>
        <w:t>无</w:t>
      </w:r>
      <w:r>
        <w:rPr/>
        <w:t>保</w:t>
      </w:r>
      <w:r>
        <w:rPr/>
        <w:t> </w:t>
      </w:r>
      <w:r>
        <w:rPr>
          <w:spacing w:val="5"/>
        </w:rPr>
        <w:t>留意见的原因的描述，但仍有必要保持审计报告格式和内容的一致</w:t>
      </w:r>
      <w:r>
        <w:rPr>
          <w:spacing w:val="30"/>
        </w:rPr>
        <w:t> </w:t>
      </w:r>
      <w:r>
        <w:rPr/>
        <w:t>性。</w:t>
      </w:r>
    </w:p>
    <w:p>
      <w:pPr>
        <w:pStyle w:val="BodyText"/>
        <w:spacing w:line="357" w:lineRule="auto" w:before="52"/>
        <w:ind w:right="118" w:firstLine="559"/>
        <w:jc w:val="both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8</w:t>
      </w:r>
      <w:r>
        <w:rPr>
          <w:spacing w:val="-32"/>
        </w:rPr>
        <w:t>．</w:t>
      </w:r>
      <w:r>
        <w:rPr/>
        <w:t>举</w:t>
      </w:r>
      <w:r>
        <w:rPr>
          <w:spacing w:val="-3"/>
        </w:rPr>
        <w:t>例</w:t>
      </w:r>
      <w:r>
        <w:rPr/>
        <w:t>来说</w:t>
      </w:r>
      <w:r>
        <w:rPr>
          <w:spacing w:val="-34"/>
        </w:rPr>
        <w:t>，</w:t>
      </w:r>
      <w:r>
        <w:rPr>
          <w:spacing w:val="-3"/>
        </w:rPr>
        <w:t>如</w:t>
      </w:r>
      <w:r>
        <w:rPr/>
        <w:t>果存货</w:t>
      </w:r>
      <w:r>
        <w:rPr>
          <w:spacing w:val="-3"/>
        </w:rPr>
        <w:t>被</w:t>
      </w:r>
      <w:r>
        <w:rPr/>
        <w:t>高估</w:t>
      </w:r>
      <w:r>
        <w:rPr>
          <w:spacing w:val="-34"/>
        </w:rPr>
        <w:t>，</w:t>
      </w:r>
      <w:r>
        <w:rPr>
          <w:spacing w:val="-3"/>
        </w:rPr>
        <w:t>注</w:t>
      </w:r>
      <w:r>
        <w:rPr/>
        <w:t>册会计</w:t>
      </w:r>
      <w:r>
        <w:rPr>
          <w:spacing w:val="-3"/>
        </w:rPr>
        <w:t>师</w:t>
      </w:r>
      <w:r>
        <w:rPr/>
        <w:t>可以</w:t>
      </w:r>
      <w:r>
        <w:rPr>
          <w:spacing w:val="-3"/>
        </w:rPr>
        <w:t>在形</w:t>
      </w:r>
      <w:r>
        <w:rPr/>
        <w:t>成审计意</w:t>
      </w:r>
      <w:r>
        <w:rPr/>
        <w:t> 见的基</w:t>
      </w:r>
      <w:r>
        <w:rPr>
          <w:spacing w:val="-3"/>
        </w:rPr>
        <w:t>础</w:t>
      </w:r>
      <w:r>
        <w:rPr/>
        <w:t>部分</w:t>
      </w:r>
      <w:r>
        <w:rPr>
          <w:spacing w:val="-3"/>
        </w:rPr>
        <w:t>说明</w:t>
      </w:r>
      <w:r>
        <w:rPr/>
        <w:t>该重大</w:t>
      </w:r>
      <w:r>
        <w:rPr>
          <w:spacing w:val="-3"/>
        </w:rPr>
        <w:t>错</w:t>
      </w:r>
      <w:r>
        <w:rPr/>
        <w:t>报的</w:t>
      </w:r>
      <w:r>
        <w:rPr>
          <w:spacing w:val="-3"/>
        </w:rPr>
        <w:t>财务</w:t>
      </w:r>
      <w:r>
        <w:rPr/>
        <w:t>影响</w:t>
      </w:r>
      <w:r>
        <w:rPr>
          <w:spacing w:val="-48"/>
        </w:rPr>
        <w:t>，</w:t>
      </w:r>
      <w:r>
        <w:rPr/>
        <w:t>即</w:t>
      </w:r>
      <w:r>
        <w:rPr>
          <w:spacing w:val="-3"/>
        </w:rPr>
        <w:t>量</w:t>
      </w:r>
      <w:r>
        <w:rPr/>
        <w:t>化其</w:t>
      </w:r>
      <w:r>
        <w:rPr>
          <w:spacing w:val="-3"/>
        </w:rPr>
        <w:t>对</w:t>
      </w:r>
      <w:r>
        <w:rPr/>
        <w:t>所得税</w:t>
      </w:r>
      <w:r>
        <w:rPr>
          <w:spacing w:val="-48"/>
        </w:rPr>
        <w:t>、</w:t>
      </w:r>
      <w:r>
        <w:rPr>
          <w:spacing w:val="-3"/>
        </w:rPr>
        <w:t>税</w:t>
      </w:r>
      <w:r>
        <w:rPr/>
        <w:t>前</w:t>
      </w:r>
      <w:r>
        <w:rPr/>
        <w:t> </w:t>
      </w:r>
      <w:r>
        <w:rPr>
          <w:spacing w:val="-1"/>
        </w:rPr>
        <w:t>利润、净利润和股东权益的影响。</w:t>
      </w:r>
    </w:p>
    <w:p>
      <w:pPr>
        <w:pStyle w:val="BodyText"/>
        <w:spacing w:line="347" w:lineRule="auto" w:before="56"/>
        <w:ind w:right="115" w:firstLine="559"/>
        <w:jc w:val="both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9</w:t>
      </w:r>
      <w:r>
        <w:rPr>
          <w:spacing w:val="-48"/>
        </w:rPr>
        <w:t>．</w:t>
      </w:r>
      <w:r>
        <w:rPr/>
        <w:t>如果</w:t>
      </w:r>
      <w:r>
        <w:rPr>
          <w:spacing w:val="-3"/>
        </w:rPr>
        <w:t>存</w:t>
      </w:r>
      <w:r>
        <w:rPr/>
        <w:t>在下</w:t>
      </w:r>
      <w:r>
        <w:rPr>
          <w:spacing w:val="-3"/>
        </w:rPr>
        <w:t>列</w:t>
      </w:r>
      <w:r>
        <w:rPr/>
        <w:t>情形之一</w:t>
      </w:r>
      <w:r>
        <w:rPr>
          <w:spacing w:val="-51"/>
        </w:rPr>
        <w:t>，</w:t>
      </w:r>
      <w:r>
        <w:rPr/>
        <w:t>则在</w:t>
      </w:r>
      <w:r>
        <w:rPr>
          <w:spacing w:val="-3"/>
        </w:rPr>
        <w:t>形</w:t>
      </w:r>
      <w:r>
        <w:rPr/>
        <w:t>成审计</w:t>
      </w:r>
      <w:r>
        <w:rPr>
          <w:spacing w:val="-3"/>
        </w:rPr>
        <w:t>意</w:t>
      </w:r>
      <w:r>
        <w:rPr/>
        <w:t>见的</w:t>
      </w:r>
      <w:r>
        <w:rPr>
          <w:spacing w:val="-3"/>
        </w:rPr>
        <w:t>基础</w:t>
      </w:r>
      <w:r>
        <w:rPr/>
        <w:t>部分中披</w:t>
      </w:r>
      <w:r>
        <w:rPr/>
        <w:t> </w:t>
      </w:r>
      <w:r>
        <w:rPr>
          <w:spacing w:val="-1"/>
        </w:rPr>
        <w:t>露遗漏的信息是不切实际的：</w:t>
      </w:r>
    </w:p>
    <w:p>
      <w:pPr>
        <w:pStyle w:val="BodyText"/>
        <w:spacing w:line="346" w:lineRule="auto" w:before="67"/>
        <w:ind w:right="120" w:firstLine="559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）管理层还没有作出这些披露，或管理层已作出但注册会计</w:t>
      </w:r>
      <w:r>
        <w:rPr>
          <w:spacing w:val="42"/>
        </w:rPr>
        <w:t> </w:t>
      </w:r>
      <w:r>
        <w:rPr>
          <w:spacing w:val="-1"/>
        </w:rPr>
        <w:t>师不易获取这些披露；</w:t>
      </w:r>
    </w:p>
    <w:p>
      <w:pPr>
        <w:pStyle w:val="BodyText"/>
        <w:spacing w:line="346" w:lineRule="auto" w:before="71"/>
        <w:ind w:right="120" w:firstLine="559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）根据注册会计师的判断，在审计报告中披露该事项过于庞</w:t>
      </w:r>
      <w:r>
        <w:rPr>
          <w:spacing w:val="42"/>
        </w:rPr>
        <w:t> </w:t>
      </w:r>
      <w:r>
        <w:rPr/>
        <w:t>杂。</w:t>
      </w:r>
    </w:p>
    <w:p>
      <w:pPr>
        <w:pStyle w:val="BodyText"/>
        <w:spacing w:line="362" w:lineRule="auto" w:before="68"/>
        <w:ind w:right="116" w:firstLine="559"/>
        <w:jc w:val="both"/>
      </w:pP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-2"/>
        </w:rPr>
        <w:t>0</w:t>
      </w:r>
      <w:r>
        <w:rPr>
          <w:spacing w:val="-94"/>
        </w:rPr>
        <w:t>．</w:t>
      </w:r>
      <w:r>
        <w:rPr/>
        <w:t>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</w:t>
      </w:r>
      <w:r>
        <w:rPr/>
        <w:t>可</w:t>
      </w:r>
      <w:r>
        <w:rPr>
          <w:spacing w:val="-3"/>
        </w:rPr>
        <w:t>能</w:t>
      </w:r>
      <w:r>
        <w:rPr/>
        <w:t>已在审</w:t>
      </w:r>
      <w:r>
        <w:rPr>
          <w:spacing w:val="-3"/>
        </w:rPr>
        <w:t>计</w:t>
      </w:r>
      <w:r>
        <w:rPr/>
        <w:t>报告</w:t>
      </w:r>
      <w:r>
        <w:rPr>
          <w:spacing w:val="-3"/>
        </w:rPr>
        <w:t>形成</w:t>
      </w:r>
      <w:r>
        <w:rPr/>
        <w:t>审计意</w:t>
      </w:r>
      <w:r>
        <w:rPr>
          <w:spacing w:val="-3"/>
        </w:rPr>
        <w:t>见</w:t>
      </w:r>
      <w:r>
        <w:rPr/>
        <w:t>的基</w:t>
      </w:r>
      <w:r>
        <w:rPr>
          <w:spacing w:val="-3"/>
        </w:rPr>
        <w:t>础部</w:t>
      </w:r>
      <w:r>
        <w:rPr/>
        <w:t>分中对</w:t>
      </w:r>
      <w:r>
        <w:rPr/>
        <w:t> 导致否</w:t>
      </w:r>
      <w:r>
        <w:rPr>
          <w:spacing w:val="-3"/>
        </w:rPr>
        <w:t>定</w:t>
      </w:r>
      <w:r>
        <w:rPr/>
        <w:t>意见</w:t>
      </w:r>
      <w:r>
        <w:rPr>
          <w:spacing w:val="-3"/>
        </w:rPr>
        <w:t>或无</w:t>
      </w:r>
      <w:r>
        <w:rPr/>
        <w:t>法表示</w:t>
      </w:r>
      <w:r>
        <w:rPr>
          <w:spacing w:val="-3"/>
        </w:rPr>
        <w:t>意</w:t>
      </w:r>
      <w:r>
        <w:rPr/>
        <w:t>见的</w:t>
      </w:r>
      <w:r>
        <w:rPr>
          <w:spacing w:val="-3"/>
        </w:rPr>
        <w:t>事项</w:t>
      </w:r>
      <w:r>
        <w:rPr/>
        <w:t>作出了</w:t>
      </w:r>
      <w:r>
        <w:rPr>
          <w:spacing w:val="-3"/>
        </w:rPr>
        <w:t>说</w:t>
      </w:r>
      <w:r>
        <w:rPr/>
        <w:t>明</w:t>
      </w:r>
      <w:r>
        <w:rPr>
          <w:spacing w:val="-94"/>
        </w:rPr>
        <w:t>，</w:t>
      </w:r>
      <w:r>
        <w:rPr>
          <w:spacing w:val="-3"/>
        </w:rPr>
        <w:t>但</w:t>
      </w:r>
      <w:r>
        <w:rPr/>
        <w:t>这</w:t>
      </w:r>
      <w:r>
        <w:rPr>
          <w:spacing w:val="-3"/>
        </w:rPr>
        <w:t>并</w:t>
      </w:r>
      <w:r>
        <w:rPr/>
        <w:t>不能</w:t>
      </w:r>
      <w:r>
        <w:rPr>
          <w:spacing w:val="2"/>
        </w:rPr>
        <w:t>成</w:t>
      </w:r>
      <w:r>
        <w:rPr>
          <w:spacing w:val="-3"/>
        </w:rPr>
        <w:t>为注</w:t>
      </w:r>
      <w:r>
        <w:rPr>
          <w:spacing w:val="-3"/>
        </w:rPr>
        <w:t> </w:t>
      </w:r>
      <w:r>
        <w:rPr/>
        <w:t>册会计</w:t>
      </w:r>
      <w:r>
        <w:rPr>
          <w:spacing w:val="-3"/>
        </w:rPr>
        <w:t>师</w:t>
      </w:r>
      <w:r>
        <w:rPr/>
        <w:t>不对</w:t>
      </w:r>
      <w:r>
        <w:rPr>
          <w:spacing w:val="-3"/>
        </w:rPr>
        <w:t>识别</w:t>
      </w:r>
      <w:r>
        <w:rPr/>
        <w:t>出的</w:t>
      </w:r>
      <w:r>
        <w:rPr>
          <w:spacing w:val="-94"/>
        </w:rPr>
        <w:t>、</w:t>
      </w:r>
      <w:r>
        <w:rPr>
          <w:spacing w:val="-3"/>
        </w:rPr>
        <w:t>可</w:t>
      </w:r>
      <w:r>
        <w:rPr/>
        <w:t>能导</w:t>
      </w:r>
      <w:r>
        <w:rPr>
          <w:spacing w:val="-3"/>
        </w:rPr>
        <w:t>致</w:t>
      </w:r>
      <w:r>
        <w:rPr/>
        <w:t>非</w:t>
      </w:r>
      <w:r>
        <w:rPr>
          <w:spacing w:val="-3"/>
        </w:rPr>
        <w:t>无</w:t>
      </w:r>
      <w:r>
        <w:rPr/>
        <w:t>保留意</w:t>
      </w:r>
      <w:r>
        <w:rPr>
          <w:spacing w:val="-3"/>
        </w:rPr>
        <w:t>见</w:t>
      </w:r>
      <w:r>
        <w:rPr/>
        <w:t>的其</w:t>
      </w:r>
      <w:r>
        <w:rPr>
          <w:spacing w:val="-3"/>
        </w:rPr>
        <w:t>他事</w:t>
      </w:r>
      <w:r>
        <w:rPr/>
        <w:t>项进行</w:t>
      </w:r>
      <w:r>
        <w:rPr>
          <w:spacing w:val="-3"/>
        </w:rPr>
        <w:t>说</w:t>
      </w:r>
      <w:r>
        <w:rPr/>
        <w:t>明</w:t>
      </w:r>
      <w:r>
        <w:rPr/>
        <w:t> 的正当</w:t>
      </w:r>
      <w:r>
        <w:rPr>
          <w:spacing w:val="-3"/>
        </w:rPr>
        <w:t>理</w:t>
      </w:r>
      <w:r>
        <w:rPr/>
        <w:t>由</w:t>
      </w:r>
      <w:r>
        <w:rPr>
          <w:spacing w:val="-48"/>
        </w:rPr>
        <w:t>。</w:t>
      </w:r>
      <w:r>
        <w:rPr/>
        <w:t>这</w:t>
      </w:r>
      <w:r>
        <w:rPr>
          <w:spacing w:val="-3"/>
        </w:rPr>
        <w:t>是</w:t>
      </w:r>
      <w:r>
        <w:rPr/>
        <w:t>因为</w:t>
      </w:r>
      <w:r>
        <w:rPr>
          <w:spacing w:val="-48"/>
        </w:rPr>
        <w:t>，</w:t>
      </w:r>
      <w:r>
        <w:rPr/>
        <w:t>对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</w:t>
      </w:r>
      <w:r>
        <w:rPr/>
        <w:t>师注意</w:t>
      </w:r>
      <w:r>
        <w:rPr>
          <w:spacing w:val="-3"/>
        </w:rPr>
        <w:t>到</w:t>
      </w:r>
      <w:r>
        <w:rPr/>
        <w:t>的其</w:t>
      </w:r>
      <w:r>
        <w:rPr>
          <w:spacing w:val="-3"/>
        </w:rPr>
        <w:t>他事</w:t>
      </w:r>
      <w:r>
        <w:rPr/>
        <w:t>项的披</w:t>
      </w:r>
      <w:r>
        <w:rPr>
          <w:spacing w:val="-3"/>
        </w:rPr>
        <w:t>露</w:t>
      </w:r>
      <w:r>
        <w:rPr/>
        <w:t>可能</w:t>
      </w:r>
      <w:r>
        <w:rPr/>
        <w:t> </w:t>
      </w:r>
      <w:r>
        <w:rPr>
          <w:spacing w:val="-1"/>
        </w:rPr>
        <w:t>与财务报表使用者的信息需求相关。</w:t>
      </w:r>
    </w:p>
    <w:p>
      <w:pPr>
        <w:spacing w:line="449" w:lineRule="exact" w:before="0"/>
        <w:ind w:left="679" w:right="0" w:firstLine="2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pacing w:val="-1"/>
          <w:sz w:val="28"/>
          <w:szCs w:val="28"/>
        </w:rPr>
        <w:t>（二）审计意见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（参见本准则第二十三条）</w:t>
      </w:r>
    </w:p>
    <w:p>
      <w:pPr>
        <w:pStyle w:val="BodyText"/>
        <w:spacing w:line="347" w:lineRule="auto" w:before="161"/>
        <w:ind w:right="118" w:firstLine="559"/>
        <w:jc w:val="both"/>
      </w:pP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spacing w:val="-94"/>
        </w:rPr>
        <w:t>．</w:t>
      </w:r>
      <w:r>
        <w:rPr/>
        <w:t>修</w:t>
      </w:r>
      <w:r>
        <w:rPr>
          <w:spacing w:val="-3"/>
        </w:rPr>
        <w:t>改</w:t>
      </w:r>
      <w:r>
        <w:rPr/>
        <w:t>这一</w:t>
      </w:r>
      <w:r>
        <w:rPr>
          <w:spacing w:val="-3"/>
        </w:rPr>
        <w:t>标</w:t>
      </w:r>
      <w:r>
        <w:rPr/>
        <w:t>题</w:t>
      </w:r>
      <w:r>
        <w:rPr>
          <w:spacing w:val="-3"/>
        </w:rPr>
        <w:t>能</w:t>
      </w:r>
      <w:r>
        <w:rPr/>
        <w:t>够使财</w:t>
      </w:r>
      <w:r>
        <w:rPr>
          <w:spacing w:val="-3"/>
        </w:rPr>
        <w:t>务</w:t>
      </w:r>
      <w:r>
        <w:rPr/>
        <w:t>报表</w:t>
      </w:r>
      <w:r>
        <w:rPr>
          <w:spacing w:val="-3"/>
        </w:rPr>
        <w:t>使用</w:t>
      </w:r>
      <w:r>
        <w:rPr/>
        <w:t>者清楚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计师</w:t>
      </w:r>
      <w:r>
        <w:rPr/>
        <w:t>发表了</w:t>
      </w:r>
      <w:r>
        <w:rPr/>
        <w:t> </w:t>
      </w:r>
      <w:r>
        <w:rPr>
          <w:spacing w:val="-1"/>
        </w:rPr>
        <w:t>非无保留意见，并能够表明非无保留意见的类型。</w:t>
      </w:r>
    </w:p>
    <w:p>
      <w:pPr>
        <w:spacing w:line="465" w:lineRule="exact" w:before="0"/>
        <w:ind w:left="679" w:right="0" w:firstLine="2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pacing w:val="-1"/>
          <w:sz w:val="28"/>
          <w:szCs w:val="28"/>
        </w:rPr>
        <w:t>（三）保留意见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（参见本准则第二十四条）</w:t>
      </w:r>
    </w:p>
    <w:p>
      <w:pPr>
        <w:pStyle w:val="BodyText"/>
        <w:spacing w:line="348" w:lineRule="auto" w:before="161"/>
        <w:ind w:right="114" w:firstLine="559"/>
        <w:jc w:val="both"/>
      </w:pPr>
      <w:r>
        <w:rPr>
          <w:rFonts w:ascii="Times New Roman" w:hAnsi="Times New Roman" w:cs="Times New Roman" w:eastAsia="Times New Roman"/>
          <w:spacing w:val="1"/>
        </w:rPr>
        <w:t>22</w:t>
      </w:r>
      <w:r>
        <w:rPr>
          <w:spacing w:val="1"/>
        </w:rPr>
        <w:t>．当注册会计师发表保留意见时，在审计意见部分中使用</w:t>
      </w:r>
      <w:r>
        <w:rPr>
          <w:rFonts w:ascii="Times New Roman" w:hAnsi="Times New Roman" w:cs="Times New Roman" w:eastAsia="Times New Roman"/>
          <w:spacing w:val="1"/>
        </w:rPr>
        <w:t>“</w:t>
      </w:r>
      <w:r>
        <w:rPr>
          <w:spacing w:val="1"/>
        </w:rPr>
        <w:t>由</w:t>
      </w:r>
      <w:r>
        <w:rPr>
          <w:spacing w:val="28"/>
        </w:rPr>
        <w:t> </w:t>
      </w:r>
      <w:r>
        <w:rPr>
          <w:spacing w:val="1"/>
        </w:rPr>
        <w:t>于上述解释</w:t>
      </w:r>
      <w:r>
        <w:rPr>
          <w:rFonts w:ascii="Times New Roman" w:hAnsi="Times New Roman" w:cs="Times New Roman" w:eastAsia="Times New Roman"/>
          <w:spacing w:val="1"/>
        </w:rPr>
        <w:t>”</w:t>
      </w:r>
      <w:r>
        <w:rPr>
          <w:spacing w:val="1"/>
        </w:rPr>
        <w:t>或</w:t>
      </w:r>
      <w:r>
        <w:rPr>
          <w:rFonts w:ascii="Times New Roman" w:hAnsi="Times New Roman" w:cs="Times New Roman" w:eastAsia="Times New Roman"/>
          <w:spacing w:val="1"/>
        </w:rPr>
        <w:t>“</w:t>
      </w:r>
      <w:r>
        <w:rPr>
          <w:spacing w:val="1"/>
        </w:rPr>
        <w:t>受</w:t>
      </w:r>
      <w:r>
        <w:rPr>
          <w:rFonts w:ascii="Times New Roman" w:hAnsi="Times New Roman" w:cs="Times New Roman" w:eastAsia="Times New Roman"/>
          <w:spacing w:val="1"/>
        </w:rPr>
        <w:t>……</w:t>
      </w:r>
      <w:r>
        <w:rPr>
          <w:spacing w:val="1"/>
        </w:rPr>
        <w:t>影响</w:t>
      </w:r>
      <w:r>
        <w:rPr>
          <w:rFonts w:ascii="Times New Roman" w:hAnsi="Times New Roman" w:cs="Times New Roman" w:eastAsia="Times New Roman"/>
          <w:spacing w:val="1"/>
        </w:rPr>
        <w:t>”</w:t>
      </w:r>
      <w:r>
        <w:rPr>
          <w:spacing w:val="1"/>
        </w:rPr>
        <w:t>等措辞是不恰当的，因为这些措辞不够</w:t>
      </w:r>
      <w:r>
        <w:rPr/>
      </w:r>
    </w:p>
    <w:p>
      <w:pPr>
        <w:spacing w:after="0" w:line="348" w:lineRule="auto"/>
        <w:jc w:val="both"/>
        <w:sectPr>
          <w:pgSz w:w="11910" w:h="16840"/>
          <w:pgMar w:header="0" w:footer="977" w:top="1540" w:bottom="1160" w:left="1680" w:right="1680"/>
        </w:sectPr>
      </w:pPr>
    </w:p>
    <w:p>
      <w:pPr>
        <w:pStyle w:val="BodyText"/>
        <w:spacing w:line="240" w:lineRule="auto" w:before="3"/>
        <w:ind w:right="0"/>
        <w:jc w:val="left"/>
      </w:pPr>
      <w:r>
        <w:rPr>
          <w:spacing w:val="-1"/>
        </w:rPr>
        <w:t>清晰或没有足够的说服力。</w:t>
      </w:r>
    </w:p>
    <w:p>
      <w:pPr>
        <w:spacing w:before="103"/>
        <w:ind w:left="681" w:right="0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pacing w:val="-1"/>
          <w:sz w:val="28"/>
          <w:szCs w:val="28"/>
        </w:rPr>
        <w:t>（四）审计报告的参考格式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（参见本准则第二十三条）</w:t>
      </w:r>
    </w:p>
    <w:p>
      <w:pPr>
        <w:pStyle w:val="BodyText"/>
        <w:spacing w:line="356" w:lineRule="auto" w:before="163"/>
        <w:ind w:right="114" w:firstLine="559"/>
        <w:jc w:val="both"/>
      </w:pP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-2"/>
        </w:rPr>
        <w:t>3</w:t>
      </w:r>
      <w:r>
        <w:rPr>
          <w:spacing w:val="-94"/>
        </w:rPr>
        <w:t>．</w:t>
      </w:r>
      <w:r>
        <w:rPr/>
        <w:t>本</w:t>
      </w:r>
      <w:r>
        <w:rPr>
          <w:spacing w:val="-3"/>
        </w:rPr>
        <w:t>指</w:t>
      </w:r>
      <w:r>
        <w:rPr/>
        <w:t>南附</w:t>
      </w:r>
      <w:r>
        <w:rPr>
          <w:spacing w:val="-3"/>
        </w:rPr>
        <w:t>录</w:t>
      </w:r>
      <w:r>
        <w:rPr/>
        <w:t>中</w:t>
      </w:r>
      <w:r>
        <w:rPr>
          <w:spacing w:val="-3"/>
        </w:rPr>
        <w:t>的</w:t>
      </w:r>
      <w:r>
        <w:rPr/>
        <w:t>参考格</w:t>
      </w:r>
      <w:r>
        <w:rPr>
          <w:spacing w:val="1"/>
        </w:rPr>
        <w:t>式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spacing w:val="-3"/>
        </w:rPr>
        <w:t>和</w:t>
      </w:r>
      <w:r>
        <w:rPr/>
        <w:t>参考</w:t>
      </w:r>
      <w:r>
        <w:rPr>
          <w:spacing w:val="-3"/>
        </w:rPr>
        <w:t>格</w:t>
      </w:r>
      <w:r>
        <w:rPr/>
        <w:t>式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/>
        <w:t>分别列</w:t>
      </w:r>
      <w:r>
        <w:rPr>
          <w:spacing w:val="-3"/>
        </w:rPr>
        <w:t>示</w:t>
      </w:r>
      <w:r>
        <w:rPr/>
        <w:t>了由</w:t>
      </w:r>
      <w:r>
        <w:rPr>
          <w:spacing w:val="-3"/>
        </w:rPr>
        <w:t>于</w:t>
      </w:r>
      <w:r>
        <w:rPr/>
        <w:t>财务</w:t>
      </w:r>
      <w:r>
        <w:rPr/>
        <w:t> </w:t>
      </w:r>
      <w:r>
        <w:rPr>
          <w:spacing w:val="5"/>
        </w:rPr>
        <w:t>报表存在重大错报而发表保留意见和否定意见的审计报告的参考格</w:t>
      </w:r>
      <w:r>
        <w:rPr>
          <w:spacing w:val="22"/>
        </w:rPr>
        <w:t> </w:t>
      </w:r>
      <w:r>
        <w:rPr/>
        <w:t>式。</w:t>
      </w:r>
    </w:p>
    <w:p>
      <w:pPr>
        <w:pStyle w:val="BodyText"/>
        <w:spacing w:line="357" w:lineRule="auto" w:before="59"/>
        <w:ind w:right="111" w:firstLine="559"/>
        <w:jc w:val="both"/>
      </w:pPr>
      <w:r>
        <w:rPr>
          <w:rFonts w:ascii="Times New Roman" w:hAnsi="Times New Roman" w:cs="Times New Roman" w:eastAsia="Times New Roman"/>
        </w:rPr>
        <w:t>24</w:t>
      </w:r>
      <w:r>
        <w:rPr/>
        <w:t>．本指南附录中的参考格式</w:t>
      </w:r>
      <w:r>
        <w:rPr>
          <w:rFonts w:ascii="Times New Roman" w:hAnsi="Times New Roman" w:cs="Times New Roman" w:eastAsia="Times New Roman"/>
        </w:rPr>
        <w:t>3</w:t>
      </w:r>
      <w:r>
        <w:rPr/>
        <w:t>列示了由于注册会计师无法获取</w:t>
      </w:r>
      <w:r>
        <w:rPr>
          <w:spacing w:val="40"/>
        </w:rPr>
        <w:t> </w:t>
      </w:r>
      <w:r>
        <w:rPr/>
        <w:t>充分</w:t>
      </w:r>
      <w:r>
        <w:rPr>
          <w:spacing w:val="-48"/>
        </w:rPr>
        <w:t>、</w:t>
      </w:r>
      <w:r>
        <w:rPr/>
        <w:t>适</w:t>
      </w:r>
      <w:r>
        <w:rPr>
          <w:spacing w:val="-3"/>
        </w:rPr>
        <w:t>当</w:t>
      </w:r>
      <w:r>
        <w:rPr/>
        <w:t>的审</w:t>
      </w:r>
      <w:r>
        <w:rPr>
          <w:spacing w:val="-3"/>
        </w:rPr>
        <w:t>计</w:t>
      </w:r>
      <w:r>
        <w:rPr/>
        <w:t>证据而</w:t>
      </w:r>
      <w:r>
        <w:rPr>
          <w:spacing w:val="-3"/>
        </w:rPr>
        <w:t>发</w:t>
      </w:r>
      <w:r>
        <w:rPr/>
        <w:t>表保</w:t>
      </w:r>
      <w:r>
        <w:rPr>
          <w:spacing w:val="-3"/>
        </w:rPr>
        <w:t>留意</w:t>
      </w:r>
      <w:r>
        <w:rPr/>
        <w:t>见的审</w:t>
      </w:r>
      <w:r>
        <w:rPr>
          <w:spacing w:val="-3"/>
        </w:rPr>
        <w:t>计</w:t>
      </w:r>
      <w:r>
        <w:rPr/>
        <w:t>报告</w:t>
      </w:r>
      <w:r>
        <w:rPr>
          <w:spacing w:val="-3"/>
        </w:rPr>
        <w:t>的参</w:t>
      </w:r>
      <w:r>
        <w:rPr/>
        <w:t>考格式</w:t>
      </w:r>
      <w:r>
        <w:rPr>
          <w:spacing w:val="-48"/>
        </w:rPr>
        <w:t>。</w:t>
      </w:r>
      <w:r>
        <w:rPr>
          <w:spacing w:val="-3"/>
        </w:rPr>
        <w:t>参</w:t>
      </w:r>
      <w:r>
        <w:rPr/>
        <w:t>考</w:t>
      </w:r>
      <w:r>
        <w:rPr/>
        <w:t> 格式</w:t>
      </w:r>
      <w:r>
        <w:rPr>
          <w:rFonts w:ascii="Times New Roman" w:hAnsi="Times New Roman" w:cs="Times New Roman" w:eastAsia="Times New Roman"/>
        </w:rPr>
        <w:t>4</w:t>
      </w:r>
      <w:r>
        <w:rPr/>
        <w:t>列示了由于无法针对财务报表单一要素获取充分、适当的审计</w:t>
      </w:r>
      <w:r>
        <w:rPr>
          <w:spacing w:val="46"/>
        </w:rPr>
        <w:t> </w:t>
      </w:r>
      <w:r>
        <w:rPr/>
        <w:t>证据而发表无法表示意见的审计报告的参考格式。参考格式</w:t>
      </w:r>
      <w:r>
        <w:rPr>
          <w:rFonts w:ascii="Times New Roman" w:hAnsi="Times New Roman" w:cs="Times New Roman" w:eastAsia="Times New Roman"/>
        </w:rPr>
        <w:t>5</w:t>
      </w:r>
      <w:r>
        <w:rPr/>
        <w:t>列示了</w:t>
      </w:r>
      <w:r>
        <w:rPr>
          <w:spacing w:val="50"/>
        </w:rPr>
        <w:t> </w:t>
      </w:r>
      <w:r>
        <w:rPr/>
        <w:t>由于无</w:t>
      </w:r>
      <w:r>
        <w:rPr>
          <w:spacing w:val="-3"/>
        </w:rPr>
        <w:t>法</w:t>
      </w:r>
      <w:r>
        <w:rPr/>
        <w:t>针对</w:t>
      </w:r>
      <w:r>
        <w:rPr>
          <w:spacing w:val="-3"/>
        </w:rPr>
        <w:t>财务</w:t>
      </w:r>
      <w:r>
        <w:rPr/>
        <w:t>报表多</w:t>
      </w:r>
      <w:r>
        <w:rPr>
          <w:spacing w:val="-3"/>
        </w:rPr>
        <w:t>个</w:t>
      </w:r>
      <w:r>
        <w:rPr/>
        <w:t>要</w:t>
      </w:r>
      <w:r>
        <w:rPr>
          <w:spacing w:val="1"/>
        </w:rPr>
        <w:t>素</w:t>
      </w:r>
      <w:r>
        <w:rPr>
          <w:spacing w:val="-3"/>
        </w:rPr>
        <w:t>获取</w:t>
      </w:r>
      <w:r>
        <w:rPr/>
        <w:t>充分</w:t>
      </w:r>
      <w:r>
        <w:rPr>
          <w:spacing w:val="-94"/>
        </w:rPr>
        <w:t>、</w:t>
      </w:r>
      <w:r>
        <w:rPr>
          <w:spacing w:val="-3"/>
        </w:rPr>
        <w:t>适</w:t>
      </w:r>
      <w:r>
        <w:rPr/>
        <w:t>当的</w:t>
      </w:r>
      <w:r>
        <w:rPr>
          <w:spacing w:val="-3"/>
        </w:rPr>
        <w:t>审</w:t>
      </w:r>
      <w:r>
        <w:rPr/>
        <w:t>计</w:t>
      </w:r>
      <w:r>
        <w:rPr>
          <w:spacing w:val="-3"/>
        </w:rPr>
        <w:t>证</w:t>
      </w:r>
      <w:r>
        <w:rPr/>
        <w:t>据</w:t>
      </w:r>
      <w:r>
        <w:rPr>
          <w:spacing w:val="1"/>
        </w:rPr>
        <w:t>而</w:t>
      </w:r>
      <w:r>
        <w:rPr/>
        <w:t>发</w:t>
      </w:r>
      <w:r>
        <w:rPr>
          <w:spacing w:val="-3"/>
        </w:rPr>
        <w:t>表</w:t>
      </w:r>
      <w:r>
        <w:rPr/>
        <w:t>无</w:t>
      </w:r>
      <w:r>
        <w:rPr/>
        <w:t> 法表示</w:t>
      </w:r>
      <w:r>
        <w:rPr>
          <w:spacing w:val="-3"/>
        </w:rPr>
        <w:t>意</w:t>
      </w:r>
      <w:r>
        <w:rPr/>
        <w:t>见的</w:t>
      </w:r>
      <w:r>
        <w:rPr>
          <w:spacing w:val="-3"/>
        </w:rPr>
        <w:t>审计</w:t>
      </w:r>
      <w:r>
        <w:rPr/>
        <w:t>报告的</w:t>
      </w:r>
      <w:r>
        <w:rPr>
          <w:spacing w:val="-3"/>
        </w:rPr>
        <w:t>参</w:t>
      </w:r>
      <w:r>
        <w:rPr/>
        <w:t>考格式</w:t>
      </w:r>
      <w:r>
        <w:rPr>
          <w:spacing w:val="-51"/>
        </w:rPr>
        <w:t>。</w:t>
      </w:r>
      <w:r>
        <w:rPr/>
        <w:t>在后两</w:t>
      </w:r>
      <w:r>
        <w:rPr>
          <w:spacing w:val="-3"/>
        </w:rPr>
        <w:t>种</w:t>
      </w:r>
      <w:r>
        <w:rPr/>
        <w:t>参考</w:t>
      </w:r>
      <w:r>
        <w:rPr>
          <w:spacing w:val="-3"/>
        </w:rPr>
        <w:t>格式</w:t>
      </w:r>
      <w:r>
        <w:rPr/>
        <w:t>中</w:t>
      </w:r>
      <w:r>
        <w:rPr>
          <w:spacing w:val="-48"/>
        </w:rPr>
        <w:t>，</w:t>
      </w:r>
      <w:r>
        <w:rPr/>
        <w:t>无法</w:t>
      </w:r>
      <w:r>
        <w:rPr>
          <w:spacing w:val="-3"/>
        </w:rPr>
        <w:t>获</w:t>
      </w:r>
      <w:r>
        <w:rPr/>
        <w:t>取</w:t>
      </w:r>
      <w:r>
        <w:rPr/>
        <w:t> 充</w:t>
      </w:r>
      <w:r>
        <w:rPr>
          <w:spacing w:val="-1"/>
        </w:rPr>
        <w:t>分</w:t>
      </w:r>
      <w:r>
        <w:rPr>
          <w:spacing w:val="-48"/>
        </w:rPr>
        <w:t>、</w:t>
      </w:r>
      <w:r>
        <w:rPr/>
        <w:t>适</w:t>
      </w:r>
      <w:r>
        <w:rPr>
          <w:spacing w:val="-3"/>
        </w:rPr>
        <w:t>当</w:t>
      </w:r>
      <w:r>
        <w:rPr/>
        <w:t>的审</w:t>
      </w:r>
      <w:r>
        <w:rPr>
          <w:spacing w:val="-3"/>
        </w:rPr>
        <w:t>计</w:t>
      </w:r>
      <w:r>
        <w:rPr/>
        <w:t>证据对</w:t>
      </w:r>
      <w:r>
        <w:rPr>
          <w:spacing w:val="-3"/>
        </w:rPr>
        <w:t>财</w:t>
      </w:r>
      <w:r>
        <w:rPr/>
        <w:t>务报</w:t>
      </w:r>
      <w:r>
        <w:rPr>
          <w:spacing w:val="-3"/>
        </w:rPr>
        <w:t>表可</w:t>
      </w:r>
      <w:r>
        <w:rPr/>
        <w:t>能的影</w:t>
      </w:r>
      <w:r>
        <w:rPr>
          <w:spacing w:val="-3"/>
        </w:rPr>
        <w:t>响</w:t>
      </w:r>
      <w:r>
        <w:rPr/>
        <w:t>重大</w:t>
      </w:r>
      <w:r>
        <w:rPr>
          <w:spacing w:val="-3"/>
        </w:rPr>
        <w:t>且具</w:t>
      </w:r>
      <w:r>
        <w:rPr/>
        <w:t>有广泛性</w:t>
      </w:r>
      <w:r>
        <w:rPr>
          <w:spacing w:val="-48"/>
        </w:rPr>
        <w:t>。</w:t>
      </w:r>
      <w:r>
        <w:rPr/>
        <w:t>其</w:t>
      </w:r>
      <w:r>
        <w:rPr/>
        <w:t> </w:t>
      </w:r>
      <w:r>
        <w:rPr>
          <w:spacing w:val="-1"/>
        </w:rPr>
        <w:t>他</w:t>
      </w:r>
      <w:r>
        <w:rPr/>
        <w:t>包含</w:t>
      </w:r>
      <w:r>
        <w:rPr>
          <w:spacing w:val="-3"/>
        </w:rPr>
        <w:t>报</w:t>
      </w:r>
      <w:r>
        <w:rPr/>
        <w:t>告要</w:t>
      </w:r>
      <w:r>
        <w:rPr>
          <w:spacing w:val="-3"/>
        </w:rPr>
        <w:t>求的</w:t>
      </w:r>
      <w:r>
        <w:rPr/>
        <w:t>中国注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师审</w:t>
      </w:r>
      <w:r>
        <w:rPr/>
        <w:t>计准则</w:t>
      </w:r>
      <w:r>
        <w:rPr>
          <w:spacing w:val="-48"/>
        </w:rPr>
        <w:t>，</w:t>
      </w:r>
      <w:r>
        <w:rPr>
          <w:spacing w:val="-3"/>
        </w:rPr>
        <w:t>包</w:t>
      </w:r>
      <w:r>
        <w:rPr>
          <w:spacing w:val="-48"/>
        </w:rPr>
        <w:t>括</w:t>
      </w:r>
      <w:r>
        <w:rPr/>
        <w:t>《中</w:t>
      </w:r>
      <w:r>
        <w:rPr>
          <w:spacing w:val="-3"/>
        </w:rPr>
        <w:t>国</w:t>
      </w:r>
      <w:r>
        <w:rPr/>
        <w:t>注册会</w:t>
      </w:r>
      <w:r>
        <w:rPr>
          <w:spacing w:val="-3"/>
        </w:rPr>
        <w:t>计</w:t>
      </w:r>
      <w:r>
        <w:rPr/>
        <w:t>师</w:t>
      </w:r>
      <w:r>
        <w:rPr/>
        <w:t> </w:t>
      </w:r>
      <w:r>
        <w:rPr>
          <w:spacing w:val="2"/>
        </w:rPr>
        <w:t>审</w:t>
      </w:r>
      <w:r>
        <w:rPr/>
        <w:t>计</w:t>
      </w:r>
      <w:r>
        <w:rPr>
          <w:spacing w:val="2"/>
        </w:rPr>
        <w:t>准</w:t>
      </w:r>
      <w:r>
        <w:rPr/>
        <w:t>则</w:t>
      </w:r>
      <w:r>
        <w:rPr>
          <w:spacing w:val="2"/>
        </w:rPr>
        <w:t>第</w:t>
      </w:r>
      <w:r>
        <w:rPr>
          <w:rFonts w:ascii="Times New Roman" w:hAnsi="Times New Roman" w:cs="Times New Roman" w:eastAsia="Times New Roman"/>
          <w:spacing w:val="-2"/>
        </w:rPr>
        <w:t>132</w:t>
      </w:r>
      <w:r>
        <w:rPr>
          <w:rFonts w:ascii="Times New Roman" w:hAnsi="Times New Roman" w:cs="Times New Roman" w:eastAsia="Times New Roman"/>
          <w:spacing w:val="1"/>
        </w:rPr>
        <w:t>4</w:t>
      </w:r>
      <w:r>
        <w:rPr/>
        <w:t>号</w:t>
      </w:r>
      <w:r>
        <w:rPr>
          <w:rFonts w:ascii="Times New Roman" w:hAnsi="Times New Roman" w:cs="Times New Roman" w:eastAsia="Times New Roman"/>
        </w:rPr>
        <w:t>——</w:t>
      </w:r>
      <w:r>
        <w:rPr>
          <w:spacing w:val="2"/>
        </w:rPr>
        <w:t>持</w:t>
      </w:r>
      <w:r>
        <w:rPr/>
        <w:t>续</w:t>
      </w:r>
      <w:r>
        <w:rPr>
          <w:spacing w:val="2"/>
        </w:rPr>
        <w:t>经营</w:t>
      </w:r>
      <w:r>
        <w:rPr>
          <w:spacing w:val="-142"/>
        </w:rPr>
        <w:t>》</w:t>
      </w:r>
      <w:r>
        <w:rPr/>
        <w:t>，其</w:t>
      </w:r>
      <w:r>
        <w:rPr>
          <w:spacing w:val="2"/>
        </w:rPr>
        <w:t>附</w:t>
      </w:r>
      <w:r>
        <w:rPr/>
        <w:t>录</w:t>
      </w:r>
      <w:r>
        <w:rPr>
          <w:spacing w:val="2"/>
        </w:rPr>
        <w:t>也</w:t>
      </w:r>
      <w:r>
        <w:rPr/>
        <w:t>包含</w:t>
      </w:r>
      <w:r>
        <w:rPr>
          <w:spacing w:val="2"/>
        </w:rPr>
        <w:t>非</w:t>
      </w:r>
      <w:r>
        <w:rPr/>
        <w:t>无保</w:t>
      </w:r>
      <w:r>
        <w:rPr>
          <w:spacing w:val="2"/>
        </w:rPr>
        <w:t>留</w:t>
      </w:r>
      <w:r>
        <w:rPr/>
        <w:t>意</w:t>
      </w:r>
      <w:r>
        <w:rPr>
          <w:spacing w:val="2"/>
        </w:rPr>
        <w:t>见</w:t>
      </w:r>
      <w:r>
        <w:rPr/>
        <w:t>审计</w:t>
      </w:r>
      <w:r>
        <w:rPr/>
        <w:t> </w:t>
      </w:r>
      <w:r>
        <w:rPr>
          <w:spacing w:val="-1"/>
        </w:rPr>
        <w:t>报告的参考格式。</w:t>
      </w:r>
    </w:p>
    <w:p>
      <w:pPr>
        <w:pStyle w:val="Heading2"/>
        <w:spacing w:line="454" w:lineRule="exact" w:before="0"/>
        <w:ind w:left="120" w:right="0" w:firstLine="561"/>
        <w:jc w:val="both"/>
        <w:rPr>
          <w:rFonts w:ascii="Microsoft JhengHei" w:hAnsi="Microsoft JhengHei" w:cs="Microsoft JhengHei" w:eastAsia="Microsoft JhengHei"/>
          <w:b w:val="0"/>
          <w:bCs w:val="0"/>
        </w:rPr>
      </w:pPr>
      <w:r>
        <w:rPr>
          <w:rFonts w:ascii="Microsoft JhengHei" w:hAnsi="Microsoft JhengHei" w:cs="Microsoft JhengHei" w:eastAsia="Microsoft JhengHei"/>
        </w:rPr>
        <w:t>（五</w:t>
      </w:r>
      <w:r>
        <w:rPr>
          <w:rFonts w:ascii="Microsoft JhengHei" w:hAnsi="Microsoft JhengHei" w:cs="Microsoft JhengHei" w:eastAsia="Microsoft JhengHei"/>
          <w:spacing w:val="-63"/>
        </w:rPr>
        <w:t>）</w:t>
      </w:r>
      <w:r>
        <w:rPr>
          <w:rFonts w:ascii="Microsoft JhengHei" w:hAnsi="Microsoft JhengHei" w:cs="Microsoft JhengHei" w:eastAsia="Microsoft JhengHei"/>
        </w:rPr>
        <w:t>当对</w:t>
      </w:r>
      <w:r>
        <w:rPr>
          <w:rFonts w:ascii="Microsoft JhengHei" w:hAnsi="Microsoft JhengHei" w:cs="Microsoft JhengHei" w:eastAsia="Microsoft JhengHei"/>
          <w:spacing w:val="2"/>
        </w:rPr>
        <w:t>财</w:t>
      </w:r>
      <w:r>
        <w:rPr>
          <w:rFonts w:ascii="Microsoft JhengHei" w:hAnsi="Microsoft JhengHei" w:cs="Microsoft JhengHei" w:eastAsia="Microsoft JhengHei"/>
        </w:rPr>
        <w:t>务报表发</w:t>
      </w:r>
      <w:r>
        <w:rPr>
          <w:rFonts w:ascii="Microsoft JhengHei" w:hAnsi="Microsoft JhengHei" w:cs="Microsoft JhengHei" w:eastAsia="Microsoft JhengHei"/>
          <w:spacing w:val="2"/>
        </w:rPr>
        <w:t>表</w:t>
      </w:r>
      <w:r>
        <w:rPr>
          <w:rFonts w:ascii="Microsoft JhengHei" w:hAnsi="Microsoft JhengHei" w:cs="Microsoft JhengHei" w:eastAsia="Microsoft JhengHei"/>
        </w:rPr>
        <w:t>无法表示意见时</w:t>
      </w:r>
      <w:r>
        <w:rPr>
          <w:rFonts w:ascii="Microsoft JhengHei" w:hAnsi="Microsoft JhengHei" w:cs="Microsoft JhengHei" w:eastAsia="Microsoft JhengHei"/>
          <w:spacing w:val="-63"/>
        </w:rPr>
        <w:t>，</w:t>
      </w:r>
      <w:r>
        <w:rPr>
          <w:rFonts w:ascii="Microsoft JhengHei" w:hAnsi="Microsoft JhengHei" w:cs="Microsoft JhengHei" w:eastAsia="Microsoft JhengHei"/>
        </w:rPr>
        <w:t>对注</w:t>
      </w:r>
      <w:r>
        <w:rPr>
          <w:rFonts w:ascii="Microsoft JhengHei" w:hAnsi="Microsoft JhengHei" w:cs="Microsoft JhengHei" w:eastAsia="Microsoft JhengHei"/>
          <w:spacing w:val="2"/>
        </w:rPr>
        <w:t>册</w:t>
      </w:r>
      <w:r>
        <w:rPr>
          <w:rFonts w:ascii="Microsoft JhengHei" w:hAnsi="Microsoft JhengHei" w:cs="Microsoft JhengHei" w:eastAsia="Microsoft JhengHei"/>
        </w:rPr>
        <w:t>会计师审</w:t>
      </w:r>
      <w:r>
        <w:rPr>
          <w:rFonts w:ascii="Microsoft JhengHei" w:hAnsi="Microsoft JhengHei" w:cs="Microsoft JhengHei" w:eastAsia="Microsoft JhengHei"/>
          <w:spacing w:val="2"/>
        </w:rPr>
        <w:t>计</w:t>
      </w:r>
      <w:r>
        <w:rPr>
          <w:rFonts w:ascii="Microsoft JhengHei" w:hAnsi="Microsoft JhengHei" w:cs="Microsoft JhengHei" w:eastAsia="Microsoft JhengHei"/>
        </w:rPr>
        <w:t>财</w:t>
      </w:r>
      <w:r>
        <w:rPr>
          <w:rFonts w:ascii="Microsoft JhengHei" w:hAnsi="Microsoft JhengHei" w:cs="Microsoft JhengHei" w:eastAsia="Microsoft JhengHei"/>
          <w:b w:val="0"/>
          <w:bCs w:val="0"/>
        </w:rPr>
      </w:r>
    </w:p>
    <w:p>
      <w:pPr>
        <w:spacing w:before="72"/>
        <w:ind w:left="120" w:right="0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pacing w:val="-1"/>
          <w:sz w:val="28"/>
          <w:szCs w:val="28"/>
        </w:rPr>
        <w:t>务报表责任的表述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（参见本准则第二十九条）</w:t>
      </w:r>
    </w:p>
    <w:p>
      <w:pPr>
        <w:pStyle w:val="BodyText"/>
        <w:spacing w:line="346" w:lineRule="auto" w:before="164"/>
        <w:ind w:right="116" w:firstLine="559"/>
        <w:jc w:val="both"/>
      </w:pP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-2"/>
        </w:rPr>
        <w:t>5</w:t>
      </w:r>
      <w:r>
        <w:rPr>
          <w:spacing w:val="-48"/>
        </w:rPr>
        <w:t>．</w:t>
      </w:r>
      <w:r>
        <w:rPr/>
        <w:t>当注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</w:t>
      </w:r>
      <w:r>
        <w:rPr/>
        <w:t>对财务</w:t>
      </w:r>
      <w:r>
        <w:rPr>
          <w:spacing w:val="-3"/>
        </w:rPr>
        <w:t>报</w:t>
      </w:r>
      <w:r>
        <w:rPr/>
        <w:t>表发</w:t>
      </w:r>
      <w:r>
        <w:rPr>
          <w:spacing w:val="-3"/>
        </w:rPr>
        <w:t>表无</w:t>
      </w:r>
      <w:r>
        <w:rPr/>
        <w:t>法表示</w:t>
      </w:r>
      <w:r>
        <w:rPr>
          <w:spacing w:val="-3"/>
        </w:rPr>
        <w:t>意</w:t>
      </w:r>
      <w:r>
        <w:rPr/>
        <w:t>见时</w:t>
      </w:r>
      <w:r>
        <w:rPr>
          <w:spacing w:val="-48"/>
        </w:rPr>
        <w:t>，</w:t>
      </w:r>
      <w:r>
        <w:rPr>
          <w:spacing w:val="-3"/>
        </w:rPr>
        <w:t>以</w:t>
      </w:r>
      <w:r>
        <w:rPr/>
        <w:t>下说明最</w:t>
      </w:r>
      <w:r>
        <w:rPr/>
        <w:t> 好置于</w:t>
      </w:r>
      <w:r>
        <w:rPr>
          <w:spacing w:val="-3"/>
        </w:rPr>
        <w:t>审</w:t>
      </w:r>
      <w:r>
        <w:rPr/>
        <w:t>计报</w:t>
      </w:r>
      <w:r>
        <w:rPr>
          <w:spacing w:val="-3"/>
        </w:rPr>
        <w:t>告中</w:t>
      </w:r>
      <w:r>
        <w:rPr>
          <w:spacing w:val="3"/>
        </w:rPr>
        <w:t>的</w:t>
      </w:r>
      <w:r>
        <w:rPr>
          <w:rFonts w:ascii="Times New Roman" w:hAnsi="Times New Roman" w:cs="Times New Roman" w:eastAsia="Times New Roman"/>
          <w:spacing w:val="-5"/>
        </w:rPr>
        <w:t>“</w:t>
      </w:r>
      <w:r>
        <w:rPr/>
        <w:t>注册会计师</w:t>
      </w:r>
      <w:r>
        <w:rPr>
          <w:spacing w:val="-3"/>
        </w:rPr>
        <w:t>对财</w:t>
      </w:r>
      <w:r>
        <w:rPr/>
        <w:t>务报表</w:t>
      </w:r>
      <w:r>
        <w:rPr>
          <w:spacing w:val="-3"/>
        </w:rPr>
        <w:t>审</w:t>
      </w:r>
      <w:r>
        <w:rPr/>
        <w:t>计的</w:t>
      </w:r>
      <w:r>
        <w:rPr>
          <w:spacing w:val="-3"/>
        </w:rPr>
        <w:t>责</w:t>
      </w:r>
      <w:r>
        <w:rPr/>
        <w:t>任</w:t>
      </w:r>
      <w:r>
        <w:rPr>
          <w:rFonts w:ascii="Times New Roman" w:hAnsi="Times New Roman" w:cs="Times New Roman" w:eastAsia="Times New Roman"/>
          <w:spacing w:val="-3"/>
        </w:rPr>
        <w:t>”</w:t>
      </w:r>
      <w:r>
        <w:rPr/>
        <w:t>部</w:t>
      </w:r>
      <w:r>
        <w:rPr>
          <w:spacing w:val="-63"/>
        </w:rPr>
        <w:t>分</w:t>
      </w:r>
      <w:r>
        <w:rPr/>
        <w:t>（</w:t>
      </w:r>
      <w:r>
        <w:rPr>
          <w:spacing w:val="-3"/>
        </w:rPr>
        <w:t>如</w:t>
      </w:r>
      <w:r>
        <w:rPr/>
        <w:t>本</w:t>
      </w:r>
      <w:r>
        <w:rPr/>
        <w:t> 指</w:t>
      </w:r>
      <w:r>
        <w:rPr>
          <w:spacing w:val="-1"/>
        </w:rPr>
        <w:t>南</w:t>
      </w:r>
      <w:r>
        <w:rPr/>
        <w:t>附</w:t>
      </w:r>
      <w:r>
        <w:rPr>
          <w:spacing w:val="-3"/>
        </w:rPr>
        <w:t>录</w:t>
      </w:r>
      <w:r>
        <w:rPr/>
        <w:t>中参</w:t>
      </w:r>
      <w:r>
        <w:rPr>
          <w:spacing w:val="-3"/>
        </w:rPr>
        <w:t>考格</w:t>
      </w:r>
      <w:r>
        <w:rPr>
          <w:spacing w:val="1"/>
        </w:rPr>
        <w:t>式</w:t>
      </w:r>
      <w:r>
        <w:rPr>
          <w:rFonts w:ascii="Times New Roman" w:hAnsi="Times New Roman" w:cs="Times New Roman" w:eastAsia="Times New Roman"/>
          <w:spacing w:val="-2"/>
        </w:rPr>
        <w:t>4</w:t>
      </w:r>
      <w:r>
        <w:rPr/>
        <w:t>和参考</w:t>
      </w:r>
      <w:r>
        <w:rPr>
          <w:spacing w:val="-3"/>
        </w:rPr>
        <w:t>格</w:t>
      </w:r>
      <w:r>
        <w:rPr/>
        <w:t>式</w:t>
      </w:r>
      <w:r>
        <w:rPr>
          <w:rFonts w:ascii="Times New Roman" w:hAnsi="Times New Roman" w:cs="Times New Roman" w:eastAsia="Times New Roman"/>
          <w:spacing w:val="-2"/>
        </w:rPr>
        <w:t>5</w:t>
      </w:r>
      <w:r>
        <w:rPr>
          <w:spacing w:val="-3"/>
        </w:rPr>
        <w:t>所</w:t>
      </w:r>
      <w:r>
        <w:rPr/>
        <w:t>示</w:t>
      </w:r>
      <w:r>
        <w:rPr>
          <w:spacing w:val="-140"/>
        </w:rPr>
        <w:t>）</w:t>
      </w:r>
      <w:r>
        <w:rPr/>
        <w:t>：</w:t>
      </w:r>
    </w:p>
    <w:p>
      <w:pPr>
        <w:pStyle w:val="BodyText"/>
        <w:spacing w:line="360" w:lineRule="auto" w:before="36"/>
        <w:ind w:right="108" w:firstLine="559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）将按照《中国注册会计师审计准则第</w:t>
      </w:r>
      <w:r>
        <w:rPr>
          <w:rFonts w:ascii="Times New Roman" w:hAnsi="Times New Roman" w:cs="Times New Roman" w:eastAsia="Times New Roman"/>
        </w:rPr>
        <w:t>1501</w:t>
      </w:r>
      <w:r>
        <w:rPr/>
        <w:t>号</w:t>
      </w:r>
      <w:r>
        <w:rPr>
          <w:rFonts w:ascii="Times New Roman" w:hAnsi="Times New Roman" w:cs="Times New Roman" w:eastAsia="Times New Roman"/>
        </w:rPr>
        <w:t>——</w:t>
      </w:r>
      <w:r>
        <w:rPr/>
        <w:t>对财务报</w:t>
      </w:r>
      <w:r>
        <w:rPr>
          <w:spacing w:val="54"/>
        </w:rPr>
        <w:t> </w:t>
      </w:r>
      <w:r>
        <w:rPr/>
        <w:t>表形成</w:t>
      </w:r>
      <w:r>
        <w:rPr>
          <w:spacing w:val="-3"/>
        </w:rPr>
        <w:t>审</w:t>
      </w:r>
      <w:r>
        <w:rPr/>
        <w:t>计意</w:t>
      </w:r>
      <w:r>
        <w:rPr>
          <w:spacing w:val="-3"/>
        </w:rPr>
        <w:t>见和</w:t>
      </w:r>
      <w:r>
        <w:rPr/>
        <w:t>出具审</w:t>
      </w:r>
      <w:r>
        <w:rPr>
          <w:spacing w:val="-3"/>
        </w:rPr>
        <w:t>计</w:t>
      </w:r>
      <w:r>
        <w:rPr/>
        <w:t>报告</w:t>
      </w:r>
      <w:r>
        <w:rPr>
          <w:spacing w:val="-34"/>
        </w:rPr>
        <w:t>》</w:t>
      </w:r>
      <w:r>
        <w:rPr>
          <w:spacing w:val="-2"/>
        </w:rPr>
        <w:t>第</w:t>
      </w:r>
      <w:r>
        <w:rPr/>
        <w:t>二十八</w:t>
      </w:r>
      <w:r>
        <w:rPr>
          <w:spacing w:val="-3"/>
        </w:rPr>
        <w:t>条</w:t>
      </w:r>
      <w:r>
        <w:rPr>
          <w:spacing w:val="-32"/>
        </w:rPr>
        <w:t>第</w:t>
      </w:r>
      <w:r>
        <w:rPr/>
        <w:t>（</w:t>
      </w:r>
      <w:r>
        <w:rPr>
          <w:spacing w:val="-3"/>
        </w:rPr>
        <w:t>一</w:t>
      </w:r>
      <w:r>
        <w:rPr>
          <w:spacing w:val="-34"/>
        </w:rPr>
        <w:t>）</w:t>
      </w:r>
      <w:r>
        <w:rPr/>
        <w:t>项的规</w:t>
      </w:r>
      <w:r>
        <w:rPr>
          <w:spacing w:val="-3"/>
        </w:rPr>
        <w:t>定</w:t>
      </w:r>
      <w:r>
        <w:rPr/>
        <w:t>作出</w:t>
      </w:r>
      <w:r>
        <w:rPr/>
        <w:t> 的说明</w:t>
      </w:r>
      <w:r>
        <w:rPr>
          <w:spacing w:val="-48"/>
        </w:rPr>
        <w:t>，</w:t>
      </w:r>
      <w:r>
        <w:rPr>
          <w:spacing w:val="-3"/>
        </w:rPr>
        <w:t>修</w:t>
      </w:r>
      <w:r>
        <w:rPr/>
        <w:t>改为</w:t>
      </w:r>
      <w:r>
        <w:rPr>
          <w:spacing w:val="-48"/>
        </w:rPr>
        <w:t>：</w:t>
      </w:r>
      <w:r>
        <w:rPr>
          <w:spacing w:val="-3"/>
        </w:rPr>
        <w:t>注</w:t>
      </w:r>
      <w:r>
        <w:rPr/>
        <w:t>册会计</w:t>
      </w:r>
      <w:r>
        <w:rPr>
          <w:spacing w:val="-3"/>
        </w:rPr>
        <w:t>师</w:t>
      </w:r>
      <w:r>
        <w:rPr/>
        <w:t>的责</w:t>
      </w:r>
      <w:r>
        <w:rPr>
          <w:spacing w:val="-3"/>
        </w:rPr>
        <w:t>任是</w:t>
      </w:r>
      <w:r>
        <w:rPr/>
        <w:t>按照中</w:t>
      </w:r>
      <w:r>
        <w:rPr>
          <w:spacing w:val="-3"/>
        </w:rPr>
        <w:t>国</w:t>
      </w:r>
      <w:r>
        <w:rPr/>
        <w:t>注册</w:t>
      </w:r>
      <w:r>
        <w:rPr>
          <w:spacing w:val="-3"/>
        </w:rPr>
        <w:t>会计</w:t>
      </w:r>
      <w:r>
        <w:rPr/>
        <w:t>师审计</w:t>
      </w:r>
      <w:r>
        <w:rPr>
          <w:spacing w:val="-3"/>
        </w:rPr>
        <w:t>准</w:t>
      </w:r>
      <w:r>
        <w:rPr/>
        <w:t>则</w:t>
      </w:r>
      <w:r>
        <w:rPr/>
        <w:t> </w:t>
      </w:r>
      <w:r>
        <w:rPr>
          <w:spacing w:val="-1"/>
        </w:rPr>
        <w:t>的规定，对被审计单位财务报表执行审计工作；</w:t>
      </w:r>
    </w:p>
    <w:p>
      <w:pPr>
        <w:spacing w:after="0" w:line="360" w:lineRule="auto"/>
        <w:jc w:val="both"/>
        <w:sectPr>
          <w:pgSz w:w="11910" w:h="16840"/>
          <w:pgMar w:header="0" w:footer="977" w:top="1540" w:bottom="1160" w:left="1680" w:right="1680"/>
        </w:sectPr>
      </w:pPr>
    </w:p>
    <w:p>
      <w:pPr>
        <w:pStyle w:val="BodyText"/>
        <w:spacing w:line="357" w:lineRule="auto" w:before="3"/>
        <w:ind w:right="232" w:firstLine="559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）按照《中国注册会计师审计准则第</w:t>
      </w:r>
      <w:r>
        <w:rPr>
          <w:rFonts w:ascii="Times New Roman" w:hAnsi="Times New Roman" w:cs="Times New Roman" w:eastAsia="Times New Roman"/>
        </w:rPr>
        <w:t>1501</w:t>
      </w:r>
      <w:r>
        <w:rPr/>
        <w:t>号</w:t>
      </w:r>
      <w:r>
        <w:rPr>
          <w:rFonts w:ascii="Times New Roman" w:hAnsi="Times New Roman" w:cs="Times New Roman" w:eastAsia="Times New Roman"/>
        </w:rPr>
        <w:t>——</w:t>
      </w:r>
      <w:r>
        <w:rPr/>
        <w:t>对财务报表</w:t>
      </w:r>
      <w:r>
        <w:rPr>
          <w:spacing w:val="46"/>
        </w:rPr>
        <w:t> </w:t>
      </w:r>
      <w:r>
        <w:rPr>
          <w:spacing w:val="-4"/>
        </w:rPr>
        <w:t>形成审计意见和出具审计报告》第二十八条第（三）项的规定，说明</w:t>
      </w:r>
      <w:r>
        <w:rPr>
          <w:spacing w:val="22"/>
        </w:rPr>
        <w:t> </w:t>
      </w:r>
      <w:r>
        <w:rPr>
          <w:spacing w:val="-1"/>
        </w:rPr>
        <w:t>注册会计师在独立性和职业道德方面的其他责任。</w:t>
      </w:r>
    </w:p>
    <w:p>
      <w:pPr>
        <w:pStyle w:val="Heading2"/>
        <w:spacing w:line="454" w:lineRule="exact" w:before="0"/>
        <w:ind w:left="120" w:right="0" w:firstLine="561"/>
        <w:jc w:val="left"/>
        <w:rPr>
          <w:rFonts w:ascii="宋体" w:hAnsi="宋体" w:cs="宋体" w:eastAsia="宋体"/>
          <w:b w:val="0"/>
          <w:bCs w:val="0"/>
        </w:rPr>
      </w:pPr>
      <w:r>
        <w:rPr>
          <w:rFonts w:ascii="Microsoft JhengHei" w:hAnsi="Microsoft JhengHei" w:cs="Microsoft JhengHei" w:eastAsia="Microsoft JhengHei"/>
        </w:rPr>
        <w:t>（六</w:t>
      </w:r>
      <w:r>
        <w:rPr>
          <w:rFonts w:ascii="Microsoft JhengHei" w:hAnsi="Microsoft JhengHei" w:cs="Microsoft JhengHei" w:eastAsia="Microsoft JhengHei"/>
          <w:spacing w:val="-63"/>
        </w:rPr>
        <w:t>）</w:t>
      </w:r>
      <w:r>
        <w:rPr>
          <w:rFonts w:ascii="Microsoft JhengHei" w:hAnsi="Microsoft JhengHei" w:cs="Microsoft JhengHei" w:eastAsia="Microsoft JhengHei"/>
          <w:spacing w:val="2"/>
        </w:rPr>
        <w:t>当</w:t>
      </w:r>
      <w:r>
        <w:rPr>
          <w:rFonts w:ascii="Microsoft JhengHei" w:hAnsi="Microsoft JhengHei" w:cs="Microsoft JhengHei" w:eastAsia="Microsoft JhengHei"/>
        </w:rPr>
        <w:t>注册会计师对</w:t>
      </w:r>
      <w:r>
        <w:rPr>
          <w:rFonts w:ascii="Microsoft JhengHei" w:hAnsi="Microsoft JhengHei" w:cs="Microsoft JhengHei" w:eastAsia="Microsoft JhengHei"/>
          <w:spacing w:val="2"/>
        </w:rPr>
        <w:t>财</w:t>
      </w:r>
      <w:r>
        <w:rPr>
          <w:rFonts w:ascii="Microsoft JhengHei" w:hAnsi="Microsoft JhengHei" w:cs="Microsoft JhengHei" w:eastAsia="Microsoft JhengHei"/>
        </w:rPr>
        <w:t>务报表发表无法</w:t>
      </w:r>
      <w:r>
        <w:rPr>
          <w:rFonts w:ascii="Microsoft JhengHei" w:hAnsi="Microsoft JhengHei" w:cs="Microsoft JhengHei" w:eastAsia="Microsoft JhengHei"/>
          <w:spacing w:val="2"/>
        </w:rPr>
        <w:t>表</w:t>
      </w:r>
      <w:r>
        <w:rPr>
          <w:rFonts w:ascii="Microsoft JhengHei" w:hAnsi="Microsoft JhengHei" w:cs="Microsoft JhengHei" w:eastAsia="Microsoft JhengHei"/>
        </w:rPr>
        <w:t>示意见时的考</w:t>
      </w:r>
      <w:r>
        <w:rPr>
          <w:rFonts w:ascii="Microsoft JhengHei" w:hAnsi="Microsoft JhengHei" w:cs="Microsoft JhengHei" w:eastAsia="Microsoft JhengHei"/>
          <w:spacing w:val="-58"/>
        </w:rPr>
        <w:t>虑</w:t>
      </w:r>
      <w:r>
        <w:rPr>
          <w:rFonts w:ascii="宋体" w:hAnsi="宋体" w:cs="宋体" w:eastAsia="宋体"/>
          <w:b w:val="0"/>
          <w:bCs w:val="0"/>
        </w:rPr>
        <w:t>（参</w:t>
      </w:r>
    </w:p>
    <w:p>
      <w:pPr>
        <w:pStyle w:val="BodyText"/>
        <w:spacing w:line="240" w:lineRule="auto" w:before="161"/>
        <w:ind w:right="0"/>
        <w:jc w:val="left"/>
      </w:pPr>
      <w:r>
        <w:rPr>
          <w:spacing w:val="-2"/>
        </w:rPr>
        <w:t>见本准则第三十条）</w:t>
      </w:r>
      <w:r>
        <w:rPr/>
      </w:r>
    </w:p>
    <w:p>
      <w:pPr>
        <w:pStyle w:val="BodyText"/>
        <w:spacing w:line="363" w:lineRule="auto" w:before="195"/>
        <w:ind w:right="0" w:firstLine="559"/>
        <w:jc w:val="left"/>
      </w:pP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-2"/>
        </w:rPr>
        <w:t>6</w:t>
      </w:r>
      <w:r>
        <w:rPr>
          <w:spacing w:val="-94"/>
        </w:rPr>
        <w:t>．</w:t>
      </w:r>
      <w:r>
        <w:rPr/>
        <w:t>在</w:t>
      </w:r>
      <w:r>
        <w:rPr>
          <w:spacing w:val="-3"/>
        </w:rPr>
        <w:t>审</w:t>
      </w:r>
      <w:r>
        <w:rPr/>
        <w:t>计报</w:t>
      </w:r>
      <w:r>
        <w:rPr>
          <w:spacing w:val="-3"/>
        </w:rPr>
        <w:t>告</w:t>
      </w:r>
      <w:r>
        <w:rPr/>
        <w:t>的</w:t>
      </w:r>
      <w:r>
        <w:rPr>
          <w:spacing w:val="-3"/>
        </w:rPr>
        <w:t>形</w:t>
      </w:r>
      <w:r>
        <w:rPr/>
        <w:t>成无法</w:t>
      </w:r>
      <w:r>
        <w:rPr>
          <w:spacing w:val="-3"/>
        </w:rPr>
        <w:t>表</w:t>
      </w:r>
      <w:r>
        <w:rPr/>
        <w:t>示意</w:t>
      </w:r>
      <w:r>
        <w:rPr>
          <w:spacing w:val="-3"/>
        </w:rPr>
        <w:t>见的</w:t>
      </w:r>
      <w:r>
        <w:rPr/>
        <w:t>基础部</w:t>
      </w:r>
      <w:r>
        <w:rPr>
          <w:spacing w:val="-3"/>
        </w:rPr>
        <w:t>分</w:t>
      </w:r>
      <w:r>
        <w:rPr/>
        <w:t>提供</w:t>
      </w:r>
      <w:r>
        <w:rPr>
          <w:spacing w:val="-3"/>
        </w:rPr>
        <w:t>注册</w:t>
      </w:r>
      <w:r>
        <w:rPr/>
        <w:t>会计师</w:t>
      </w:r>
      <w:r>
        <w:rPr/>
        <w:t> 无法获</w:t>
      </w:r>
      <w:r>
        <w:rPr>
          <w:spacing w:val="-3"/>
        </w:rPr>
        <w:t>取</w:t>
      </w:r>
      <w:r>
        <w:rPr/>
        <w:t>充分</w:t>
      </w:r>
      <w:r>
        <w:rPr>
          <w:spacing w:val="-48"/>
        </w:rPr>
        <w:t>、</w:t>
      </w:r>
      <w:r>
        <w:rPr>
          <w:spacing w:val="-3"/>
        </w:rPr>
        <w:t>适</w:t>
      </w:r>
      <w:r>
        <w:rPr/>
        <w:t>当的审</w:t>
      </w:r>
      <w:r>
        <w:rPr>
          <w:spacing w:val="-3"/>
        </w:rPr>
        <w:t>计</w:t>
      </w:r>
      <w:r>
        <w:rPr/>
        <w:t>证据</w:t>
      </w:r>
      <w:r>
        <w:rPr>
          <w:spacing w:val="-3"/>
        </w:rPr>
        <w:t>的原</w:t>
      </w:r>
      <w:r>
        <w:rPr/>
        <w:t>因</w:t>
      </w:r>
      <w:r>
        <w:rPr>
          <w:spacing w:val="-48"/>
        </w:rPr>
        <w:t>，</w:t>
      </w:r>
      <w:r>
        <w:rPr/>
        <w:t>为使</w:t>
      </w:r>
      <w:r>
        <w:rPr>
          <w:spacing w:val="-1"/>
        </w:rPr>
        <w:t>用</w:t>
      </w:r>
      <w:r>
        <w:rPr/>
        <w:t>者理</w:t>
      </w:r>
      <w:r>
        <w:rPr>
          <w:spacing w:val="-3"/>
        </w:rPr>
        <w:t>解</w:t>
      </w:r>
      <w:r>
        <w:rPr/>
        <w:t>为什么</w:t>
      </w:r>
      <w:r>
        <w:rPr>
          <w:spacing w:val="-3"/>
        </w:rPr>
        <w:t>注</w:t>
      </w:r>
      <w:r>
        <w:rPr/>
        <w:t>册会</w:t>
      </w:r>
      <w:r>
        <w:rPr/>
        <w:t> 计师对</w:t>
      </w:r>
      <w:r>
        <w:rPr>
          <w:spacing w:val="-3"/>
        </w:rPr>
        <w:t>财</w:t>
      </w:r>
      <w:r>
        <w:rPr/>
        <w:t>务报</w:t>
      </w:r>
      <w:r>
        <w:rPr>
          <w:spacing w:val="-3"/>
        </w:rPr>
        <w:t>表发</w:t>
      </w:r>
      <w:r>
        <w:rPr/>
        <w:t>表无法</w:t>
      </w:r>
      <w:r>
        <w:rPr>
          <w:spacing w:val="-3"/>
        </w:rPr>
        <w:t>表</w:t>
      </w:r>
      <w:r>
        <w:rPr/>
        <w:t>示意</w:t>
      </w:r>
      <w:r>
        <w:rPr>
          <w:spacing w:val="-3"/>
        </w:rPr>
        <w:t>见提</w:t>
      </w:r>
      <w:r>
        <w:rPr/>
        <w:t>供了有</w:t>
      </w:r>
      <w:r>
        <w:rPr>
          <w:spacing w:val="-3"/>
        </w:rPr>
        <w:t>用</w:t>
      </w:r>
      <w:r>
        <w:rPr/>
        <w:t>的信</w:t>
      </w:r>
      <w:r>
        <w:rPr>
          <w:spacing w:val="-3"/>
        </w:rPr>
        <w:t>息</w:t>
      </w:r>
      <w:r>
        <w:rPr>
          <w:spacing w:val="-94"/>
        </w:rPr>
        <w:t>，</w:t>
      </w:r>
      <w:r>
        <w:rPr>
          <w:spacing w:val="-3"/>
        </w:rPr>
        <w:t>也</w:t>
      </w:r>
      <w:r>
        <w:rPr/>
        <w:t>可以进</w:t>
      </w:r>
      <w:r>
        <w:rPr>
          <w:spacing w:val="-3"/>
        </w:rPr>
        <w:t>一</w:t>
      </w:r>
      <w:r>
        <w:rPr/>
        <w:t>步</w:t>
      </w:r>
      <w:r>
        <w:rPr/>
        <w:t> 防止对</w:t>
      </w:r>
      <w:r>
        <w:rPr>
          <w:spacing w:val="-3"/>
        </w:rPr>
        <w:t>财</w:t>
      </w:r>
      <w:r>
        <w:rPr/>
        <w:t>务报</w:t>
      </w:r>
      <w:r>
        <w:rPr>
          <w:spacing w:val="-3"/>
        </w:rPr>
        <w:t>表的</w:t>
      </w:r>
      <w:r>
        <w:rPr/>
        <w:t>不恰当</w:t>
      </w:r>
      <w:r>
        <w:rPr>
          <w:spacing w:val="-3"/>
        </w:rPr>
        <w:t>信</w:t>
      </w:r>
      <w:r>
        <w:rPr/>
        <w:t>赖</w:t>
      </w:r>
      <w:r>
        <w:rPr>
          <w:spacing w:val="-48"/>
        </w:rPr>
        <w:t>。</w:t>
      </w:r>
      <w:r>
        <w:rPr/>
        <w:t>然而</w:t>
      </w:r>
      <w:r>
        <w:rPr>
          <w:spacing w:val="-51"/>
        </w:rPr>
        <w:t>，</w:t>
      </w:r>
      <w:r>
        <w:rPr/>
        <w:t>除导致</w:t>
      </w:r>
      <w:r>
        <w:rPr>
          <w:spacing w:val="-3"/>
        </w:rPr>
        <w:t>发</w:t>
      </w:r>
      <w:r>
        <w:rPr/>
        <w:t>表无</w:t>
      </w:r>
      <w:r>
        <w:rPr>
          <w:spacing w:val="-3"/>
        </w:rPr>
        <w:t>法表</w:t>
      </w:r>
      <w:r>
        <w:rPr/>
        <w:t>示意见</w:t>
      </w:r>
      <w:r>
        <w:rPr>
          <w:spacing w:val="-3"/>
        </w:rPr>
        <w:t>的</w:t>
      </w:r>
      <w:r>
        <w:rPr/>
        <w:t>事</w:t>
      </w:r>
      <w:r>
        <w:rPr/>
        <w:t> 项外</w:t>
      </w:r>
      <w:r>
        <w:rPr>
          <w:spacing w:val="-48"/>
        </w:rPr>
        <w:t>，</w:t>
      </w:r>
      <w:r>
        <w:rPr/>
        <w:t>沟</w:t>
      </w:r>
      <w:r>
        <w:rPr>
          <w:spacing w:val="-3"/>
        </w:rPr>
        <w:t>通</w:t>
      </w:r>
      <w:r>
        <w:rPr/>
        <w:t>任何</w:t>
      </w:r>
      <w:r>
        <w:rPr>
          <w:spacing w:val="-3"/>
        </w:rPr>
        <w:t>其</w:t>
      </w:r>
      <w:r>
        <w:rPr/>
        <w:t>他关键</w:t>
      </w:r>
      <w:r>
        <w:rPr>
          <w:spacing w:val="-3"/>
        </w:rPr>
        <w:t>审</w:t>
      </w:r>
      <w:r>
        <w:rPr/>
        <w:t>计事项</w:t>
      </w:r>
      <w:r>
        <w:rPr>
          <w:spacing w:val="-51"/>
        </w:rPr>
        <w:t>，</w:t>
      </w:r>
      <w:r>
        <w:rPr/>
        <w:t>可能会</w:t>
      </w:r>
      <w:r>
        <w:rPr>
          <w:spacing w:val="-3"/>
        </w:rPr>
        <w:t>暗</w:t>
      </w:r>
      <w:r>
        <w:rPr/>
        <w:t>示财</w:t>
      </w:r>
      <w:r>
        <w:rPr>
          <w:spacing w:val="-3"/>
        </w:rPr>
        <w:t>务报</w:t>
      </w:r>
      <w:r>
        <w:rPr/>
        <w:t>表整体</w:t>
      </w:r>
      <w:r>
        <w:rPr>
          <w:spacing w:val="-3"/>
        </w:rPr>
        <w:t>在</w:t>
      </w:r>
      <w:r>
        <w:rPr/>
        <w:t>这些</w:t>
      </w:r>
      <w:r>
        <w:rPr/>
        <w:t> 事项方</w:t>
      </w:r>
      <w:r>
        <w:rPr>
          <w:spacing w:val="-3"/>
        </w:rPr>
        <w:t>面</w:t>
      </w:r>
      <w:r>
        <w:rPr/>
        <w:t>比实</w:t>
      </w:r>
      <w:r>
        <w:rPr>
          <w:spacing w:val="-3"/>
        </w:rPr>
        <w:t>际情</w:t>
      </w:r>
      <w:r>
        <w:rPr/>
        <w:t>况更为</w:t>
      </w:r>
      <w:r>
        <w:rPr>
          <w:spacing w:val="-3"/>
        </w:rPr>
        <w:t>可</w:t>
      </w:r>
      <w:r>
        <w:rPr/>
        <w:t>信</w:t>
      </w:r>
      <w:r>
        <w:rPr>
          <w:spacing w:val="-94"/>
        </w:rPr>
        <w:t>，</w:t>
      </w:r>
      <w:r>
        <w:rPr>
          <w:spacing w:val="-3"/>
        </w:rPr>
        <w:t>也</w:t>
      </w:r>
      <w:r>
        <w:rPr/>
        <w:t>可</w:t>
      </w:r>
      <w:r>
        <w:rPr>
          <w:spacing w:val="-3"/>
        </w:rPr>
        <w:t>能</w:t>
      </w:r>
      <w:r>
        <w:rPr/>
        <w:t>与对财</w:t>
      </w:r>
      <w:r>
        <w:rPr>
          <w:spacing w:val="-3"/>
        </w:rPr>
        <w:t>务</w:t>
      </w:r>
      <w:r>
        <w:rPr/>
        <w:t>报表</w:t>
      </w:r>
      <w:r>
        <w:rPr>
          <w:spacing w:val="-3"/>
        </w:rPr>
        <w:t>整体</w:t>
      </w:r>
      <w:r>
        <w:rPr/>
        <w:t>发表无</w:t>
      </w:r>
      <w:r>
        <w:rPr>
          <w:spacing w:val="-3"/>
        </w:rPr>
        <w:t>法</w:t>
      </w:r>
      <w:r>
        <w:rPr/>
        <w:t>表</w:t>
      </w:r>
      <w:r>
        <w:rPr/>
        <w:t> 示意见</w:t>
      </w:r>
      <w:r>
        <w:rPr>
          <w:spacing w:val="-3"/>
        </w:rPr>
        <w:t>不</w:t>
      </w:r>
      <w:r>
        <w:rPr/>
        <w:t>一致</w:t>
      </w:r>
      <w:r>
        <w:rPr>
          <w:spacing w:val="-128"/>
        </w:rPr>
        <w:t>。</w:t>
      </w:r>
      <w:r>
        <w:rPr/>
        <w:t>类</w:t>
      </w:r>
      <w:r>
        <w:rPr>
          <w:spacing w:val="-3"/>
        </w:rPr>
        <w:t>似</w:t>
      </w:r>
      <w:r>
        <w:rPr/>
        <w:t>地</w:t>
      </w:r>
      <w:r>
        <w:rPr>
          <w:spacing w:val="-125"/>
        </w:rPr>
        <w:t>，</w:t>
      </w:r>
      <w:r>
        <w:rPr/>
        <w:t>按</w:t>
      </w:r>
      <w:r>
        <w:rPr>
          <w:spacing w:val="-128"/>
        </w:rPr>
        <w:t>照</w:t>
      </w:r>
      <w:r>
        <w:rPr/>
        <w:t>《中国</w:t>
      </w:r>
      <w:r>
        <w:rPr>
          <w:spacing w:val="-3"/>
        </w:rPr>
        <w:t>注册</w:t>
      </w:r>
      <w:r>
        <w:rPr/>
        <w:t>会计师</w:t>
      </w:r>
      <w:r>
        <w:rPr>
          <w:spacing w:val="-3"/>
        </w:rPr>
        <w:t>审</w:t>
      </w:r>
      <w:r>
        <w:rPr/>
        <w:t>计准</w:t>
      </w:r>
      <w:r>
        <w:rPr>
          <w:spacing w:val="-3"/>
        </w:rPr>
        <w:t>则</w:t>
      </w:r>
      <w:r>
        <w:rPr/>
        <w:t>第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rFonts w:ascii="Times New Roman" w:hAnsi="Times New Roman" w:cs="Times New Roman" w:eastAsia="Times New Roman"/>
        </w:rPr>
        <w:t>5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/>
        <w:t>号</w:t>
      </w:r>
      <w:r>
        <w:rPr>
          <w:rFonts w:ascii="Times New Roman" w:hAnsi="Times New Roman" w:cs="Times New Roman" w:eastAsia="Times New Roman"/>
        </w:rPr>
        <w:t>——</w:t>
      </w:r>
      <w:r>
        <w:rPr>
          <w:rFonts w:ascii="Times New Roman" w:hAnsi="Times New Roman" w:cs="Times New Roman" w:eastAsia="Times New Roman"/>
        </w:rPr>
        <w:t> </w:t>
      </w:r>
      <w:r>
        <w:rPr/>
        <w:t>注册会</w:t>
      </w:r>
      <w:r>
        <w:rPr>
          <w:spacing w:val="-3"/>
        </w:rPr>
        <w:t>计</w:t>
      </w:r>
      <w:r>
        <w:rPr/>
        <w:t>师对</w:t>
      </w:r>
      <w:r>
        <w:rPr>
          <w:spacing w:val="-3"/>
        </w:rPr>
        <w:t>其他</w:t>
      </w:r>
      <w:r>
        <w:rPr/>
        <w:t>信息的</w:t>
      </w:r>
      <w:r>
        <w:rPr>
          <w:spacing w:val="-3"/>
        </w:rPr>
        <w:t>责</w:t>
      </w:r>
      <w:r>
        <w:rPr/>
        <w:t>任</w:t>
      </w:r>
      <w:r>
        <w:rPr>
          <w:spacing w:val="-47"/>
        </w:rPr>
        <w:t>》</w:t>
      </w:r>
      <w:r>
        <w:rPr/>
        <w:t>的</w:t>
      </w:r>
      <w:r>
        <w:rPr>
          <w:spacing w:val="-3"/>
        </w:rPr>
        <w:t>规</w:t>
      </w:r>
      <w:r>
        <w:rPr/>
        <w:t>定</w:t>
      </w:r>
      <w:r>
        <w:rPr>
          <w:spacing w:val="-48"/>
        </w:rPr>
        <w:t>，</w:t>
      </w:r>
      <w:r>
        <w:rPr/>
        <w:t>在审</w:t>
      </w:r>
      <w:r>
        <w:rPr>
          <w:spacing w:val="-3"/>
        </w:rPr>
        <w:t>计</w:t>
      </w:r>
      <w:r>
        <w:rPr/>
        <w:t>报告</w:t>
      </w:r>
      <w:r>
        <w:rPr>
          <w:spacing w:val="-3"/>
        </w:rPr>
        <w:t>中</w:t>
      </w:r>
      <w:r>
        <w:rPr/>
        <w:t>包</w:t>
      </w:r>
      <w:r>
        <w:rPr>
          <w:spacing w:val="1"/>
        </w:rPr>
        <w:t>含</w:t>
      </w:r>
      <w:r>
        <w:rPr/>
        <w:t>其</w:t>
      </w:r>
      <w:r>
        <w:rPr>
          <w:spacing w:val="-3"/>
        </w:rPr>
        <w:t>他</w:t>
      </w:r>
      <w:r>
        <w:rPr/>
        <w:t>信息</w:t>
      </w:r>
      <w:r>
        <w:rPr/>
        <w:t> </w:t>
      </w:r>
      <w:r>
        <w:rPr>
          <w:spacing w:val="-1"/>
        </w:rPr>
        <w:t>部分以反映注册会计师对其他信息与财务报表之间是否一致的考虑，</w:t>
      </w:r>
      <w:r>
        <w:rPr>
          <w:spacing w:val="22"/>
        </w:rPr>
        <w:t> </w:t>
      </w:r>
      <w:r>
        <w:rPr/>
        <w:t>也是不</w:t>
      </w:r>
      <w:r>
        <w:rPr>
          <w:spacing w:val="-3"/>
        </w:rPr>
        <w:t>恰</w:t>
      </w:r>
      <w:r>
        <w:rPr/>
        <w:t>当的</w:t>
      </w:r>
      <w:r>
        <w:rPr>
          <w:spacing w:val="-118"/>
        </w:rPr>
        <w:t>。</w:t>
      </w:r>
      <w:r>
        <w:rPr>
          <w:spacing w:val="-3"/>
        </w:rPr>
        <w:t>因此</w:t>
      </w:r>
      <w:r>
        <w:rPr>
          <w:spacing w:val="-118"/>
        </w:rPr>
        <w:t>，</w:t>
      </w:r>
      <w:r>
        <w:rPr/>
        <w:t>当注册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对财</w:t>
      </w:r>
      <w:r>
        <w:rPr/>
        <w:t>务报表</w:t>
      </w:r>
      <w:r>
        <w:rPr>
          <w:spacing w:val="-3"/>
        </w:rPr>
        <w:t>发</w:t>
      </w:r>
      <w:r>
        <w:rPr/>
        <w:t>表无</w:t>
      </w:r>
      <w:r>
        <w:rPr>
          <w:spacing w:val="-3"/>
        </w:rPr>
        <w:t>法表</w:t>
      </w:r>
      <w:r>
        <w:rPr/>
        <w:t>示意见</w:t>
      </w:r>
      <w:r>
        <w:rPr>
          <w:spacing w:val="-3"/>
        </w:rPr>
        <w:t>时</w:t>
      </w:r>
      <w:r>
        <w:rPr/>
        <w:t>，</w:t>
      </w:r>
      <w:r>
        <w:rPr/>
        <w:t> </w:t>
      </w:r>
      <w:r>
        <w:rPr>
          <w:spacing w:val="5"/>
        </w:rPr>
        <w:t>本准则第三十条禁止在审计报告中包含关键审计事项部分或其他信</w:t>
      </w:r>
      <w:r>
        <w:rPr>
          <w:spacing w:val="30"/>
        </w:rPr>
        <w:t> </w:t>
      </w:r>
      <w:r>
        <w:rPr/>
        <w:t>息部</w:t>
      </w:r>
      <w:r>
        <w:rPr>
          <w:spacing w:val="-1"/>
        </w:rPr>
        <w:t>分</w:t>
      </w:r>
      <w:r>
        <w:rPr>
          <w:spacing w:val="-97"/>
        </w:rPr>
        <w:t>，</w:t>
      </w:r>
      <w:r>
        <w:rPr/>
        <w:t>除非</w:t>
      </w:r>
      <w:r>
        <w:rPr>
          <w:spacing w:val="-3"/>
        </w:rPr>
        <w:t>法</w:t>
      </w:r>
      <w:r>
        <w:rPr/>
        <w:t>律</w:t>
      </w:r>
      <w:r>
        <w:rPr>
          <w:spacing w:val="-3"/>
        </w:rPr>
        <w:t>法</w:t>
      </w:r>
      <w:r>
        <w:rPr/>
        <w:t>规另行</w:t>
      </w:r>
      <w:r>
        <w:rPr>
          <w:spacing w:val="-3"/>
        </w:rPr>
        <w:t>要</w:t>
      </w:r>
      <w:r>
        <w:rPr/>
        <w:t>求注</w:t>
      </w:r>
      <w:r>
        <w:rPr>
          <w:spacing w:val="-3"/>
        </w:rPr>
        <w:t>册会</w:t>
      </w:r>
      <w:r>
        <w:rPr/>
        <w:t>计师沟</w:t>
      </w:r>
      <w:r>
        <w:rPr>
          <w:spacing w:val="-3"/>
        </w:rPr>
        <w:t>通</w:t>
      </w:r>
      <w:r>
        <w:rPr/>
        <w:t>关键</w:t>
      </w:r>
      <w:r>
        <w:rPr>
          <w:spacing w:val="-3"/>
        </w:rPr>
        <w:t>审计</w:t>
      </w:r>
      <w:r>
        <w:rPr/>
        <w:t>事</w:t>
      </w:r>
      <w:r>
        <w:rPr>
          <w:spacing w:val="2"/>
        </w:rPr>
        <w:t>项</w:t>
      </w:r>
      <w:r>
        <w:rPr/>
        <w:t>或</w:t>
      </w:r>
      <w:r>
        <w:rPr>
          <w:spacing w:val="-3"/>
        </w:rPr>
        <w:t>报</w:t>
      </w:r>
      <w:r>
        <w:rPr/>
        <w:t>告</w:t>
      </w:r>
      <w:r>
        <w:rPr/>
        <w:t> </w:t>
      </w:r>
      <w:r>
        <w:rPr>
          <w:spacing w:val="-1"/>
        </w:rPr>
        <w:t>其他信息。</w:t>
      </w:r>
    </w:p>
    <w:p>
      <w:pPr>
        <w:pStyle w:val="BodyText"/>
        <w:spacing w:line="240" w:lineRule="auto" w:before="48"/>
        <w:ind w:left="679" w:right="0"/>
        <w:jc w:val="left"/>
      </w:pPr>
      <w:r>
        <w:rPr>
          <w:rFonts w:ascii="黑体" w:hAnsi="黑体" w:cs="黑体" w:eastAsia="黑体"/>
          <w:spacing w:val="-2"/>
        </w:rPr>
        <w:t>五、与治理层的沟通</w:t>
      </w:r>
      <w:r>
        <w:rPr>
          <w:spacing w:val="-2"/>
        </w:rPr>
        <w:t>（参见本准则第三十一条）</w:t>
      </w:r>
      <w:r>
        <w:rPr/>
      </w:r>
    </w:p>
    <w:p>
      <w:pPr>
        <w:pStyle w:val="BodyText"/>
        <w:spacing w:line="347" w:lineRule="auto"/>
        <w:ind w:right="0" w:firstLine="559"/>
        <w:jc w:val="left"/>
      </w:pP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-2"/>
        </w:rPr>
        <w:t>7</w:t>
      </w:r>
      <w:r>
        <w:rPr>
          <w:spacing w:val="-94"/>
        </w:rPr>
        <w:t>．</w:t>
      </w:r>
      <w:r>
        <w:rPr/>
        <w:t>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</w:t>
      </w:r>
      <w:r>
        <w:rPr/>
        <w:t>与</w:t>
      </w:r>
      <w:r>
        <w:rPr>
          <w:spacing w:val="-3"/>
        </w:rPr>
        <w:t>治</w:t>
      </w:r>
      <w:r>
        <w:rPr/>
        <w:t>理层沟</w:t>
      </w:r>
      <w:r>
        <w:rPr>
          <w:spacing w:val="-3"/>
        </w:rPr>
        <w:t>通</w:t>
      </w:r>
      <w:r>
        <w:rPr/>
        <w:t>拟发</w:t>
      </w:r>
      <w:r>
        <w:rPr>
          <w:spacing w:val="-3"/>
        </w:rPr>
        <w:t>表非</w:t>
      </w:r>
      <w:r>
        <w:rPr/>
        <w:t>无保留</w:t>
      </w:r>
      <w:r>
        <w:rPr>
          <w:spacing w:val="-3"/>
        </w:rPr>
        <w:t>意</w:t>
      </w:r>
      <w:r>
        <w:rPr/>
        <w:t>见的</w:t>
      </w:r>
      <w:r>
        <w:rPr>
          <w:spacing w:val="-3"/>
        </w:rPr>
        <w:t>情况</w:t>
      </w:r>
      <w:r>
        <w:rPr/>
        <w:t>和使用</w:t>
      </w:r>
      <w:r>
        <w:rPr/>
        <w:t> </w:t>
      </w:r>
      <w:r>
        <w:rPr>
          <w:spacing w:val="-1"/>
        </w:rPr>
        <w:t>的措辞，是为了实现以下目的：</w:t>
      </w:r>
    </w:p>
    <w:p>
      <w:pPr>
        <w:pStyle w:val="BodyText"/>
        <w:spacing w:line="346" w:lineRule="auto" w:before="67"/>
        <w:ind w:right="0" w:firstLine="559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）提醒治理层注意拟发表的非无保留意见和拟发表非无保留</w:t>
      </w:r>
      <w:r>
        <w:rPr>
          <w:spacing w:val="42"/>
        </w:rPr>
        <w:t> </w:t>
      </w:r>
      <w:r>
        <w:rPr/>
        <w:t>意见的</w:t>
      </w:r>
      <w:r>
        <w:rPr>
          <w:spacing w:val="-3"/>
        </w:rPr>
        <w:t>原</w:t>
      </w:r>
      <w:r>
        <w:rPr/>
        <w:t>因（</w:t>
      </w:r>
      <w:r>
        <w:rPr>
          <w:spacing w:val="-3"/>
        </w:rPr>
        <w:t>或情</w:t>
      </w:r>
      <w:r>
        <w:rPr/>
        <w:t>形</w:t>
      </w:r>
      <w:r>
        <w:rPr>
          <w:spacing w:val="-140"/>
        </w:rPr>
        <w:t>）</w:t>
      </w:r>
      <w:r>
        <w:rPr/>
        <w:t>；</w:t>
      </w:r>
    </w:p>
    <w:p>
      <w:pPr>
        <w:pStyle w:val="BodyText"/>
        <w:spacing w:line="240" w:lineRule="auto" w:before="71"/>
        <w:ind w:left="679"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）就发表非无保留意见寻求治理层的同意，或证实与管理层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560"/>
        </w:sectPr>
      </w:pPr>
    </w:p>
    <w:p>
      <w:pPr>
        <w:pStyle w:val="BodyText"/>
        <w:spacing w:line="240" w:lineRule="auto" w:before="3"/>
        <w:ind w:right="0"/>
        <w:jc w:val="left"/>
      </w:pPr>
      <w:r>
        <w:rPr>
          <w:spacing w:val="-1"/>
        </w:rPr>
        <w:t>存在分歧的事项；</w:t>
      </w:r>
    </w:p>
    <w:p>
      <w:pPr>
        <w:pStyle w:val="BodyText"/>
        <w:spacing w:line="347" w:lineRule="auto"/>
        <w:ind w:right="0" w:firstLine="559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3</w:t>
      </w:r>
      <w:r>
        <w:rPr/>
        <w:t>）治理层有机会向注册会计师提供与导致非无保留意见的事</w:t>
      </w:r>
      <w:r>
        <w:rPr>
          <w:spacing w:val="42"/>
        </w:rPr>
        <w:t> </w:t>
      </w:r>
      <w:r>
        <w:rPr>
          <w:spacing w:val="-1"/>
        </w:rPr>
        <w:t>项相关的进一步信息和解释。</w:t>
      </w:r>
    </w:p>
    <w:p>
      <w:pPr>
        <w:spacing w:after="0" w:line="347" w:lineRule="auto"/>
        <w:jc w:val="left"/>
        <w:sectPr>
          <w:pgSz w:w="11910" w:h="16840"/>
          <w:pgMar w:header="0" w:footer="977" w:top="1540" w:bottom="1160" w:left="1680" w:right="1680"/>
        </w:sectPr>
      </w:pPr>
    </w:p>
    <w:p>
      <w:pPr>
        <w:pStyle w:val="BodyText"/>
        <w:spacing w:line="354" w:lineRule="exact" w:before="0"/>
        <w:ind w:right="0"/>
        <w:jc w:val="left"/>
        <w:rPr>
          <w:rFonts w:ascii="黑体" w:hAnsi="黑体" w:cs="黑体" w:eastAsia="黑体"/>
        </w:rPr>
      </w:pPr>
      <w:r>
        <w:rPr>
          <w:rFonts w:ascii="黑体" w:hAnsi="黑体" w:cs="黑体" w:eastAsia="黑体"/>
        </w:rPr>
        <w:t>附录：</w:t>
      </w:r>
    </w:p>
    <w:p>
      <w:pPr>
        <w:spacing w:before="145"/>
        <w:ind w:left="1872" w:right="0" w:firstLine="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>
        <w:rPr>
          <w:rFonts w:ascii="Microsoft JhengHei" w:hAnsi="Microsoft JhengHei" w:cs="Microsoft JhengHei" w:eastAsia="Microsoft JhengHei"/>
          <w:b/>
          <w:bCs/>
          <w:sz w:val="32"/>
          <w:szCs w:val="32"/>
        </w:rPr>
        <w:t>非无保留意见审计报告的参考格式</w:t>
      </w:r>
      <w:r>
        <w:rPr>
          <w:rFonts w:ascii="Microsoft JhengHei" w:hAnsi="Microsoft JhengHei" w:cs="Microsoft JhengHei" w:eastAsia="Microsoft JhengHei"/>
          <w:sz w:val="32"/>
          <w:szCs w:val="32"/>
        </w:rPr>
      </w:r>
    </w:p>
    <w:p>
      <w:pPr>
        <w:pStyle w:val="BodyText"/>
        <w:spacing w:line="347" w:lineRule="auto" w:before="150"/>
        <w:ind w:right="0" w:firstLine="559"/>
        <w:jc w:val="left"/>
      </w:pPr>
      <w:r>
        <w:rPr/>
        <w:t>参考格式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spacing w:val="-24"/>
        </w:rPr>
        <w:t>：</w:t>
      </w:r>
      <w:r>
        <w:rPr>
          <w:spacing w:val="-3"/>
        </w:rPr>
        <w:t>由</w:t>
      </w:r>
      <w:r>
        <w:rPr/>
        <w:t>于</w:t>
      </w:r>
      <w:r>
        <w:rPr>
          <w:spacing w:val="-3"/>
        </w:rPr>
        <w:t>财</w:t>
      </w:r>
      <w:r>
        <w:rPr/>
        <w:t>务报表</w:t>
      </w:r>
      <w:r>
        <w:rPr>
          <w:spacing w:val="-3"/>
        </w:rPr>
        <w:t>存</w:t>
      </w:r>
      <w:r>
        <w:rPr/>
        <w:t>在重</w:t>
      </w:r>
      <w:r>
        <w:rPr>
          <w:spacing w:val="-3"/>
        </w:rPr>
        <w:t>大错</w:t>
      </w:r>
      <w:r>
        <w:rPr/>
        <w:t>报而发</w:t>
      </w:r>
      <w:r>
        <w:rPr>
          <w:spacing w:val="-3"/>
        </w:rPr>
        <w:t>表</w:t>
      </w:r>
      <w:r>
        <w:rPr/>
        <w:t>保留</w:t>
      </w:r>
      <w:r>
        <w:rPr>
          <w:spacing w:val="-3"/>
        </w:rPr>
        <w:t>意见</w:t>
      </w:r>
      <w:r>
        <w:rPr/>
        <w:t>的审计</w:t>
      </w:r>
      <w:r>
        <w:rPr/>
        <w:t> 报告</w:t>
      </w:r>
    </w:p>
    <w:p>
      <w:pPr>
        <w:pStyle w:val="BodyText"/>
        <w:spacing w:line="346" w:lineRule="auto" w:before="67"/>
        <w:ind w:right="0" w:firstLine="559"/>
        <w:jc w:val="left"/>
      </w:pPr>
      <w:r>
        <w:rPr/>
        <w:t>参考格式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spacing w:val="-24"/>
        </w:rPr>
        <w:t>：</w:t>
      </w:r>
      <w:r>
        <w:rPr>
          <w:spacing w:val="-3"/>
        </w:rPr>
        <w:t>由</w:t>
      </w:r>
      <w:r>
        <w:rPr/>
        <w:t>于</w:t>
      </w:r>
      <w:r>
        <w:rPr>
          <w:spacing w:val="-3"/>
        </w:rPr>
        <w:t>合</w:t>
      </w:r>
      <w:r>
        <w:rPr/>
        <w:t>并财务</w:t>
      </w:r>
      <w:r>
        <w:rPr>
          <w:spacing w:val="-3"/>
        </w:rPr>
        <w:t>报</w:t>
      </w:r>
      <w:r>
        <w:rPr/>
        <w:t>表存</w:t>
      </w:r>
      <w:r>
        <w:rPr>
          <w:spacing w:val="-3"/>
        </w:rPr>
        <w:t>在重</w:t>
      </w:r>
      <w:r>
        <w:rPr/>
        <w:t>大错报</w:t>
      </w:r>
      <w:r>
        <w:rPr>
          <w:spacing w:val="-3"/>
        </w:rPr>
        <w:t>而</w:t>
      </w:r>
      <w:r>
        <w:rPr/>
        <w:t>发表</w:t>
      </w:r>
      <w:r>
        <w:rPr>
          <w:spacing w:val="-3"/>
        </w:rPr>
        <w:t>否定</w:t>
      </w:r>
      <w:r>
        <w:rPr/>
        <w:t>意见的</w:t>
      </w:r>
      <w:r>
        <w:rPr/>
        <w:t> 审计报告</w:t>
      </w:r>
    </w:p>
    <w:p>
      <w:pPr>
        <w:pStyle w:val="BodyText"/>
        <w:spacing w:line="346" w:lineRule="auto" w:before="71"/>
        <w:ind w:right="0" w:firstLine="559"/>
        <w:jc w:val="left"/>
      </w:pPr>
      <w:r>
        <w:rPr/>
        <w:t>参考格式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2"/>
        </w:rPr>
        <w:t>3</w:t>
      </w:r>
      <w:r>
        <w:rPr>
          <w:spacing w:val="-24"/>
        </w:rPr>
        <w:t>：</w:t>
      </w:r>
      <w:r>
        <w:rPr>
          <w:spacing w:val="-3"/>
        </w:rPr>
        <w:t>由</w:t>
      </w:r>
      <w:r>
        <w:rPr/>
        <w:t>于</w:t>
      </w:r>
      <w:r>
        <w:rPr>
          <w:spacing w:val="-3"/>
        </w:rPr>
        <w:t>注</w:t>
      </w:r>
      <w:r>
        <w:rPr/>
        <w:t>册会计</w:t>
      </w:r>
      <w:r>
        <w:rPr>
          <w:spacing w:val="-3"/>
        </w:rPr>
        <w:t>师</w:t>
      </w:r>
      <w:r>
        <w:rPr/>
        <w:t>无法</w:t>
      </w:r>
      <w:r>
        <w:rPr>
          <w:spacing w:val="-3"/>
        </w:rPr>
        <w:t>获取</w:t>
      </w:r>
      <w:r>
        <w:rPr/>
        <w:t>关于一</w:t>
      </w:r>
      <w:r>
        <w:rPr>
          <w:spacing w:val="-3"/>
        </w:rPr>
        <w:t>家</w:t>
      </w:r>
      <w:r>
        <w:rPr/>
        <w:t>境外</w:t>
      </w:r>
      <w:r>
        <w:rPr>
          <w:spacing w:val="-3"/>
        </w:rPr>
        <w:t>联营</w:t>
      </w:r>
      <w:r>
        <w:rPr/>
        <w:t>公司的</w:t>
      </w:r>
      <w:r>
        <w:rPr/>
        <w:t> </w:t>
      </w:r>
      <w:r>
        <w:rPr>
          <w:spacing w:val="-1"/>
        </w:rPr>
        <w:t>充分、适当的审计证据而发表保留意见的审计报告</w:t>
      </w:r>
    </w:p>
    <w:p>
      <w:pPr>
        <w:pStyle w:val="BodyText"/>
        <w:spacing w:line="347" w:lineRule="auto" w:before="68"/>
        <w:ind w:right="0" w:firstLine="559"/>
        <w:jc w:val="left"/>
      </w:pPr>
      <w:r>
        <w:rPr/>
        <w:t>参考格式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2"/>
        </w:rPr>
        <w:t>4</w:t>
      </w:r>
      <w:r>
        <w:rPr>
          <w:spacing w:val="-24"/>
        </w:rPr>
        <w:t>：</w:t>
      </w:r>
      <w:r>
        <w:rPr>
          <w:spacing w:val="-3"/>
        </w:rPr>
        <w:t>由</w:t>
      </w:r>
      <w:r>
        <w:rPr/>
        <w:t>于</w:t>
      </w:r>
      <w:r>
        <w:rPr>
          <w:spacing w:val="-3"/>
        </w:rPr>
        <w:t>注</w:t>
      </w:r>
      <w:r>
        <w:rPr/>
        <w:t>册会计</w:t>
      </w:r>
      <w:r>
        <w:rPr>
          <w:spacing w:val="-3"/>
        </w:rPr>
        <w:t>师</w:t>
      </w:r>
      <w:r>
        <w:rPr/>
        <w:t>无法</w:t>
      </w:r>
      <w:r>
        <w:rPr>
          <w:spacing w:val="-3"/>
        </w:rPr>
        <w:t>针对</w:t>
      </w:r>
      <w:r>
        <w:rPr/>
        <w:t>合并财</w:t>
      </w:r>
      <w:r>
        <w:rPr>
          <w:spacing w:val="-3"/>
        </w:rPr>
        <w:t>务</w:t>
      </w:r>
      <w:r>
        <w:rPr/>
        <w:t>报表</w:t>
      </w:r>
      <w:r>
        <w:rPr>
          <w:spacing w:val="-3"/>
        </w:rPr>
        <w:t>单一</w:t>
      </w:r>
      <w:r>
        <w:rPr/>
        <w:t>要素获</w:t>
      </w:r>
      <w:r>
        <w:rPr/>
        <w:t> </w:t>
      </w:r>
      <w:r>
        <w:rPr>
          <w:spacing w:val="-2"/>
        </w:rPr>
        <w:t>取充分、适当的审计证据而发表无法表示意见的审计报告</w:t>
      </w:r>
    </w:p>
    <w:p>
      <w:pPr>
        <w:pStyle w:val="BodyText"/>
        <w:spacing w:line="346" w:lineRule="auto" w:before="67"/>
        <w:ind w:right="0" w:firstLine="559"/>
        <w:jc w:val="left"/>
      </w:pPr>
      <w:r>
        <w:rPr/>
        <w:t>参考格式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2"/>
        </w:rPr>
        <w:t>5</w:t>
      </w:r>
      <w:r>
        <w:rPr>
          <w:spacing w:val="-24"/>
        </w:rPr>
        <w:t>：</w:t>
      </w:r>
      <w:r>
        <w:rPr>
          <w:spacing w:val="-3"/>
        </w:rPr>
        <w:t>由</w:t>
      </w:r>
      <w:r>
        <w:rPr/>
        <w:t>于</w:t>
      </w:r>
      <w:r>
        <w:rPr>
          <w:spacing w:val="-3"/>
        </w:rPr>
        <w:t>注</w:t>
      </w:r>
      <w:r>
        <w:rPr/>
        <w:t>册会计</w:t>
      </w:r>
      <w:r>
        <w:rPr>
          <w:spacing w:val="-3"/>
        </w:rPr>
        <w:t>师</w:t>
      </w:r>
      <w:r>
        <w:rPr/>
        <w:t>无法</w:t>
      </w:r>
      <w:r>
        <w:rPr>
          <w:spacing w:val="-3"/>
        </w:rPr>
        <w:t>针对</w:t>
      </w:r>
      <w:r>
        <w:rPr/>
        <w:t>财务报</w:t>
      </w:r>
      <w:r>
        <w:rPr>
          <w:spacing w:val="-3"/>
        </w:rPr>
        <w:t>表</w:t>
      </w:r>
      <w:r>
        <w:rPr/>
        <w:t>多个</w:t>
      </w:r>
      <w:r>
        <w:rPr>
          <w:spacing w:val="-3"/>
        </w:rPr>
        <w:t>要素</w:t>
      </w:r>
      <w:r>
        <w:rPr/>
        <w:t>获取充</w:t>
      </w:r>
      <w:r>
        <w:rPr/>
        <w:t> </w:t>
      </w:r>
      <w:r>
        <w:rPr>
          <w:spacing w:val="-1"/>
        </w:rPr>
        <w:t>分、适当的审计证据而发表无法表示意见的审计报告</w:t>
      </w:r>
    </w:p>
    <w:p>
      <w:pPr>
        <w:spacing w:line="240" w:lineRule="auto" w:before="2"/>
        <w:rPr>
          <w:rFonts w:ascii="宋体" w:hAnsi="宋体" w:cs="宋体" w:eastAsia="宋体"/>
          <w:sz w:val="39"/>
          <w:szCs w:val="39"/>
        </w:rPr>
      </w:pPr>
    </w:p>
    <w:p>
      <w:pPr>
        <w:pStyle w:val="Heading1"/>
        <w:spacing w:line="257" w:lineRule="auto"/>
        <w:ind w:right="0"/>
        <w:jc w:val="left"/>
        <w:rPr>
          <w:b w:val="0"/>
          <w:bCs w:val="0"/>
        </w:rPr>
      </w:pPr>
      <w:r>
        <w:rPr/>
        <w:t>参考</w:t>
      </w:r>
      <w:r>
        <w:rPr>
          <w:spacing w:val="2"/>
        </w:rPr>
        <w:t>格</w:t>
      </w:r>
      <w:r>
        <w:rPr/>
        <w:t>式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spacing w:val="-24"/>
        </w:rPr>
        <w:t>：</w:t>
      </w:r>
      <w:r>
        <w:rPr/>
        <w:t>由于财务报表存在</w:t>
      </w:r>
      <w:r>
        <w:rPr>
          <w:spacing w:val="2"/>
        </w:rPr>
        <w:t>重</w:t>
      </w:r>
      <w:r>
        <w:rPr/>
        <w:t>大错报而发表</w:t>
      </w:r>
      <w:r>
        <w:rPr>
          <w:spacing w:val="1"/>
        </w:rPr>
        <w:t>保</w:t>
      </w:r>
      <w:r>
        <w:rPr>
          <w:spacing w:val="2"/>
        </w:rPr>
        <w:t>留</w:t>
      </w:r>
      <w:r>
        <w:rPr/>
        <w:t>意见的审计</w:t>
      </w:r>
      <w:r>
        <w:rPr/>
        <w:t> 报告</w:t>
      </w:r>
      <w:r>
        <w:rPr>
          <w:b w:val="0"/>
          <w:bCs w:val="0"/>
        </w:rPr>
      </w:r>
    </w:p>
    <w:p>
      <w:pPr>
        <w:pStyle w:val="BodyText"/>
        <w:spacing w:line="240" w:lineRule="auto" w:before="130"/>
        <w:ind w:left="679" w:right="0"/>
        <w:jc w:val="left"/>
      </w:pPr>
      <w:r>
        <w:rPr>
          <w:spacing w:val="-1"/>
        </w:rPr>
        <w:t>背景信息：</w:t>
      </w:r>
    </w:p>
    <w:p>
      <w:pPr>
        <w:pStyle w:val="BodyText"/>
        <w:spacing w:line="240" w:lineRule="auto"/>
        <w:ind w:left="679" w:right="0"/>
        <w:jc w:val="left"/>
      </w:pPr>
      <w:r>
        <w:rPr>
          <w:rFonts w:ascii="Times New Roman" w:hAnsi="Times New Roman" w:cs="Times New Roman" w:eastAsia="Times New Roman"/>
        </w:rPr>
        <w:t>1</w:t>
      </w:r>
      <w:r>
        <w:rPr/>
        <w:t>．对上市实体整套财务报表进行审计。该审计不属于集团审计</w:t>
      </w:r>
    </w:p>
    <w:p>
      <w:pPr>
        <w:pStyle w:val="BodyText"/>
        <w:spacing w:line="347" w:lineRule="auto" w:before="172"/>
        <w:ind w:right="0"/>
        <w:jc w:val="left"/>
      </w:pPr>
      <w:r>
        <w:rPr>
          <w:spacing w:val="-1"/>
        </w:rPr>
        <w:t>（即不适用《中国注册会计师审计准则第</w:t>
      </w:r>
      <w:r>
        <w:rPr>
          <w:spacing w:val="-45"/>
        </w:rPr>
        <w:t> </w:t>
      </w:r>
      <w:r>
        <w:rPr>
          <w:rFonts w:ascii="Times New Roman" w:hAnsi="Times New Roman" w:cs="Times New Roman" w:eastAsia="Times New Roman"/>
          <w:spacing w:val="-2"/>
        </w:rPr>
        <w:t>1401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  <w:spacing w:val="-1"/>
        </w:rPr>
        <w:t>——</w:t>
      </w:r>
      <w:r>
        <w:rPr>
          <w:spacing w:val="-1"/>
        </w:rPr>
        <w:t>对集团财务报</w:t>
      </w:r>
      <w:r>
        <w:rPr>
          <w:spacing w:val="25"/>
        </w:rPr>
        <w:t> </w:t>
      </w:r>
      <w:r>
        <w:rPr/>
        <w:t>表审计</w:t>
      </w:r>
      <w:r>
        <w:rPr>
          <w:spacing w:val="-3"/>
        </w:rPr>
        <w:t>的</w:t>
      </w:r>
      <w:r>
        <w:rPr/>
        <w:t>特殊</w:t>
      </w:r>
      <w:r>
        <w:rPr>
          <w:spacing w:val="-3"/>
        </w:rPr>
        <w:t>考</w:t>
      </w:r>
      <w:r>
        <w:rPr/>
        <w:t>虑</w:t>
      </w:r>
      <w:r>
        <w:rPr>
          <w:spacing w:val="-142"/>
        </w:rPr>
        <w:t>》</w:t>
      </w:r>
      <w:r>
        <w:rPr>
          <w:spacing w:val="-140"/>
        </w:rPr>
        <w:t>）</w:t>
      </w:r>
      <w:r>
        <w:rPr/>
        <w:t>；</w:t>
      </w:r>
    </w:p>
    <w:p>
      <w:pPr>
        <w:pStyle w:val="BodyText"/>
        <w:spacing w:line="240" w:lineRule="auto" w:before="67"/>
        <w:ind w:left="679" w:right="0"/>
        <w:jc w:val="left"/>
      </w:pP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．管理层按照企业会计准则编制财务报表；</w:t>
      </w:r>
    </w:p>
    <w:p>
      <w:pPr>
        <w:pStyle w:val="BodyText"/>
        <w:spacing w:line="347" w:lineRule="auto" w:before="171"/>
        <w:ind w:right="118" w:firstLine="559"/>
        <w:jc w:val="both"/>
      </w:pP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．审计业务约定条款体现了《中国注册会计师审计准则第</w:t>
      </w:r>
      <w:r>
        <w:rPr>
          <w:spacing w:val="-61"/>
        </w:rPr>
        <w:t> </w:t>
      </w:r>
      <w:r>
        <w:rPr>
          <w:rFonts w:ascii="Times New Roman" w:hAnsi="Times New Roman" w:cs="Times New Roman" w:eastAsia="Times New Roman"/>
          <w:spacing w:val="-11"/>
        </w:rPr>
        <w:t>1111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就审计</w:t>
      </w:r>
      <w:r>
        <w:rPr>
          <w:spacing w:val="-3"/>
        </w:rPr>
        <w:t>业务</w:t>
      </w:r>
      <w:r>
        <w:rPr/>
        <w:t>约定条</w:t>
      </w:r>
      <w:r>
        <w:rPr>
          <w:spacing w:val="-3"/>
        </w:rPr>
        <w:t>款</w:t>
      </w:r>
      <w:r>
        <w:rPr/>
        <w:t>达成</w:t>
      </w:r>
      <w:r>
        <w:rPr>
          <w:spacing w:val="-3"/>
        </w:rPr>
        <w:t>一致</w:t>
      </w:r>
      <w:r>
        <w:rPr/>
        <w:t>意见</w:t>
      </w:r>
      <w:r>
        <w:rPr>
          <w:spacing w:val="-92"/>
        </w:rPr>
        <w:t>》</w:t>
      </w:r>
      <w:r>
        <w:rPr>
          <w:spacing w:val="-3"/>
        </w:rPr>
        <w:t>中</w:t>
      </w:r>
      <w:r>
        <w:rPr/>
        <w:t>关于</w:t>
      </w:r>
      <w:r>
        <w:rPr>
          <w:spacing w:val="-3"/>
        </w:rPr>
        <w:t>管</w:t>
      </w:r>
      <w:r>
        <w:rPr/>
        <w:t>理</w:t>
      </w:r>
      <w:r>
        <w:rPr>
          <w:spacing w:val="-3"/>
        </w:rPr>
        <w:t>层</w:t>
      </w:r>
      <w:r>
        <w:rPr/>
        <w:t>对财务</w:t>
      </w:r>
      <w:r>
        <w:rPr>
          <w:spacing w:val="-3"/>
        </w:rPr>
        <w:t>报</w:t>
      </w:r>
      <w:r>
        <w:rPr/>
        <w:t>表</w:t>
      </w:r>
      <w:r>
        <w:rPr/>
        <w:t> </w:t>
      </w:r>
      <w:r>
        <w:rPr>
          <w:spacing w:val="-1"/>
        </w:rPr>
        <w:t>责任的描述；</w:t>
      </w:r>
    </w:p>
    <w:p>
      <w:pPr>
        <w:pStyle w:val="BodyText"/>
        <w:spacing w:line="240" w:lineRule="auto" w:before="68"/>
        <w:ind w:left="679" w:right="0"/>
        <w:jc w:val="left"/>
      </w:pPr>
      <w:r>
        <w:rPr>
          <w:rFonts w:ascii="Times New Roman" w:hAnsi="Times New Roman" w:cs="Times New Roman" w:eastAsia="Times New Roman"/>
        </w:rPr>
        <w:t>4</w:t>
      </w:r>
      <w:r>
        <w:rPr/>
        <w:t>．存货存在错报，该错报对财务报表影响重大但不具有广泛性</w:t>
      </w:r>
    </w:p>
    <w:p>
      <w:pPr>
        <w:spacing w:after="0" w:line="240" w:lineRule="auto"/>
        <w:jc w:val="left"/>
        <w:sectPr>
          <w:pgSz w:w="11910" w:h="16840"/>
          <w:pgMar w:header="0" w:footer="977" w:top="1520" w:bottom="1160" w:left="1680" w:right="1680"/>
        </w:sectPr>
      </w:pPr>
    </w:p>
    <w:p>
      <w:pPr>
        <w:pStyle w:val="BodyText"/>
        <w:spacing w:line="240" w:lineRule="auto" w:before="3"/>
        <w:ind w:right="0"/>
        <w:jc w:val="left"/>
      </w:pPr>
      <w:r>
        <w:rPr/>
        <w:t>（即保</w:t>
      </w:r>
      <w:r>
        <w:rPr>
          <w:spacing w:val="-3"/>
        </w:rPr>
        <w:t>留</w:t>
      </w:r>
      <w:r>
        <w:rPr/>
        <w:t>意见</w:t>
      </w:r>
      <w:r>
        <w:rPr>
          <w:spacing w:val="-3"/>
        </w:rPr>
        <w:t>是恰</w:t>
      </w:r>
      <w:r>
        <w:rPr/>
        <w:t>当的</w:t>
      </w:r>
      <w:r>
        <w:rPr>
          <w:spacing w:val="-142"/>
        </w:rPr>
        <w:t>）</w:t>
      </w:r>
      <w:r>
        <w:rPr/>
        <w:t>；</w:t>
      </w:r>
    </w:p>
    <w:p>
      <w:pPr>
        <w:pStyle w:val="BodyText"/>
        <w:spacing w:line="240" w:lineRule="auto"/>
        <w:ind w:left="679" w:right="0"/>
        <w:jc w:val="left"/>
      </w:pPr>
      <w:r>
        <w:rPr>
          <w:rFonts w:ascii="Times New Roman" w:hAnsi="Times New Roman" w:cs="Times New Roman" w:eastAsia="Times New Roman"/>
          <w:spacing w:val="-1"/>
        </w:rPr>
        <w:t>5</w:t>
      </w:r>
      <w:r>
        <w:rPr>
          <w:spacing w:val="-1"/>
        </w:rPr>
        <w:t>．适用的相关职业道德要求为中国注册会计师职业道德守则；</w:t>
      </w:r>
    </w:p>
    <w:p>
      <w:pPr>
        <w:pStyle w:val="BodyText"/>
        <w:spacing w:line="346" w:lineRule="auto" w:before="174"/>
        <w:ind w:right="255" w:firstLine="559"/>
        <w:jc w:val="both"/>
      </w:pPr>
      <w:r>
        <w:rPr>
          <w:rFonts w:ascii="Times New Roman" w:hAnsi="Times New Roman" w:cs="Times New Roman" w:eastAsia="Times New Roman"/>
          <w:spacing w:val="-2"/>
        </w:rPr>
        <w:t>6</w:t>
      </w:r>
      <w:r>
        <w:rPr>
          <w:spacing w:val="-101"/>
        </w:rPr>
        <w:t>．</w:t>
      </w:r>
      <w:r>
        <w:rPr/>
        <w:t>基于</w:t>
      </w:r>
      <w:r>
        <w:rPr>
          <w:spacing w:val="-3"/>
        </w:rPr>
        <w:t>获</w:t>
      </w:r>
      <w:r>
        <w:rPr/>
        <w:t>取的审</w:t>
      </w:r>
      <w:r>
        <w:rPr>
          <w:spacing w:val="-3"/>
        </w:rPr>
        <w:t>计</w:t>
      </w:r>
      <w:r>
        <w:rPr/>
        <w:t>证据</w:t>
      </w:r>
      <w:r>
        <w:rPr>
          <w:spacing w:val="-103"/>
        </w:rPr>
        <w:t>，</w:t>
      </w:r>
      <w:r>
        <w:rPr/>
        <w:t>根</w:t>
      </w:r>
      <w:r>
        <w:rPr>
          <w:spacing w:val="-101"/>
        </w:rPr>
        <w:t>据</w:t>
      </w:r>
      <w:r>
        <w:rPr>
          <w:spacing w:val="-3"/>
        </w:rPr>
        <w:t>《</w:t>
      </w:r>
      <w:r>
        <w:rPr/>
        <w:t>中国</w:t>
      </w:r>
      <w:r>
        <w:rPr>
          <w:spacing w:val="-3"/>
        </w:rPr>
        <w:t>注</w:t>
      </w:r>
      <w:r>
        <w:rPr/>
        <w:t>册会计</w:t>
      </w:r>
      <w:r>
        <w:rPr>
          <w:spacing w:val="-3"/>
        </w:rPr>
        <w:t>师</w:t>
      </w:r>
      <w:r>
        <w:rPr/>
        <w:t>审计</w:t>
      </w:r>
      <w:r>
        <w:rPr>
          <w:spacing w:val="-3"/>
        </w:rPr>
        <w:t>准则</w:t>
      </w:r>
      <w:r>
        <w:rPr/>
        <w:t>第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32</w:t>
      </w:r>
      <w:r>
        <w:rPr>
          <w:rFonts w:ascii="Times New Roman" w:hAnsi="Times New Roman" w:cs="Times New Roman" w:eastAsia="Times New Roman"/>
        </w:rPr>
        <w:t>4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2"/>
        </w:rPr>
        <w:t>号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>
          <w:rFonts w:ascii="Times New Roman" w:hAnsi="Times New Roman" w:cs="Times New Roman" w:eastAsia="Times New Roman"/>
        </w:rPr>
        <w:t>—</w:t>
      </w:r>
      <w:r>
        <w:rPr>
          <w:spacing w:val="2"/>
        </w:rPr>
        <w:t>持</w:t>
      </w:r>
      <w:r>
        <w:rPr/>
        <w:t>续</w:t>
      </w:r>
      <w:r>
        <w:rPr>
          <w:spacing w:val="2"/>
        </w:rPr>
        <w:t>经营</w:t>
      </w:r>
      <w:r>
        <w:rPr>
          <w:spacing w:val="-142"/>
        </w:rPr>
        <w:t>》</w:t>
      </w:r>
      <w:r>
        <w:rPr>
          <w:spacing w:val="1"/>
        </w:rPr>
        <w:t>，</w:t>
      </w:r>
      <w:r>
        <w:rPr>
          <w:spacing w:val="2"/>
        </w:rPr>
        <w:t>注</w:t>
      </w:r>
      <w:r>
        <w:rPr/>
        <w:t>册会</w:t>
      </w:r>
      <w:r>
        <w:rPr>
          <w:spacing w:val="2"/>
        </w:rPr>
        <w:t>计</w:t>
      </w:r>
      <w:r>
        <w:rPr/>
        <w:t>师</w:t>
      </w:r>
      <w:r>
        <w:rPr>
          <w:spacing w:val="2"/>
        </w:rPr>
        <w:t>认</w:t>
      </w:r>
      <w:r>
        <w:rPr/>
        <w:t>为可</w:t>
      </w:r>
      <w:r>
        <w:rPr>
          <w:spacing w:val="2"/>
        </w:rPr>
        <w:t>能</w:t>
      </w:r>
      <w:r>
        <w:rPr/>
        <w:t>导致</w:t>
      </w:r>
      <w:r>
        <w:rPr>
          <w:spacing w:val="2"/>
        </w:rPr>
        <w:t>对</w:t>
      </w:r>
      <w:r>
        <w:rPr/>
        <w:t>被</w:t>
      </w:r>
      <w:r>
        <w:rPr>
          <w:spacing w:val="2"/>
        </w:rPr>
        <w:t>审</w:t>
      </w:r>
      <w:r>
        <w:rPr/>
        <w:t>计单</w:t>
      </w:r>
      <w:r>
        <w:rPr>
          <w:spacing w:val="2"/>
        </w:rPr>
        <w:t>位</w:t>
      </w:r>
      <w:r>
        <w:rPr/>
        <w:t>持续</w:t>
      </w:r>
      <w:r>
        <w:rPr>
          <w:spacing w:val="2"/>
        </w:rPr>
        <w:t>经</w:t>
      </w:r>
      <w:r>
        <w:rPr/>
        <w:t>营</w:t>
      </w:r>
      <w:r>
        <w:rPr/>
        <w:t> </w:t>
      </w:r>
      <w:r>
        <w:rPr>
          <w:spacing w:val="-1"/>
        </w:rPr>
        <w:t>能力产生重大疑虑的事项或情况不存在重大不确定性；</w:t>
      </w:r>
    </w:p>
    <w:p>
      <w:pPr>
        <w:pStyle w:val="BodyText"/>
        <w:spacing w:line="346" w:lineRule="auto" w:before="71"/>
        <w:ind w:right="0" w:firstLine="559"/>
        <w:jc w:val="left"/>
      </w:pPr>
      <w:r>
        <w:rPr>
          <w:rFonts w:ascii="Times New Roman" w:hAnsi="Times New Roman" w:cs="Times New Roman" w:eastAsia="Times New Roman"/>
          <w:spacing w:val="-2"/>
        </w:rPr>
        <w:t>7</w:t>
      </w:r>
      <w:r>
        <w:rPr>
          <w:spacing w:val="-48"/>
        </w:rPr>
        <w:t>．</w:t>
      </w:r>
      <w:r>
        <w:rPr/>
        <w:t>已按</w:t>
      </w:r>
      <w:r>
        <w:rPr>
          <w:spacing w:val="-48"/>
        </w:rPr>
        <w:t>照</w:t>
      </w:r>
      <w:r>
        <w:rPr/>
        <w:t>《中国</w:t>
      </w:r>
      <w:r>
        <w:rPr>
          <w:spacing w:val="-3"/>
        </w:rPr>
        <w:t>注</w:t>
      </w:r>
      <w:r>
        <w:rPr/>
        <w:t>册会计</w:t>
      </w:r>
      <w:r>
        <w:rPr>
          <w:spacing w:val="-3"/>
        </w:rPr>
        <w:t>师</w:t>
      </w:r>
      <w:r>
        <w:rPr/>
        <w:t>审计</w:t>
      </w:r>
      <w:r>
        <w:rPr>
          <w:spacing w:val="-3"/>
        </w:rPr>
        <w:t>准则</w:t>
      </w:r>
      <w:r>
        <w:rPr/>
        <w:t>第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50</w:t>
      </w:r>
      <w:r>
        <w:rPr>
          <w:rFonts w:ascii="Times New Roman" w:hAnsi="Times New Roman" w:cs="Times New Roman" w:eastAsia="Times New Roman"/>
        </w:rPr>
        <w:t>4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2"/>
        </w:rPr>
        <w:t>号</w:t>
      </w:r>
      <w:r>
        <w:rPr>
          <w:rFonts w:ascii="Times New Roman" w:hAnsi="Times New Roman" w:cs="Times New Roman" w:eastAsia="Times New Roman"/>
          <w:spacing w:val="-3"/>
        </w:rPr>
        <w:t>——</w:t>
      </w:r>
      <w:r>
        <w:rPr/>
        <w:t>在审计报告</w:t>
      </w:r>
      <w:r>
        <w:rPr/>
        <w:t> </w:t>
      </w:r>
      <w:r>
        <w:rPr>
          <w:spacing w:val="-1"/>
        </w:rPr>
        <w:t>中沟通关键审计事项》的规定沟通了关键审计事项；</w:t>
      </w:r>
    </w:p>
    <w:p>
      <w:pPr>
        <w:pStyle w:val="BodyText"/>
        <w:spacing w:line="347" w:lineRule="auto" w:before="68"/>
        <w:ind w:right="0" w:firstLine="559"/>
        <w:jc w:val="left"/>
        <w:rPr>
          <w:rFonts w:ascii="仿宋" w:hAnsi="仿宋" w:cs="仿宋" w:eastAsia="仿宋"/>
        </w:rPr>
      </w:pPr>
      <w:r>
        <w:rPr>
          <w:rFonts w:ascii="Times New Roman" w:hAnsi="Times New Roman" w:cs="Times New Roman" w:eastAsia="Times New Roman"/>
        </w:rPr>
        <w:t>8</w:t>
      </w:r>
      <w:r>
        <w:rPr>
          <w:rFonts w:ascii="仿宋" w:hAnsi="仿宋" w:cs="仿宋" w:eastAsia="仿宋"/>
        </w:rPr>
        <w:t>．注册会计师在审计报告日前已获取所有其他信息，且导致对</w:t>
      </w:r>
      <w:r>
        <w:rPr>
          <w:rFonts w:ascii="仿宋" w:hAnsi="仿宋" w:cs="仿宋" w:eastAsia="仿宋"/>
          <w:spacing w:val="46"/>
        </w:rPr>
        <w:t> </w:t>
      </w:r>
      <w:r>
        <w:rPr>
          <w:rFonts w:ascii="仿宋" w:hAnsi="仿宋" w:cs="仿宋" w:eastAsia="仿宋"/>
          <w:spacing w:val="-1"/>
        </w:rPr>
        <w:t>财务报表发表保留意见的事项也影响了其他信息；</w:t>
      </w:r>
    </w:p>
    <w:p>
      <w:pPr>
        <w:pStyle w:val="BodyText"/>
        <w:spacing w:line="240" w:lineRule="auto" w:before="67"/>
        <w:ind w:left="679" w:right="0"/>
        <w:jc w:val="left"/>
      </w:pPr>
      <w:r>
        <w:rPr>
          <w:rFonts w:ascii="Times New Roman" w:hAnsi="Times New Roman" w:cs="Times New Roman" w:eastAsia="Times New Roman"/>
          <w:spacing w:val="-1"/>
        </w:rPr>
        <w:t>9</w:t>
      </w:r>
      <w:r>
        <w:rPr>
          <w:spacing w:val="-1"/>
        </w:rPr>
        <w:t>．负责监督财务报表的人员与负责编制财务报表的人员不同；</w:t>
      </w:r>
    </w:p>
    <w:p>
      <w:pPr>
        <w:pStyle w:val="BodyText"/>
        <w:spacing w:line="347" w:lineRule="auto" w:before="171"/>
        <w:ind w:right="0" w:firstLine="559"/>
        <w:jc w:val="left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0</w:t>
      </w:r>
      <w:r>
        <w:rPr>
          <w:spacing w:val="-48"/>
        </w:rPr>
        <w:t>．</w:t>
      </w:r>
      <w:r>
        <w:rPr/>
        <w:t>除财</w:t>
      </w:r>
      <w:r>
        <w:rPr>
          <w:spacing w:val="-3"/>
        </w:rPr>
        <w:t>务</w:t>
      </w:r>
      <w:r>
        <w:rPr/>
        <w:t>报表</w:t>
      </w:r>
      <w:r>
        <w:rPr>
          <w:spacing w:val="-3"/>
        </w:rPr>
        <w:t>审</w:t>
      </w:r>
      <w:r>
        <w:rPr/>
        <w:t>计外</w:t>
      </w:r>
      <w:r>
        <w:rPr>
          <w:spacing w:val="-48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</w:t>
      </w:r>
      <w:r>
        <w:rPr/>
        <w:t>还承担</w:t>
      </w:r>
      <w:r>
        <w:rPr>
          <w:spacing w:val="-3"/>
        </w:rPr>
        <w:t>法</w:t>
      </w:r>
      <w:r>
        <w:rPr/>
        <w:t>律法</w:t>
      </w:r>
      <w:r>
        <w:rPr>
          <w:spacing w:val="-3"/>
        </w:rPr>
        <w:t>规要</w:t>
      </w:r>
      <w:r>
        <w:rPr/>
        <w:t>求的其他</w:t>
      </w:r>
      <w:r>
        <w:rPr/>
        <w:t> </w:t>
      </w:r>
      <w:r>
        <w:rPr>
          <w:spacing w:val="-1"/>
        </w:rPr>
        <w:t>报告责任，且注册会计师决定在审计报告中履行其他报告责任。</w:t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pStyle w:val="Heading1"/>
        <w:spacing w:line="240" w:lineRule="auto" w:before="237"/>
        <w:ind w:left="3648" w:right="3787"/>
        <w:jc w:val="center"/>
        <w:rPr>
          <w:rFonts w:ascii="宋体" w:hAnsi="宋体" w:cs="宋体" w:eastAsia="宋体"/>
          <w:b w:val="0"/>
          <w:bCs w:val="0"/>
        </w:rPr>
      </w:pPr>
      <w:r>
        <w:rPr>
          <w:rFonts w:ascii="宋体" w:hAnsi="宋体" w:cs="宋体" w:eastAsia="宋体"/>
          <w:spacing w:val="2"/>
        </w:rPr>
        <w:t>审</w:t>
      </w:r>
      <w:r>
        <w:rPr>
          <w:rFonts w:ascii="宋体" w:hAnsi="宋体" w:cs="宋体" w:eastAsia="宋体"/>
        </w:rPr>
        <w:t>计</w:t>
      </w:r>
      <w:r>
        <w:rPr>
          <w:rFonts w:ascii="宋体" w:hAnsi="宋体" w:cs="宋体" w:eastAsia="宋体"/>
          <w:spacing w:val="2"/>
        </w:rPr>
        <w:t>报</w:t>
      </w:r>
      <w:r>
        <w:rPr>
          <w:rFonts w:ascii="宋体" w:hAnsi="宋体" w:cs="宋体" w:eastAsia="宋体"/>
        </w:rPr>
        <w:t>告</w:t>
      </w:r>
      <w:r>
        <w:rPr>
          <w:rFonts w:ascii="宋体" w:hAnsi="宋体" w:cs="宋体" w:eastAsia="宋体"/>
          <w:b w:val="0"/>
          <w:bCs w:val="0"/>
        </w:rPr>
      </w:r>
    </w:p>
    <w:p>
      <w:pPr>
        <w:spacing w:line="240" w:lineRule="auto" w:before="0"/>
        <w:rPr>
          <w:rFonts w:ascii="宋体" w:hAnsi="宋体" w:cs="宋体" w:eastAsia="宋体"/>
          <w:b/>
          <w:bCs/>
          <w:sz w:val="30"/>
          <w:szCs w:val="30"/>
        </w:rPr>
      </w:pPr>
    </w:p>
    <w:p>
      <w:pPr>
        <w:spacing w:line="240" w:lineRule="auto" w:before="6"/>
        <w:rPr>
          <w:rFonts w:ascii="宋体" w:hAnsi="宋体" w:cs="宋体" w:eastAsia="宋体"/>
          <w:b/>
          <w:bCs/>
          <w:sz w:val="27"/>
          <w:szCs w:val="27"/>
        </w:rPr>
      </w:pPr>
    </w:p>
    <w:p>
      <w:pPr>
        <w:pStyle w:val="BodyText"/>
        <w:spacing w:line="240" w:lineRule="auto" w:before="0"/>
        <w:ind w:right="0"/>
        <w:jc w:val="left"/>
      </w:pPr>
      <w:r>
        <w:rPr>
          <w:rFonts w:ascii="Times New Roman" w:hAnsi="Times New Roman" w:cs="Times New Roman" w:eastAsia="Times New Roman"/>
          <w:spacing w:val="-1"/>
        </w:rPr>
        <w:t>ABC </w:t>
      </w:r>
      <w:r>
        <w:rPr>
          <w:spacing w:val="-1"/>
        </w:rPr>
        <w:t>股份有限公司全体股东：</w:t>
      </w:r>
    </w:p>
    <w:p>
      <w:pPr>
        <w:pStyle w:val="Heading2"/>
        <w:spacing w:line="240" w:lineRule="auto" w:before="171"/>
        <w:ind w:right="0"/>
        <w:jc w:val="left"/>
        <w:rPr>
          <w:rFonts w:ascii="Times New Roman" w:hAnsi="Times New Roman" w:cs="Times New Roman" w:eastAsia="Times New Roman"/>
          <w:b w:val="0"/>
          <w:bCs w:val="0"/>
          <w:sz w:val="18"/>
          <w:szCs w:val="18"/>
        </w:rPr>
      </w:pPr>
      <w:r>
        <w:rPr/>
        <w:t>一、对财务报表出具的审计报告</w:t>
      </w:r>
      <w:r>
        <w:rPr>
          <w:rFonts w:ascii="Times New Roman" w:hAnsi="Times New Roman" w:cs="Times New Roman" w:eastAsia="Times New Roman"/>
          <w:position w:val="10"/>
          <w:sz w:val="18"/>
          <w:szCs w:val="18"/>
        </w:rPr>
        <w:t>1</w:t>
      </w:r>
      <w:r>
        <w:rPr>
          <w:rFonts w:ascii="Times New Roman" w:hAnsi="Times New Roman" w:cs="Times New Roman" w:eastAsia="Times New Roman"/>
          <w:b w:val="0"/>
          <w:bCs w:val="0"/>
          <w:sz w:val="18"/>
          <w:szCs w:val="18"/>
        </w:rPr>
      </w:r>
    </w:p>
    <w:p>
      <w:pPr>
        <w:spacing w:before="195"/>
        <w:ind w:left="681" w:right="0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宋体" w:hAnsi="宋体" w:cs="宋体" w:eastAsia="宋体"/>
          <w:b/>
          <w:bCs/>
          <w:sz w:val="28"/>
          <w:szCs w:val="28"/>
        </w:rPr>
        <w:t>（一）保留意见</w:t>
      </w:r>
      <w:r>
        <w:rPr>
          <w:rFonts w:ascii="宋体" w:hAnsi="宋体" w:cs="宋体" w:eastAsia="宋体"/>
          <w:sz w:val="28"/>
          <w:szCs w:val="28"/>
        </w:rPr>
      </w:r>
    </w:p>
    <w:p>
      <w:pPr>
        <w:pStyle w:val="BodyText"/>
        <w:spacing w:line="347" w:lineRule="auto"/>
        <w:ind w:right="0" w:firstLine="559"/>
        <w:jc w:val="left"/>
      </w:pPr>
      <w:r>
        <w:rPr/>
        <w:t>我们审计了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  <w:spacing w:val="-2"/>
        </w:rPr>
        <w:t>A</w:t>
      </w:r>
      <w:r>
        <w:rPr>
          <w:rFonts w:ascii="Times New Roman" w:hAnsi="Times New Roman" w:cs="Times New Roman" w:eastAsia="Times New Roman"/>
        </w:rPr>
        <w:t>BC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spacing w:val="-3"/>
        </w:rPr>
        <w:t>股</w:t>
      </w:r>
      <w:r>
        <w:rPr/>
        <w:t>份有限</w:t>
      </w:r>
      <w:r>
        <w:rPr>
          <w:spacing w:val="-3"/>
        </w:rPr>
        <w:t>公</w:t>
      </w:r>
      <w:r>
        <w:rPr>
          <w:spacing w:val="-132"/>
        </w:rPr>
        <w:t>司</w:t>
      </w:r>
      <w:r>
        <w:rPr>
          <w:spacing w:val="-3"/>
        </w:rPr>
        <w:t>（</w:t>
      </w:r>
      <w:r>
        <w:rPr/>
        <w:t>以下</w:t>
      </w:r>
      <w:r>
        <w:rPr>
          <w:spacing w:val="-3"/>
        </w:rPr>
        <w:t>简</w:t>
      </w:r>
      <w:r>
        <w:rPr/>
        <w:t>称</w:t>
      </w:r>
      <w:r>
        <w:rPr>
          <w:spacing w:val="-68"/>
        </w:rPr>
        <w:t> </w:t>
      </w:r>
      <w:r>
        <w:rPr>
          <w:rFonts w:ascii="Times New Roman" w:hAnsi="Times New Roman" w:cs="Times New Roman" w:eastAsia="Times New Roman"/>
          <w:spacing w:val="-2"/>
        </w:rPr>
        <w:t>A</w:t>
      </w:r>
      <w:r>
        <w:rPr>
          <w:rFonts w:ascii="Times New Roman" w:hAnsi="Times New Roman" w:cs="Times New Roman" w:eastAsia="Times New Roman"/>
        </w:rPr>
        <w:t>BC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/>
        <w:t>公司</w:t>
      </w:r>
      <w:r>
        <w:rPr>
          <w:spacing w:val="-135"/>
        </w:rPr>
        <w:t>）</w:t>
      </w:r>
      <w:r>
        <w:rPr/>
        <w:t>财</w:t>
      </w:r>
      <w:r>
        <w:rPr>
          <w:spacing w:val="-3"/>
        </w:rPr>
        <w:t>务</w:t>
      </w:r>
      <w:r>
        <w:rPr/>
        <w:t>报表，</w:t>
      </w:r>
      <w:r>
        <w:rPr/>
        <w:t> 包括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rFonts w:ascii="Times New Roman" w:hAnsi="Times New Roman" w:cs="Times New Roman" w:eastAsia="Times New Roman"/>
          <w:spacing w:val="3"/>
        </w:rPr>
        <w:t>0</w:t>
      </w:r>
      <w:r>
        <w:rPr>
          <w:rFonts w:ascii="Times New Roman" w:hAnsi="Times New Roman" w:cs="Times New Roman" w:eastAsia="Times New Roman"/>
          <w:spacing w:val="-3"/>
        </w:rPr>
        <w:t>×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年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rFonts w:ascii="Times New Roman" w:hAnsi="Times New Roman" w:cs="Times New Roman" w:eastAsia="Times New Roman"/>
        </w:rPr>
        <w:t>2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月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  <w:spacing w:val="1"/>
        </w:rPr>
        <w:t>3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日的资</w:t>
      </w:r>
      <w:r>
        <w:rPr>
          <w:spacing w:val="-3"/>
        </w:rPr>
        <w:t>产</w:t>
      </w:r>
      <w:r>
        <w:rPr/>
        <w:t>负债</w:t>
      </w:r>
      <w:r>
        <w:rPr>
          <w:spacing w:val="-3"/>
        </w:rPr>
        <w:t>表</w:t>
      </w:r>
      <w:r>
        <w:rPr>
          <w:spacing w:val="-29"/>
        </w:rPr>
        <w:t>，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rFonts w:ascii="Times New Roman" w:hAnsi="Times New Roman" w:cs="Times New Roman" w:eastAsia="Times New Roman"/>
          <w:spacing w:val="3"/>
        </w:rPr>
        <w:t>0</w:t>
      </w:r>
      <w:r>
        <w:rPr>
          <w:rFonts w:ascii="Times New Roman" w:hAnsi="Times New Roman" w:cs="Times New Roman" w:eastAsia="Times New Roman"/>
          <w:spacing w:val="-5"/>
        </w:rPr>
        <w:t>×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年度的利</w:t>
      </w:r>
      <w:r>
        <w:rPr>
          <w:spacing w:val="-3"/>
        </w:rPr>
        <w:t>润</w:t>
      </w:r>
      <w:r>
        <w:rPr/>
        <w:t>表</w:t>
      </w:r>
      <w:r>
        <w:rPr>
          <w:spacing w:val="-29"/>
        </w:rPr>
        <w:t>、</w:t>
      </w:r>
      <w:r>
        <w:rPr>
          <w:spacing w:val="-3"/>
        </w:rPr>
        <w:t>现</w:t>
      </w:r>
      <w:r>
        <w:rPr/>
        <w:t>金流</w:t>
      </w:r>
      <w:r>
        <w:rPr/>
        <w:t> </w:t>
      </w:r>
      <w:r>
        <w:rPr>
          <w:spacing w:val="-1"/>
        </w:rPr>
        <w:t>量表、股东权益变动表以及相关财务报表附注。</w:t>
      </w:r>
    </w:p>
    <w:p>
      <w:pPr>
        <w:pStyle w:val="BodyText"/>
        <w:spacing w:line="346" w:lineRule="auto" w:before="68"/>
        <w:ind w:right="0" w:firstLine="559"/>
        <w:jc w:val="left"/>
      </w:pPr>
      <w:r>
        <w:rPr>
          <w:spacing w:val="7"/>
        </w:rPr>
        <w:t>我们认为，除</w:t>
      </w:r>
      <w:r>
        <w:rPr>
          <w:rFonts w:ascii="Times New Roman" w:hAnsi="Times New Roman" w:cs="Times New Roman" w:eastAsia="Times New Roman"/>
          <w:spacing w:val="7"/>
        </w:rPr>
        <w:t>“</w:t>
      </w:r>
      <w:r>
        <w:rPr>
          <w:spacing w:val="7"/>
        </w:rPr>
        <w:t>形成保留意见的基础</w:t>
      </w:r>
      <w:r>
        <w:rPr>
          <w:rFonts w:ascii="Times New Roman" w:hAnsi="Times New Roman" w:cs="Times New Roman" w:eastAsia="Times New Roman"/>
          <w:spacing w:val="7"/>
        </w:rPr>
        <w:t>”</w:t>
      </w:r>
      <w:r>
        <w:rPr>
          <w:spacing w:val="7"/>
        </w:rPr>
        <w:t>部分所述事项产生的影响</w:t>
      </w:r>
      <w:r>
        <w:rPr>
          <w:spacing w:val="28"/>
        </w:rPr>
        <w:t> </w:t>
      </w:r>
      <w:r>
        <w:rPr>
          <w:spacing w:val="-1"/>
        </w:rPr>
        <w:t>外，后附的财务报表在所有重大方面按照企业会计准则的规定编制，</w:t>
      </w: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11"/>
        <w:rPr>
          <w:rFonts w:ascii="宋体" w:hAnsi="宋体" w:cs="宋体" w:eastAsia="宋体"/>
          <w:sz w:val="13"/>
          <w:szCs w:val="13"/>
        </w:rPr>
      </w:pPr>
    </w:p>
    <w:p>
      <w:pPr>
        <w:spacing w:line="20" w:lineRule="atLeast"/>
        <w:ind w:left="114" w:right="0" w:firstLine="0"/>
        <w:rPr>
          <w:rFonts w:ascii="宋体" w:hAnsi="宋体" w:cs="宋体" w:eastAsia="宋体"/>
          <w:sz w:val="2"/>
          <w:szCs w:val="2"/>
        </w:rPr>
      </w:pPr>
      <w:r>
        <w:rPr>
          <w:rFonts w:ascii="宋体" w:hAnsi="宋体" w:cs="宋体" w:eastAsia="宋体"/>
          <w:sz w:val="2"/>
          <w:szCs w:val="2"/>
        </w:rPr>
        <w:pict>
          <v:group style="width:144.6pt;height:.6pt;mso-position-horizontal-relative:char;mso-position-vertical-relative:line" coordorigin="0,0" coordsize="2892,12">
            <v:group style="position:absolute;left:6;top:6;width:2881;height:2" coordorigin="6,6" coordsize="2881,2">
              <v:shape style="position:absolute;left:6;top:6;width:2881;height:2" coordorigin="6,6" coordsize="2881,0" path="m6,6l2886,6e" filled="false" stroked="true" strokeweight=".579980pt" strokecolor="#000000">
                <v:path arrowok="t"/>
              </v:shape>
            </v:group>
          </v:group>
        </w:pict>
      </w:r>
      <w:r>
        <w:rPr>
          <w:rFonts w:ascii="宋体" w:hAnsi="宋体" w:cs="宋体" w:eastAsia="宋体"/>
          <w:sz w:val="2"/>
          <w:szCs w:val="2"/>
        </w:rPr>
      </w:r>
    </w:p>
    <w:p>
      <w:pPr>
        <w:spacing w:before="46"/>
        <w:ind w:left="120" w:right="0" w:firstLine="0"/>
        <w:jc w:val="left"/>
        <w:rPr>
          <w:rFonts w:ascii="宋体" w:hAnsi="宋体" w:cs="宋体" w:eastAsia="宋体"/>
          <w:sz w:val="18"/>
          <w:szCs w:val="18"/>
        </w:rPr>
      </w:pPr>
      <w:r>
        <w:rPr>
          <w:rFonts w:ascii="Times New Roman" w:hAnsi="Times New Roman" w:cs="Times New Roman" w:eastAsia="Times New Roman"/>
          <w:position w:val="6"/>
          <w:sz w:val="12"/>
          <w:szCs w:val="12"/>
        </w:rPr>
        <w:t>1</w:t>
      </w:r>
      <w:r>
        <w:rPr>
          <w:rFonts w:ascii="宋体" w:hAnsi="宋体" w:cs="宋体" w:eastAsia="宋体"/>
          <w:sz w:val="18"/>
          <w:szCs w:val="18"/>
        </w:rPr>
        <w:t>如果审计报告中不包含“按照相关法律法规的要求报告的事项”部分，则不需要加入此标题。</w:t>
      </w:r>
    </w:p>
    <w:p>
      <w:pPr>
        <w:spacing w:after="0"/>
        <w:jc w:val="left"/>
        <w:rPr>
          <w:rFonts w:ascii="宋体" w:hAnsi="宋体" w:cs="宋体" w:eastAsia="宋体"/>
          <w:sz w:val="18"/>
          <w:szCs w:val="18"/>
        </w:rPr>
        <w:sectPr>
          <w:pgSz w:w="11910" w:h="16840"/>
          <w:pgMar w:header="0" w:footer="977" w:top="1540" w:bottom="1160" w:left="1680" w:right="1540"/>
        </w:sectPr>
      </w:pPr>
    </w:p>
    <w:p>
      <w:pPr>
        <w:pStyle w:val="BodyText"/>
        <w:spacing w:line="346" w:lineRule="auto" w:before="3"/>
        <w:ind w:right="253"/>
        <w:jc w:val="both"/>
      </w:pPr>
      <w:r>
        <w:rPr>
          <w:spacing w:val="-1"/>
        </w:rPr>
        <w:t>公允反映了</w:t>
      </w:r>
      <w:r>
        <w:rPr>
          <w:spacing w:val="-68"/>
        </w:rPr>
        <w:t> </w:t>
      </w:r>
      <w:r>
        <w:rPr>
          <w:rFonts w:ascii="Times New Roman" w:hAnsi="Times New Roman" w:cs="Times New Roman" w:eastAsia="Times New Roman"/>
          <w:spacing w:val="-2"/>
        </w:rPr>
        <w:t>ABC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/>
        <w:t>公司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1"/>
        </w:rPr>
        <w:t>20×1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年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</w:rPr>
        <w:t>12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月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1"/>
        </w:rPr>
        <w:t>31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-1"/>
        </w:rPr>
        <w:t>日的财务状况以及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  <w:spacing w:val="-1"/>
        </w:rPr>
        <w:t>20×1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年度</w:t>
      </w:r>
      <w:r>
        <w:rPr>
          <w:spacing w:val="28"/>
        </w:rPr>
        <w:t> </w:t>
      </w:r>
      <w:r>
        <w:rPr>
          <w:spacing w:val="-1"/>
        </w:rPr>
        <w:t>的经营成果和现金流量。</w:t>
      </w:r>
    </w:p>
    <w:p>
      <w:pPr>
        <w:pStyle w:val="Heading2"/>
        <w:spacing w:line="240" w:lineRule="auto" w:before="71"/>
        <w:ind w:left="672" w:right="0"/>
        <w:jc w:val="left"/>
        <w:rPr>
          <w:b w:val="0"/>
          <w:bCs w:val="0"/>
        </w:rPr>
      </w:pPr>
      <w:r>
        <w:rPr/>
        <w:t>（二）形成保留意见的基础</w:t>
      </w:r>
      <w:r>
        <w:rPr>
          <w:b w:val="0"/>
          <w:bCs w:val="0"/>
        </w:rPr>
      </w:r>
    </w:p>
    <w:p>
      <w:pPr>
        <w:pStyle w:val="BodyText"/>
        <w:spacing w:line="350" w:lineRule="auto"/>
        <w:ind w:right="0" w:firstLine="549"/>
        <w:jc w:val="left"/>
      </w:pPr>
      <w:r>
        <w:rPr>
          <w:rFonts w:ascii="Times New Roman" w:hAnsi="Times New Roman" w:cs="Times New Roman" w:eastAsia="Times New Roman"/>
          <w:spacing w:val="-1"/>
        </w:rPr>
        <w:t>ABC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/>
        <w:t>公司</w:t>
      </w:r>
      <w:r>
        <w:rPr>
          <w:spacing w:val="-59"/>
        </w:rPr>
        <w:t> </w:t>
      </w:r>
      <w:r>
        <w:rPr>
          <w:rFonts w:ascii="Times New Roman" w:hAnsi="Times New Roman" w:cs="Times New Roman" w:eastAsia="Times New Roman"/>
          <w:spacing w:val="-1"/>
        </w:rPr>
        <w:t>20×1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/>
        <w:t>年</w:t>
      </w:r>
      <w:r>
        <w:rPr>
          <w:spacing w:val="-61"/>
        </w:rPr>
        <w:t> </w:t>
      </w:r>
      <w:r>
        <w:rPr>
          <w:rFonts w:ascii="Times New Roman" w:hAnsi="Times New Roman" w:cs="Times New Roman" w:eastAsia="Times New Roman"/>
          <w:spacing w:val="-1"/>
        </w:rPr>
        <w:t>12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/>
        <w:t>月</w:t>
      </w:r>
      <w:r>
        <w:rPr>
          <w:spacing w:val="-59"/>
        </w:rPr>
        <w:t> </w:t>
      </w:r>
      <w:r>
        <w:rPr>
          <w:rFonts w:ascii="Times New Roman" w:hAnsi="Times New Roman" w:cs="Times New Roman" w:eastAsia="Times New Roman"/>
          <w:spacing w:val="-1"/>
        </w:rPr>
        <w:t>31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spacing w:val="-1"/>
        </w:rPr>
        <w:t>日资产负债表中存货的列示金额为</w:t>
      </w:r>
      <w:r>
        <w:rPr>
          <w:rFonts w:ascii="Times New Roman" w:hAnsi="Times New Roman" w:cs="Times New Roman" w:eastAsia="Times New Roman"/>
          <w:spacing w:val="-1"/>
        </w:rPr>
        <w:t>×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spacing w:val="-3"/>
        </w:rPr>
        <w:t>元。</w:t>
      </w:r>
      <w:r>
        <w:rPr>
          <w:rFonts w:ascii="Times New Roman" w:hAnsi="Times New Roman" w:cs="Times New Roman" w:eastAsia="Times New Roman"/>
          <w:spacing w:val="-3"/>
        </w:rPr>
        <w:t>ABC </w:t>
      </w:r>
      <w:r>
        <w:rPr>
          <w:spacing w:val="-2"/>
        </w:rPr>
        <w:t>公司管理层（以下简称管理层）根据成本对存货进行计量，</w:t>
      </w:r>
      <w:r>
        <w:rPr>
          <w:spacing w:val="27"/>
        </w:rPr>
        <w:t> </w:t>
      </w:r>
      <w:r>
        <w:rPr/>
        <w:t>而没有</w:t>
      </w:r>
      <w:r>
        <w:rPr>
          <w:spacing w:val="-3"/>
        </w:rPr>
        <w:t>根</w:t>
      </w:r>
      <w:r>
        <w:rPr/>
        <w:t>据成</w:t>
      </w:r>
      <w:r>
        <w:rPr>
          <w:spacing w:val="-3"/>
        </w:rPr>
        <w:t>本与</w:t>
      </w:r>
      <w:r>
        <w:rPr/>
        <w:t>可变现</w:t>
      </w:r>
      <w:r>
        <w:rPr>
          <w:spacing w:val="-3"/>
        </w:rPr>
        <w:t>净</w:t>
      </w:r>
      <w:r>
        <w:rPr/>
        <w:t>值孰</w:t>
      </w:r>
      <w:r>
        <w:rPr>
          <w:spacing w:val="-3"/>
        </w:rPr>
        <w:t>低的</w:t>
      </w:r>
      <w:r>
        <w:rPr/>
        <w:t>原则进</w:t>
      </w:r>
      <w:r>
        <w:rPr>
          <w:spacing w:val="-3"/>
        </w:rPr>
        <w:t>行</w:t>
      </w:r>
      <w:r>
        <w:rPr/>
        <w:t>计量</w:t>
      </w:r>
      <w:r>
        <w:rPr>
          <w:spacing w:val="-97"/>
        </w:rPr>
        <w:t>，</w:t>
      </w:r>
      <w:r>
        <w:rPr/>
        <w:t>这</w:t>
      </w:r>
      <w:r>
        <w:rPr>
          <w:spacing w:val="-3"/>
        </w:rPr>
        <w:t>不</w:t>
      </w:r>
      <w:r>
        <w:rPr/>
        <w:t>符合企</w:t>
      </w:r>
      <w:r>
        <w:rPr>
          <w:spacing w:val="-3"/>
        </w:rPr>
        <w:t>业</w:t>
      </w:r>
      <w:r>
        <w:rPr/>
        <w:t>会</w:t>
      </w:r>
      <w:r>
        <w:rPr/>
        <w:t> </w:t>
      </w:r>
      <w:r>
        <w:rPr>
          <w:spacing w:val="-1"/>
        </w:rPr>
        <w:t>计准则的规定。</w:t>
      </w:r>
      <w:r>
        <w:rPr>
          <w:rFonts w:ascii="Times New Roman" w:hAnsi="Times New Roman" w:cs="Times New Roman" w:eastAsia="Times New Roman"/>
          <w:spacing w:val="-1"/>
        </w:rPr>
        <w:t>ABC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/>
        <w:t>公司的会计记录显示，如果管理层以成本与可</w:t>
      </w:r>
      <w:r>
        <w:rPr>
          <w:spacing w:val="30"/>
        </w:rPr>
        <w:t> </w:t>
      </w:r>
      <w:r>
        <w:rPr/>
        <w:t>变现净值孰低来计量存货，存货列示金额将减少</w:t>
      </w:r>
      <w:r>
        <w:rPr>
          <w:rFonts w:ascii="Times New Roman" w:hAnsi="Times New Roman" w:cs="Times New Roman" w:eastAsia="Times New Roman"/>
        </w:rPr>
        <w:t>×</w:t>
      </w:r>
      <w:r>
        <w:rPr/>
        <w:t>元。相应地，资产</w:t>
      </w:r>
      <w:r>
        <w:rPr>
          <w:spacing w:val="26"/>
        </w:rPr>
        <w:t> </w:t>
      </w:r>
      <w:r>
        <w:rPr>
          <w:spacing w:val="-2"/>
        </w:rPr>
        <w:t>减值损失将增加</w:t>
      </w:r>
      <w:r>
        <w:rPr>
          <w:rFonts w:ascii="Times New Roman" w:hAnsi="Times New Roman" w:cs="Times New Roman" w:eastAsia="Times New Roman"/>
          <w:spacing w:val="-2"/>
        </w:rPr>
        <w:t>×</w:t>
      </w:r>
      <w:r>
        <w:rPr>
          <w:spacing w:val="-2"/>
        </w:rPr>
        <w:t>元，所得税、净利润和股东权益将分别减少</w:t>
      </w:r>
      <w:r>
        <w:rPr>
          <w:rFonts w:ascii="Times New Roman" w:hAnsi="Times New Roman" w:cs="Times New Roman" w:eastAsia="Times New Roman"/>
          <w:spacing w:val="-2"/>
        </w:rPr>
        <w:t>×</w:t>
      </w:r>
      <w:r>
        <w:rPr>
          <w:spacing w:val="-2"/>
        </w:rPr>
        <w:t>元、</w:t>
      </w:r>
      <w:r>
        <w:rPr>
          <w:rFonts w:ascii="Times New Roman" w:hAnsi="Times New Roman" w:cs="Times New Roman" w:eastAsia="Times New Roman"/>
          <w:spacing w:val="-2"/>
        </w:rPr>
        <w:t>×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spacing w:val="-1"/>
        </w:rPr>
        <w:t>元和</w:t>
      </w:r>
      <w:r>
        <w:rPr>
          <w:rFonts w:ascii="Times New Roman" w:hAnsi="Times New Roman" w:cs="Times New Roman" w:eastAsia="Times New Roman"/>
          <w:spacing w:val="-1"/>
        </w:rPr>
        <w:t>×</w:t>
      </w:r>
      <w:r>
        <w:rPr>
          <w:spacing w:val="-1"/>
        </w:rPr>
        <w:t>元。</w:t>
      </w:r>
    </w:p>
    <w:p>
      <w:pPr>
        <w:pStyle w:val="BodyText"/>
        <w:spacing w:line="357" w:lineRule="auto" w:before="29"/>
        <w:ind w:right="258" w:firstLine="549"/>
        <w:jc w:val="both"/>
      </w:pPr>
      <w:r>
        <w:rPr/>
        <w:t>我们按</w:t>
      </w:r>
      <w:r>
        <w:rPr>
          <w:spacing w:val="-3"/>
        </w:rPr>
        <w:t>照</w:t>
      </w:r>
      <w:r>
        <w:rPr/>
        <w:t>中国</w:t>
      </w:r>
      <w:r>
        <w:rPr>
          <w:spacing w:val="-3"/>
        </w:rPr>
        <w:t>注册</w:t>
      </w:r>
      <w:r>
        <w:rPr/>
        <w:t>会计师</w:t>
      </w:r>
      <w:r>
        <w:rPr>
          <w:spacing w:val="-3"/>
        </w:rPr>
        <w:t>审</w:t>
      </w:r>
      <w:r>
        <w:rPr/>
        <w:t>计准</w:t>
      </w:r>
      <w:r>
        <w:rPr>
          <w:spacing w:val="-3"/>
        </w:rPr>
        <w:t>则的</w:t>
      </w:r>
      <w:r>
        <w:rPr/>
        <w:t>规定执</w:t>
      </w:r>
      <w:r>
        <w:rPr>
          <w:spacing w:val="-3"/>
        </w:rPr>
        <w:t>行</w:t>
      </w:r>
      <w:r>
        <w:rPr/>
        <w:t>了审</w:t>
      </w:r>
      <w:r>
        <w:rPr>
          <w:spacing w:val="-3"/>
        </w:rPr>
        <w:t>计工</w:t>
      </w:r>
      <w:r>
        <w:rPr/>
        <w:t>作</w:t>
      </w:r>
      <w:r>
        <w:rPr>
          <w:spacing w:val="-84"/>
        </w:rPr>
        <w:t>。</w:t>
      </w:r>
      <w:r>
        <w:rPr/>
        <w:t>审计</w:t>
      </w:r>
      <w:r>
        <w:rPr/>
        <w:t> </w:t>
      </w:r>
      <w:r>
        <w:rPr>
          <w:spacing w:val="6"/>
        </w:rPr>
        <w:t>报告的</w:t>
      </w:r>
      <w:r>
        <w:rPr>
          <w:rFonts w:ascii="Times New Roman" w:hAnsi="Times New Roman" w:cs="Times New Roman" w:eastAsia="Times New Roman"/>
          <w:spacing w:val="6"/>
        </w:rPr>
        <w:t>“</w:t>
      </w:r>
      <w:r>
        <w:rPr>
          <w:spacing w:val="6"/>
        </w:rPr>
        <w:t>注册会计师对财务报表审计的责任</w:t>
      </w:r>
      <w:r>
        <w:rPr>
          <w:rFonts w:ascii="Times New Roman" w:hAnsi="Times New Roman" w:cs="Times New Roman" w:eastAsia="Times New Roman"/>
          <w:spacing w:val="6"/>
        </w:rPr>
        <w:t>”</w:t>
      </w:r>
      <w:r>
        <w:rPr>
          <w:spacing w:val="6"/>
        </w:rPr>
        <w:t>部分进一步阐述了我们</w:t>
      </w:r>
      <w:r>
        <w:rPr>
          <w:spacing w:val="28"/>
        </w:rPr>
        <w:t> </w:t>
      </w:r>
      <w:r>
        <w:rPr/>
        <w:t>在这些</w:t>
      </w:r>
      <w:r>
        <w:rPr>
          <w:spacing w:val="-3"/>
        </w:rPr>
        <w:t>准</w:t>
      </w:r>
      <w:r>
        <w:rPr/>
        <w:t>则下</w:t>
      </w:r>
      <w:r>
        <w:rPr>
          <w:spacing w:val="-3"/>
        </w:rPr>
        <w:t>的责</w:t>
      </w:r>
      <w:r>
        <w:rPr/>
        <w:t>任</w:t>
      </w:r>
      <w:r>
        <w:rPr>
          <w:spacing w:val="-48"/>
        </w:rPr>
        <w:t>。</w:t>
      </w:r>
      <w:r>
        <w:rPr/>
        <w:t>按照</w:t>
      </w:r>
      <w:r>
        <w:rPr>
          <w:spacing w:val="-3"/>
        </w:rPr>
        <w:t>中</w:t>
      </w:r>
      <w:r>
        <w:rPr/>
        <w:t>国注</w:t>
      </w:r>
      <w:r>
        <w:rPr>
          <w:spacing w:val="-3"/>
        </w:rPr>
        <w:t>册</w:t>
      </w:r>
      <w:r>
        <w:rPr/>
        <w:t>会计师</w:t>
      </w:r>
      <w:r>
        <w:rPr>
          <w:spacing w:val="-3"/>
        </w:rPr>
        <w:t>职</w:t>
      </w:r>
      <w:r>
        <w:rPr/>
        <w:t>业道</w:t>
      </w:r>
      <w:r>
        <w:rPr>
          <w:spacing w:val="-3"/>
        </w:rPr>
        <w:t>德守</w:t>
      </w:r>
      <w:r>
        <w:rPr/>
        <w:t>则</w:t>
      </w:r>
      <w:r>
        <w:rPr>
          <w:spacing w:val="-48"/>
        </w:rPr>
        <w:t>，</w:t>
      </w:r>
      <w:r>
        <w:rPr/>
        <w:t>我们</w:t>
      </w:r>
      <w:r>
        <w:rPr>
          <w:spacing w:val="-3"/>
        </w:rPr>
        <w:t>独</w:t>
      </w:r>
      <w:r>
        <w:rPr/>
        <w:t>立</w:t>
      </w:r>
      <w:r>
        <w:rPr/>
        <w:t> 于</w:t>
      </w:r>
      <w:r>
        <w:rPr>
          <w:spacing w:val="-54"/>
        </w:rPr>
        <w:t> </w:t>
      </w:r>
      <w:r>
        <w:rPr>
          <w:rFonts w:ascii="Times New Roman" w:hAnsi="Times New Roman" w:cs="Times New Roman" w:eastAsia="Times New Roman"/>
          <w:spacing w:val="-1"/>
        </w:rPr>
        <w:t>ABC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spacing w:val="-1"/>
        </w:rPr>
        <w:t>公司，并履行了职业道德方面的其他责任。我们相信，我们</w:t>
      </w:r>
      <w:r>
        <w:rPr>
          <w:spacing w:val="24"/>
        </w:rPr>
        <w:t> </w:t>
      </w:r>
      <w:r>
        <w:rPr>
          <w:spacing w:val="-1"/>
        </w:rPr>
        <w:t>获取的审计证据是充分、适当的，为发表保留意见提供了基础。</w:t>
      </w:r>
    </w:p>
    <w:p>
      <w:pPr>
        <w:pStyle w:val="Heading2"/>
        <w:spacing w:line="240" w:lineRule="auto" w:before="56"/>
        <w:ind w:right="0"/>
        <w:jc w:val="left"/>
        <w:rPr>
          <w:b w:val="0"/>
          <w:bCs w:val="0"/>
        </w:rPr>
      </w:pPr>
      <w:r>
        <w:rPr/>
        <w:t>（三）其他信息</w:t>
      </w:r>
      <w:r>
        <w:rPr>
          <w:b w:val="0"/>
          <w:bCs w:val="0"/>
        </w:rPr>
      </w:r>
    </w:p>
    <w:p>
      <w:pPr>
        <w:pStyle w:val="BodyText"/>
        <w:spacing w:line="240" w:lineRule="auto"/>
        <w:ind w:left="679" w:right="0"/>
        <w:jc w:val="left"/>
      </w:pPr>
      <w:r>
        <w:rPr>
          <w:rFonts w:ascii="Times New Roman" w:hAnsi="Times New Roman" w:cs="Times New Roman" w:eastAsia="Times New Roman"/>
        </w:rPr>
        <w:t>[</w:t>
      </w:r>
      <w:r>
        <w:rPr/>
        <w:t>按</w:t>
      </w:r>
      <w:r>
        <w:rPr>
          <w:spacing w:val="-48"/>
        </w:rPr>
        <w:t>照</w:t>
      </w:r>
      <w:r>
        <w:rPr/>
        <w:t>《中</w:t>
      </w:r>
      <w:r>
        <w:rPr>
          <w:spacing w:val="-3"/>
        </w:rPr>
        <w:t>国</w:t>
      </w:r>
      <w:r>
        <w:rPr/>
        <w:t>注册</w:t>
      </w:r>
      <w:r>
        <w:rPr>
          <w:spacing w:val="-3"/>
        </w:rPr>
        <w:t>会</w:t>
      </w:r>
      <w:r>
        <w:rPr/>
        <w:t>计师审</w:t>
      </w:r>
      <w:r>
        <w:rPr>
          <w:spacing w:val="-3"/>
        </w:rPr>
        <w:t>计</w:t>
      </w:r>
      <w:r>
        <w:rPr/>
        <w:t>准则第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  <w:spacing w:val="-2"/>
        </w:rPr>
        <w:t>152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2"/>
        </w:rPr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注册</w:t>
      </w:r>
      <w:r>
        <w:rPr>
          <w:spacing w:val="-3"/>
        </w:rPr>
        <w:t>会</w:t>
      </w:r>
      <w:r>
        <w:rPr/>
        <w:t>计</w:t>
      </w:r>
      <w:r>
        <w:rPr>
          <w:spacing w:val="-3"/>
        </w:rPr>
        <w:t>师</w:t>
      </w:r>
      <w:r>
        <w:rPr/>
        <w:t>对其</w:t>
      </w:r>
    </w:p>
    <w:p>
      <w:pPr>
        <w:pStyle w:val="BodyText"/>
        <w:spacing w:line="240" w:lineRule="auto" w:before="174"/>
        <w:ind w:right="0"/>
        <w:jc w:val="both"/>
        <w:rPr>
          <w:rFonts w:ascii="Times New Roman" w:hAnsi="Times New Roman" w:cs="Times New Roman" w:eastAsia="Times New Roman"/>
        </w:rPr>
      </w:pPr>
      <w:r>
        <w:rPr>
          <w:spacing w:val="-3"/>
        </w:rPr>
        <w:t>他信息的责任》的规定报告，见《</w:t>
      </w:r>
      <w:r>
        <w:rPr>
          <w:rFonts w:ascii="Times New Roman" w:hAnsi="Times New Roman" w:cs="Times New Roman" w:eastAsia="Times New Roman"/>
          <w:spacing w:val="-3"/>
        </w:rPr>
        <w:t>&lt;</w:t>
      </w:r>
      <w:r>
        <w:rPr>
          <w:spacing w:val="-3"/>
        </w:rPr>
        <w:t>中国注册会计师审计准则第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  <w:spacing w:val="-1"/>
        </w:rPr>
        <w:t>1521</w:t>
      </w:r>
    </w:p>
    <w:p>
      <w:pPr>
        <w:pStyle w:val="BodyText"/>
        <w:spacing w:line="353" w:lineRule="auto" w:before="171"/>
        <w:ind w:right="256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  <w:spacing w:val="-1"/>
        </w:rPr>
        <w:t>——</w:t>
      </w:r>
      <w:r>
        <w:rPr>
          <w:spacing w:val="-1"/>
        </w:rPr>
        <w:t>注册会计师对其他信息的责任</w:t>
      </w:r>
      <w:r>
        <w:rPr>
          <w:rFonts w:ascii="Times New Roman" w:hAnsi="Times New Roman" w:cs="Times New Roman" w:eastAsia="Times New Roman"/>
          <w:spacing w:val="-1"/>
        </w:rPr>
        <w:t>&gt;</w:t>
      </w:r>
      <w:r>
        <w:rPr>
          <w:spacing w:val="-1"/>
        </w:rPr>
        <w:t>应用指南》附录</w:t>
      </w:r>
      <w:r>
        <w:rPr>
          <w:spacing w:val="-56"/>
        </w:rPr>
        <w:t> </w:t>
      </w:r>
      <w:r>
        <w:rPr>
          <w:rFonts w:ascii="Times New Roman" w:hAnsi="Times New Roman" w:cs="Times New Roman" w:eastAsia="Times New Roman"/>
        </w:rPr>
        <w:t>2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spacing w:val="-1"/>
        </w:rPr>
        <w:t>中的参考格</w:t>
      </w:r>
      <w:r>
        <w:rPr>
          <w:spacing w:val="27"/>
        </w:rPr>
        <w:t> </w:t>
      </w:r>
      <w:r>
        <w:rPr/>
        <w:t>式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2"/>
        </w:rPr>
        <w:t>6</w:t>
      </w:r>
      <w:r>
        <w:rPr>
          <w:spacing w:val="-2"/>
        </w:rPr>
        <w:t>。该参考格式中其他信息部分的最后一段需要进行改写，以描述</w:t>
      </w:r>
      <w:r>
        <w:rPr>
          <w:spacing w:val="24"/>
        </w:rPr>
        <w:t> </w:t>
      </w:r>
      <w:r>
        <w:rPr>
          <w:spacing w:val="5"/>
        </w:rPr>
        <w:t>导致注册会计师对财务报表发表保留意见并且也影响其他信息的事</w:t>
      </w:r>
      <w:r>
        <w:rPr>
          <w:spacing w:val="29"/>
        </w:rPr>
        <w:t> </w:t>
      </w:r>
      <w:r>
        <w:rPr/>
        <w:t>项。</w:t>
      </w:r>
      <w:r>
        <w:rPr>
          <w:rFonts w:ascii="Times New Roman" w:hAnsi="Times New Roman" w:cs="Times New Roman" w:eastAsia="Times New Roman"/>
        </w:rPr>
        <w:t>]</w:t>
      </w:r>
    </w:p>
    <w:p>
      <w:pPr>
        <w:pStyle w:val="Heading2"/>
        <w:spacing w:line="240" w:lineRule="auto" w:before="25"/>
        <w:ind w:left="672" w:right="0"/>
        <w:jc w:val="left"/>
        <w:rPr>
          <w:b w:val="0"/>
          <w:bCs w:val="0"/>
        </w:rPr>
      </w:pPr>
      <w:r>
        <w:rPr/>
        <w:t>（四）关键审计事项</w:t>
      </w:r>
      <w:r>
        <w:rPr>
          <w:b w:val="0"/>
          <w:bCs w:val="0"/>
        </w:rPr>
      </w:r>
    </w:p>
    <w:p>
      <w:pPr>
        <w:pStyle w:val="BodyText"/>
        <w:spacing w:line="240" w:lineRule="auto" w:before="195"/>
        <w:ind w:left="670" w:right="0"/>
        <w:jc w:val="left"/>
      </w:pPr>
      <w:r>
        <w:rPr/>
        <w:t>关键审</w:t>
      </w:r>
      <w:r>
        <w:rPr>
          <w:spacing w:val="-3"/>
        </w:rPr>
        <w:t>计</w:t>
      </w:r>
      <w:r>
        <w:rPr/>
        <w:t>事项</w:t>
      </w:r>
      <w:r>
        <w:rPr>
          <w:spacing w:val="-3"/>
        </w:rPr>
        <w:t>是我</w:t>
      </w:r>
      <w:r>
        <w:rPr>
          <w:spacing w:val="1"/>
        </w:rPr>
        <w:t>们</w:t>
      </w:r>
      <w:r>
        <w:rPr/>
        <w:t>根据</w:t>
      </w:r>
      <w:r>
        <w:rPr>
          <w:spacing w:val="-3"/>
        </w:rPr>
        <w:t>职</w:t>
      </w:r>
      <w:r>
        <w:rPr/>
        <w:t>业判断</w:t>
      </w:r>
      <w:r>
        <w:rPr>
          <w:spacing w:val="-87"/>
        </w:rPr>
        <w:t>，</w:t>
      </w:r>
      <w:r>
        <w:rPr>
          <w:spacing w:val="-3"/>
        </w:rPr>
        <w:t>认</w:t>
      </w:r>
      <w:r>
        <w:rPr/>
        <w:t>为对本</w:t>
      </w:r>
      <w:r>
        <w:rPr>
          <w:spacing w:val="-3"/>
        </w:rPr>
        <w:t>期</w:t>
      </w:r>
      <w:r>
        <w:rPr/>
        <w:t>财务</w:t>
      </w:r>
      <w:r>
        <w:rPr>
          <w:spacing w:val="-3"/>
        </w:rPr>
        <w:t>报表</w:t>
      </w:r>
      <w:r>
        <w:rPr/>
        <w:t>审计最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540"/>
        </w:sectPr>
      </w:pPr>
    </w:p>
    <w:p>
      <w:pPr>
        <w:pStyle w:val="BodyText"/>
        <w:spacing w:line="353" w:lineRule="auto" w:before="3"/>
        <w:ind w:right="112"/>
        <w:jc w:val="both"/>
      </w:pPr>
      <w:r>
        <w:rPr/>
        <w:t>为重要</w:t>
      </w:r>
      <w:r>
        <w:rPr>
          <w:spacing w:val="-3"/>
        </w:rPr>
        <w:t>的</w:t>
      </w:r>
      <w:r>
        <w:rPr/>
        <w:t>事项</w:t>
      </w:r>
      <w:r>
        <w:rPr>
          <w:spacing w:val="-96"/>
        </w:rPr>
        <w:t>。</w:t>
      </w:r>
      <w:r>
        <w:rPr/>
        <w:t>这</w:t>
      </w:r>
      <w:r>
        <w:rPr>
          <w:spacing w:val="-3"/>
        </w:rPr>
        <w:t>些</w:t>
      </w:r>
      <w:r>
        <w:rPr/>
        <w:t>事项的</w:t>
      </w:r>
      <w:r>
        <w:rPr>
          <w:spacing w:val="-3"/>
        </w:rPr>
        <w:t>应</w:t>
      </w:r>
      <w:r>
        <w:rPr/>
        <w:t>对以</w:t>
      </w:r>
      <w:r>
        <w:rPr>
          <w:spacing w:val="-3"/>
        </w:rPr>
        <w:t>对财</w:t>
      </w:r>
      <w:r>
        <w:rPr/>
        <w:t>务报表</w:t>
      </w:r>
      <w:r>
        <w:rPr>
          <w:spacing w:val="-3"/>
        </w:rPr>
        <w:t>整</w:t>
      </w:r>
      <w:r>
        <w:rPr/>
        <w:t>体进</w:t>
      </w:r>
      <w:r>
        <w:rPr>
          <w:spacing w:val="-3"/>
        </w:rPr>
        <w:t>行审</w:t>
      </w:r>
      <w:r>
        <w:rPr/>
        <w:t>计并形</w:t>
      </w:r>
      <w:r>
        <w:rPr>
          <w:spacing w:val="-3"/>
        </w:rPr>
        <w:t>成</w:t>
      </w:r>
      <w:r>
        <w:rPr/>
        <w:t>审</w:t>
      </w:r>
      <w:r>
        <w:rPr/>
        <w:t> </w:t>
      </w:r>
      <w:r>
        <w:rPr>
          <w:spacing w:val="1"/>
        </w:rPr>
        <w:t>计意见为背景，我们不对这些事项单独发表意见。除</w:t>
      </w:r>
      <w:r>
        <w:rPr>
          <w:rFonts w:ascii="Times New Roman" w:hAnsi="Times New Roman" w:cs="Times New Roman" w:eastAsia="Times New Roman"/>
          <w:spacing w:val="1"/>
        </w:rPr>
        <w:t>“</w:t>
      </w:r>
      <w:r>
        <w:rPr>
          <w:spacing w:val="1"/>
        </w:rPr>
        <w:t>形成保留意见</w:t>
      </w:r>
      <w:r>
        <w:rPr>
          <w:spacing w:val="28"/>
        </w:rPr>
        <w:t> </w:t>
      </w:r>
      <w:r>
        <w:rPr>
          <w:spacing w:val="1"/>
        </w:rPr>
        <w:t>的基础</w:t>
      </w:r>
      <w:r>
        <w:rPr>
          <w:rFonts w:ascii="Times New Roman" w:hAnsi="Times New Roman" w:cs="Times New Roman" w:eastAsia="Times New Roman"/>
          <w:spacing w:val="1"/>
        </w:rPr>
        <w:t>”</w:t>
      </w:r>
      <w:r>
        <w:rPr>
          <w:spacing w:val="1"/>
        </w:rPr>
        <w:t>部分所述事项外，我们确定下列事项是需要在审计报告中沟</w:t>
      </w:r>
      <w:r>
        <w:rPr>
          <w:spacing w:val="26"/>
        </w:rPr>
        <w:t> </w:t>
      </w:r>
      <w:r>
        <w:rPr>
          <w:spacing w:val="-1"/>
        </w:rPr>
        <w:t>通的关键审计事项。</w:t>
      </w:r>
    </w:p>
    <w:p>
      <w:pPr>
        <w:pStyle w:val="BodyText"/>
        <w:spacing w:line="347" w:lineRule="auto" w:before="60"/>
        <w:ind w:right="114" w:firstLine="54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[</w:t>
      </w:r>
      <w:r>
        <w:rPr/>
        <w:t>按</w:t>
      </w:r>
      <w:r>
        <w:rPr>
          <w:spacing w:val="-36"/>
        </w:rPr>
        <w:t>照</w:t>
      </w:r>
      <w:r>
        <w:rPr>
          <w:spacing w:val="-3"/>
        </w:rPr>
        <w:t>《</w:t>
      </w:r>
      <w:r>
        <w:rPr/>
        <w:t>中国</w:t>
      </w:r>
      <w:r>
        <w:rPr>
          <w:spacing w:val="-3"/>
        </w:rPr>
        <w:t>注</w:t>
      </w:r>
      <w:r>
        <w:rPr/>
        <w:t>册</w:t>
      </w:r>
      <w:r>
        <w:rPr>
          <w:spacing w:val="-3"/>
        </w:rPr>
        <w:t>会</w:t>
      </w:r>
      <w:r>
        <w:rPr/>
        <w:t>计师审</w:t>
      </w:r>
      <w:r>
        <w:rPr>
          <w:spacing w:val="-3"/>
        </w:rPr>
        <w:t>计</w:t>
      </w:r>
      <w:r>
        <w:rPr/>
        <w:t>准则第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  <w:spacing w:val="-2"/>
        </w:rPr>
        <w:t>150</w:t>
      </w:r>
      <w:r>
        <w:rPr>
          <w:rFonts w:ascii="Times New Roman" w:hAnsi="Times New Roman" w:cs="Times New Roman" w:eastAsia="Times New Roman"/>
        </w:rPr>
        <w:t>4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2"/>
        </w:rPr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在审</w:t>
      </w:r>
      <w:r>
        <w:rPr>
          <w:spacing w:val="-3"/>
        </w:rPr>
        <w:t>计</w:t>
      </w:r>
      <w:r>
        <w:rPr/>
        <w:t>报</w:t>
      </w:r>
      <w:r>
        <w:rPr>
          <w:spacing w:val="-3"/>
        </w:rPr>
        <w:t>告</w:t>
      </w:r>
      <w:r>
        <w:rPr/>
        <w:t>中沟</w:t>
      </w:r>
      <w:r>
        <w:rPr/>
        <w:t> </w:t>
      </w:r>
      <w:r>
        <w:rPr>
          <w:spacing w:val="-1"/>
        </w:rPr>
        <w:t>通关键审计事项》的规定描述每一关键审计事项。</w:t>
      </w:r>
      <w:r>
        <w:rPr>
          <w:rFonts w:ascii="Times New Roman" w:hAnsi="Times New Roman" w:cs="Times New Roman" w:eastAsia="Times New Roman"/>
          <w:spacing w:val="-1"/>
        </w:rPr>
        <w:t>]</w:t>
      </w:r>
    </w:p>
    <w:p>
      <w:pPr>
        <w:pStyle w:val="Heading2"/>
        <w:spacing w:line="240" w:lineRule="auto" w:before="33"/>
        <w:ind w:right="0"/>
        <w:jc w:val="left"/>
        <w:rPr>
          <w:b w:val="0"/>
          <w:bCs w:val="0"/>
        </w:rPr>
      </w:pPr>
      <w:r>
        <w:rPr/>
        <w:t>（五）管理层和治理层对财务报表的责任</w:t>
      </w:r>
      <w:r>
        <w:rPr>
          <w:b w:val="0"/>
          <w:bCs w:val="0"/>
        </w:rPr>
      </w:r>
    </w:p>
    <w:p>
      <w:pPr>
        <w:pStyle w:val="BodyText"/>
        <w:spacing w:line="346" w:lineRule="auto"/>
        <w:ind w:right="113" w:firstLine="55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[</w:t>
      </w:r>
      <w:r>
        <w:rPr/>
        <w:t>按</w:t>
      </w:r>
      <w:r>
        <w:rPr>
          <w:spacing w:val="-48"/>
        </w:rPr>
        <w:t>照</w:t>
      </w:r>
      <w:r>
        <w:rPr/>
        <w:t>《中</w:t>
      </w:r>
      <w:r>
        <w:rPr>
          <w:spacing w:val="-3"/>
        </w:rPr>
        <w:t>国</w:t>
      </w:r>
      <w:r>
        <w:rPr/>
        <w:t>注册</w:t>
      </w:r>
      <w:r>
        <w:rPr>
          <w:spacing w:val="-3"/>
        </w:rPr>
        <w:t>会</w:t>
      </w:r>
      <w:r>
        <w:rPr/>
        <w:t>计师审</w:t>
      </w:r>
      <w:r>
        <w:rPr>
          <w:spacing w:val="-3"/>
        </w:rPr>
        <w:t>计</w:t>
      </w:r>
      <w:r>
        <w:rPr/>
        <w:t>准则第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  <w:spacing w:val="-2"/>
        </w:rPr>
        <w:t>150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2"/>
        </w:rPr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对财</w:t>
      </w:r>
      <w:r>
        <w:rPr>
          <w:spacing w:val="-3"/>
        </w:rPr>
        <w:t>务</w:t>
      </w:r>
      <w:r>
        <w:rPr/>
        <w:t>报</w:t>
      </w:r>
      <w:r>
        <w:rPr>
          <w:spacing w:val="-3"/>
        </w:rPr>
        <w:t>表</w:t>
      </w:r>
      <w:r>
        <w:rPr/>
        <w:t>形成</w:t>
      </w:r>
      <w:r>
        <w:rPr/>
        <w:t> 审计意见和出具审计报告》的规定报告，见《</w:t>
      </w:r>
      <w:r>
        <w:rPr>
          <w:rFonts w:ascii="Times New Roman" w:hAnsi="Times New Roman" w:cs="Times New Roman" w:eastAsia="Times New Roman"/>
        </w:rPr>
        <w:t>&lt;</w:t>
      </w:r>
      <w:r>
        <w:rPr/>
        <w:t>中国注册会计师审计</w:t>
      </w:r>
      <w:r>
        <w:rPr>
          <w:spacing w:val="27"/>
        </w:rPr>
        <w:t> </w:t>
      </w:r>
      <w:r>
        <w:rPr/>
        <w:t>准则第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1501</w:t>
      </w:r>
      <w:r>
        <w:rPr>
          <w:rFonts w:ascii="Times New Roman" w:hAnsi="Times New Roman" w:cs="Times New Roman" w:eastAsia="Times New Roman"/>
          <w:spacing w:val="70"/>
        </w:rPr>
        <w:t> </w:t>
      </w:r>
      <w:r>
        <w:rPr/>
        <w:t>号</w:t>
      </w:r>
      <w:r>
        <w:rPr>
          <w:rFonts w:ascii="Times New Roman" w:hAnsi="Times New Roman" w:cs="Times New Roman" w:eastAsia="Times New Roman"/>
        </w:rPr>
        <w:t>——</w:t>
      </w:r>
      <w:r>
        <w:rPr/>
        <w:t>对财务报表形成审计意见和出具审计报告</w:t>
      </w:r>
      <w:r>
        <w:rPr>
          <w:rFonts w:ascii="Times New Roman" w:hAnsi="Times New Roman" w:cs="Times New Roman" w:eastAsia="Times New Roman"/>
        </w:rPr>
        <w:t>&gt;</w:t>
      </w:r>
      <w:r>
        <w:rPr/>
        <w:t>应用</w:t>
      </w:r>
      <w:r>
        <w:rPr>
          <w:spacing w:val="26"/>
        </w:rPr>
        <w:t> </w:t>
      </w:r>
      <w:r>
        <w:rPr>
          <w:spacing w:val="-1"/>
        </w:rPr>
        <w:t>指南》参考格式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spacing w:val="-2"/>
        </w:rPr>
        <w:t>。</w:t>
      </w:r>
      <w:r>
        <w:rPr>
          <w:rFonts w:ascii="Times New Roman" w:hAnsi="Times New Roman" w:cs="Times New Roman" w:eastAsia="Times New Roman"/>
          <w:spacing w:val="-2"/>
        </w:rPr>
        <w:t>]</w:t>
      </w: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/>
        <w:t>（六）注册会计师对财务报表审计的责任</w:t>
      </w:r>
      <w:r>
        <w:rPr>
          <w:b w:val="0"/>
          <w:bCs w:val="0"/>
        </w:rPr>
      </w:r>
    </w:p>
    <w:p>
      <w:pPr>
        <w:pStyle w:val="BodyText"/>
        <w:spacing w:line="346" w:lineRule="auto" w:before="193"/>
        <w:ind w:right="113" w:firstLine="55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[</w:t>
      </w:r>
      <w:r>
        <w:rPr/>
        <w:t>按</w:t>
      </w:r>
      <w:r>
        <w:rPr>
          <w:spacing w:val="-48"/>
        </w:rPr>
        <w:t>照</w:t>
      </w:r>
      <w:r>
        <w:rPr/>
        <w:t>《中</w:t>
      </w:r>
      <w:r>
        <w:rPr>
          <w:spacing w:val="-3"/>
        </w:rPr>
        <w:t>国</w:t>
      </w:r>
      <w:r>
        <w:rPr/>
        <w:t>注册</w:t>
      </w:r>
      <w:r>
        <w:rPr>
          <w:spacing w:val="-3"/>
        </w:rPr>
        <w:t>会</w:t>
      </w:r>
      <w:r>
        <w:rPr/>
        <w:t>计师审</w:t>
      </w:r>
      <w:r>
        <w:rPr>
          <w:spacing w:val="-3"/>
        </w:rPr>
        <w:t>计</w:t>
      </w:r>
      <w:r>
        <w:rPr/>
        <w:t>准则第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  <w:spacing w:val="-2"/>
        </w:rPr>
        <w:t>150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2"/>
        </w:rPr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对财</w:t>
      </w:r>
      <w:r>
        <w:rPr>
          <w:spacing w:val="-3"/>
        </w:rPr>
        <w:t>务</w:t>
      </w:r>
      <w:r>
        <w:rPr/>
        <w:t>报</w:t>
      </w:r>
      <w:r>
        <w:rPr>
          <w:spacing w:val="-3"/>
        </w:rPr>
        <w:t>表</w:t>
      </w:r>
      <w:r>
        <w:rPr/>
        <w:t>形成</w:t>
      </w:r>
      <w:r>
        <w:rPr/>
        <w:t> 审计意见和出具审计报告》的规定报告，见《</w:t>
      </w:r>
      <w:r>
        <w:rPr>
          <w:rFonts w:ascii="Times New Roman" w:hAnsi="Times New Roman" w:cs="Times New Roman" w:eastAsia="Times New Roman"/>
        </w:rPr>
        <w:t>&lt;</w:t>
      </w:r>
      <w:r>
        <w:rPr/>
        <w:t>中国注册会计师审计</w:t>
      </w:r>
      <w:r>
        <w:rPr>
          <w:spacing w:val="27"/>
        </w:rPr>
        <w:t> </w:t>
      </w:r>
      <w:r>
        <w:rPr/>
        <w:t>准则第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1501</w:t>
      </w:r>
      <w:r>
        <w:rPr>
          <w:rFonts w:ascii="Times New Roman" w:hAnsi="Times New Roman" w:cs="Times New Roman" w:eastAsia="Times New Roman"/>
          <w:spacing w:val="70"/>
        </w:rPr>
        <w:t> </w:t>
      </w:r>
      <w:r>
        <w:rPr/>
        <w:t>号</w:t>
      </w:r>
      <w:r>
        <w:rPr>
          <w:rFonts w:ascii="Times New Roman" w:hAnsi="Times New Roman" w:cs="Times New Roman" w:eastAsia="Times New Roman"/>
        </w:rPr>
        <w:t>——</w:t>
      </w:r>
      <w:r>
        <w:rPr/>
        <w:t>对财务报表形成审计意见和出具审计报告</w:t>
      </w:r>
      <w:r>
        <w:rPr>
          <w:rFonts w:ascii="Times New Roman" w:hAnsi="Times New Roman" w:cs="Times New Roman" w:eastAsia="Times New Roman"/>
        </w:rPr>
        <w:t>&gt;</w:t>
      </w:r>
      <w:r>
        <w:rPr/>
        <w:t>应用</w:t>
      </w:r>
      <w:r>
        <w:rPr>
          <w:spacing w:val="26"/>
        </w:rPr>
        <w:t> </w:t>
      </w:r>
      <w:r>
        <w:rPr>
          <w:spacing w:val="-1"/>
        </w:rPr>
        <w:t>指南》参考格式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spacing w:val="-2"/>
        </w:rPr>
        <w:t>。</w:t>
      </w:r>
      <w:r>
        <w:rPr>
          <w:rFonts w:ascii="Times New Roman" w:hAnsi="Times New Roman" w:cs="Times New Roman" w:eastAsia="Times New Roman"/>
          <w:spacing w:val="-2"/>
        </w:rPr>
        <w:t>]</w:t>
      </w:r>
    </w:p>
    <w:p>
      <w:pPr>
        <w:pStyle w:val="Heading2"/>
        <w:spacing w:line="240" w:lineRule="auto" w:before="33"/>
        <w:ind w:left="672" w:right="0"/>
        <w:jc w:val="left"/>
        <w:rPr>
          <w:b w:val="0"/>
          <w:bCs w:val="0"/>
        </w:rPr>
      </w:pPr>
      <w:r>
        <w:rPr/>
        <w:t>二、按照相关法律法规的要求报告的事项</w:t>
      </w:r>
      <w:r>
        <w:rPr>
          <w:b w:val="0"/>
          <w:bCs w:val="0"/>
        </w:rPr>
      </w:r>
    </w:p>
    <w:p>
      <w:pPr>
        <w:pStyle w:val="BodyText"/>
        <w:spacing w:line="346" w:lineRule="auto" w:before="195"/>
        <w:ind w:right="113" w:firstLine="54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[</w:t>
      </w:r>
      <w:r>
        <w:rPr/>
        <w:t>按</w:t>
      </w:r>
      <w:r>
        <w:rPr>
          <w:spacing w:val="-36"/>
        </w:rPr>
        <w:t>照</w:t>
      </w:r>
      <w:r>
        <w:rPr>
          <w:spacing w:val="-3"/>
        </w:rPr>
        <w:t>《</w:t>
      </w:r>
      <w:r>
        <w:rPr/>
        <w:t>中国</w:t>
      </w:r>
      <w:r>
        <w:rPr>
          <w:spacing w:val="-3"/>
        </w:rPr>
        <w:t>注</w:t>
      </w:r>
      <w:r>
        <w:rPr/>
        <w:t>册</w:t>
      </w:r>
      <w:r>
        <w:rPr>
          <w:spacing w:val="-3"/>
        </w:rPr>
        <w:t>会</w:t>
      </w:r>
      <w:r>
        <w:rPr/>
        <w:t>计师审</w:t>
      </w:r>
      <w:r>
        <w:rPr>
          <w:spacing w:val="-3"/>
        </w:rPr>
        <w:t>计</w:t>
      </w:r>
      <w:r>
        <w:rPr/>
        <w:t>准则第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  <w:spacing w:val="-2"/>
        </w:rPr>
        <w:t>150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2"/>
        </w:rPr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对财</w:t>
      </w:r>
      <w:r>
        <w:rPr>
          <w:spacing w:val="-3"/>
        </w:rPr>
        <w:t>务</w:t>
      </w:r>
      <w:r>
        <w:rPr/>
        <w:t>报</w:t>
      </w:r>
      <w:r>
        <w:rPr>
          <w:spacing w:val="-3"/>
        </w:rPr>
        <w:t>表</w:t>
      </w:r>
      <w:r>
        <w:rPr/>
        <w:t>形成</w:t>
      </w:r>
      <w:r>
        <w:rPr/>
        <w:t> 审计意见和出具审计报告》的规定报告，见《</w:t>
      </w:r>
      <w:r>
        <w:rPr>
          <w:rFonts w:ascii="Times New Roman" w:hAnsi="Times New Roman" w:cs="Times New Roman" w:eastAsia="Times New Roman"/>
        </w:rPr>
        <w:t>&lt;</w:t>
      </w:r>
      <w:r>
        <w:rPr/>
        <w:t>中国注册会计师审计</w:t>
      </w:r>
      <w:r>
        <w:rPr>
          <w:spacing w:val="27"/>
        </w:rPr>
        <w:t> </w:t>
      </w:r>
      <w:r>
        <w:rPr/>
        <w:t>准则第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1501</w:t>
      </w:r>
      <w:r>
        <w:rPr>
          <w:rFonts w:ascii="Times New Roman" w:hAnsi="Times New Roman" w:cs="Times New Roman" w:eastAsia="Times New Roman"/>
          <w:spacing w:val="70"/>
        </w:rPr>
        <w:t> </w:t>
      </w:r>
      <w:r>
        <w:rPr/>
        <w:t>号</w:t>
      </w:r>
      <w:r>
        <w:rPr>
          <w:rFonts w:ascii="Times New Roman" w:hAnsi="Times New Roman" w:cs="Times New Roman" w:eastAsia="Times New Roman"/>
        </w:rPr>
        <w:t>——</w:t>
      </w:r>
      <w:r>
        <w:rPr/>
        <w:t>对财务报表形成审计意见和出具审计报告</w:t>
      </w:r>
      <w:r>
        <w:rPr>
          <w:rFonts w:ascii="Times New Roman" w:hAnsi="Times New Roman" w:cs="Times New Roman" w:eastAsia="Times New Roman"/>
        </w:rPr>
        <w:t>&gt;</w:t>
      </w:r>
      <w:r>
        <w:rPr/>
        <w:t>应用</w:t>
      </w:r>
      <w:r>
        <w:rPr>
          <w:spacing w:val="27"/>
        </w:rPr>
        <w:t> </w:t>
      </w:r>
      <w:r>
        <w:rPr>
          <w:spacing w:val="-1"/>
        </w:rPr>
        <w:t>指南》参考格式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spacing w:val="-2"/>
        </w:rPr>
        <w:t>。</w:t>
      </w:r>
      <w:r>
        <w:rPr>
          <w:rFonts w:ascii="Times New Roman" w:hAnsi="Times New Roman" w:cs="Times New Roman" w:eastAsia="Times New Roman"/>
          <w:spacing w:val="-2"/>
        </w:rPr>
        <w:t>]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 w:before="0"/>
        <w:ind w:left="122" w:right="0"/>
        <w:jc w:val="both"/>
      </w:pPr>
      <w:r>
        <w:rPr>
          <w:rFonts w:ascii="Times New Roman" w:hAnsi="Times New Roman" w:cs="Times New Roman" w:eastAsia="Times New Roman"/>
          <w:spacing w:val="-15"/>
        </w:rPr>
        <w:t>××</w:t>
      </w:r>
      <w:r>
        <w:rPr>
          <w:rFonts w:ascii="Times New Roman" w:hAnsi="Times New Roman" w:cs="Times New Roman" w:eastAsia="Times New Roman"/>
          <w:spacing w:val="-45"/>
        </w:rPr>
        <w:t> </w:t>
      </w:r>
      <w:r>
        <w:rPr/>
        <w:t>会计师事务所        </w:t>
      </w:r>
      <w:r>
        <w:rPr>
          <w:spacing w:val="135"/>
        </w:rPr>
        <w:t> </w:t>
      </w:r>
      <w:r>
        <w:rPr>
          <w:spacing w:val="-1"/>
        </w:rPr>
        <w:t>中国注册会计师：</w:t>
      </w:r>
      <w:r>
        <w:rPr>
          <w:rFonts w:ascii="Times New Roman" w:hAnsi="Times New Roman" w:cs="Times New Roman" w:eastAsia="Times New Roman"/>
          <w:spacing w:val="-1"/>
        </w:rPr>
        <w:t>×××</w:t>
      </w:r>
      <w:r>
        <w:rPr>
          <w:spacing w:val="-1"/>
        </w:rPr>
        <w:t>（项目合伙人）</w:t>
      </w:r>
    </w:p>
    <w:p>
      <w:pPr>
        <w:pStyle w:val="BodyText"/>
        <w:tabs>
          <w:tab w:pos="4878" w:val="left" w:leader="none"/>
        </w:tabs>
        <w:spacing w:line="240" w:lineRule="auto" w:before="172"/>
        <w:ind w:left="679" w:right="0"/>
        <w:jc w:val="left"/>
      </w:pPr>
      <w:r>
        <w:rPr/>
        <w:t>（盖章）</w:t>
        <w:tab/>
      </w:r>
      <w:r>
        <w:rPr>
          <w:spacing w:val="-1"/>
        </w:rPr>
        <w:t>（签名并盖章）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680"/>
        </w:sectPr>
      </w:pPr>
    </w:p>
    <w:p>
      <w:pPr>
        <w:pStyle w:val="BodyText"/>
        <w:spacing w:line="240" w:lineRule="auto" w:before="3"/>
        <w:ind w:left="3548" w:right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中国注册会计师：</w:t>
      </w:r>
      <w:r>
        <w:rPr>
          <w:rFonts w:ascii="Times New Roman" w:hAnsi="Times New Roman" w:cs="Times New Roman" w:eastAsia="Times New Roman"/>
          <w:spacing w:val="-1"/>
        </w:rPr>
        <w:t>×××</w:t>
      </w:r>
    </w:p>
    <w:p>
      <w:pPr>
        <w:pStyle w:val="BodyText"/>
        <w:spacing w:line="240" w:lineRule="auto" w:before="171"/>
        <w:ind w:left="4830" w:right="0"/>
        <w:jc w:val="left"/>
      </w:pPr>
      <w:r>
        <w:rPr/>
        <w:t>（签名并盖章）</w:t>
      </w:r>
    </w:p>
    <w:p>
      <w:pPr>
        <w:pStyle w:val="BodyText"/>
        <w:tabs>
          <w:tab w:pos="4916" w:val="left" w:leader="none"/>
        </w:tabs>
        <w:spacing w:line="240" w:lineRule="auto" w:before="195"/>
        <w:ind w:left="401" w:right="0"/>
        <w:jc w:val="left"/>
      </w:pPr>
      <w:r>
        <w:rPr/>
        <w:t>中</w:t>
      </w:r>
      <w:r>
        <w:rPr>
          <w:spacing w:val="2"/>
        </w:rPr>
        <w:t>国</w:t>
      </w:r>
      <w:r>
        <w:rPr>
          <w:rFonts w:ascii="Times New Roman" w:hAnsi="Times New Roman" w:cs="Times New Roman" w:eastAsia="Times New Roman"/>
          <w:spacing w:val="-30"/>
        </w:rPr>
        <w:t>×</w:t>
      </w:r>
      <w:r>
        <w:rPr>
          <w:rFonts w:ascii="Times New Roman" w:hAnsi="Times New Roman" w:cs="Times New Roman" w:eastAsia="Times New Roman"/>
        </w:rPr>
        <w:t>×</w:t>
      </w:r>
      <w:r>
        <w:rPr>
          <w:rFonts w:ascii="Times New Roman" w:hAnsi="Times New Roman" w:cs="Times New Roman" w:eastAsia="Times New Roman"/>
          <w:spacing w:val="-45"/>
        </w:rPr>
        <w:t> </w:t>
      </w:r>
      <w:r>
        <w:rPr/>
        <w:t>市</w:t>
        <w:tab/>
      </w: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3"/>
        </w:rPr>
        <w:t>0</w:t>
      </w:r>
      <w:r>
        <w:rPr>
          <w:rFonts w:ascii="Times New Roman" w:hAnsi="Times New Roman" w:cs="Times New Roman" w:eastAsia="Times New Roman"/>
          <w:spacing w:val="-3"/>
        </w:rPr>
        <w:t>×</w:t>
      </w:r>
      <w:r>
        <w:rPr>
          <w:rFonts w:ascii="Times New Roman" w:hAnsi="Times New Roman" w:cs="Times New Roman" w:eastAsia="Times New Roman"/>
        </w:rPr>
        <w:t>2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4"/>
        </w:rPr>
        <w:t>年</w:t>
      </w:r>
      <w:r>
        <w:rPr>
          <w:rFonts w:ascii="Times New Roman" w:hAnsi="Times New Roman" w:cs="Times New Roman" w:eastAsia="Times New Roman"/>
          <w:spacing w:val="-5"/>
        </w:rPr>
        <w:t>×</w:t>
      </w:r>
      <w:r>
        <w:rPr>
          <w:spacing w:val="2"/>
        </w:rPr>
        <w:t>月</w:t>
      </w:r>
      <w:r>
        <w:rPr>
          <w:rFonts w:ascii="Times New Roman" w:hAnsi="Times New Roman" w:cs="Times New Roman" w:eastAsia="Times New Roman"/>
          <w:spacing w:val="-5"/>
        </w:rPr>
        <w:t>×</w:t>
      </w:r>
      <w:r>
        <w:rPr/>
        <w:t>日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680"/>
        </w:sectPr>
      </w:pPr>
    </w:p>
    <w:p>
      <w:pPr>
        <w:pStyle w:val="Heading1"/>
        <w:spacing w:line="407" w:lineRule="exact"/>
        <w:ind w:right="0"/>
        <w:jc w:val="left"/>
        <w:rPr>
          <w:b w:val="0"/>
          <w:bCs w:val="0"/>
        </w:rPr>
      </w:pPr>
      <w:r>
        <w:rPr/>
        <w:t>参考</w:t>
      </w:r>
      <w:r>
        <w:rPr>
          <w:spacing w:val="2"/>
        </w:rPr>
        <w:t>格</w:t>
      </w:r>
      <w:r>
        <w:rPr/>
        <w:t>式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spacing w:val="-24"/>
        </w:rPr>
        <w:t>：</w:t>
      </w:r>
      <w:r>
        <w:rPr/>
        <w:t>由于合并财务报表</w:t>
      </w:r>
      <w:r>
        <w:rPr>
          <w:spacing w:val="2"/>
        </w:rPr>
        <w:t>存</w:t>
      </w:r>
      <w:r>
        <w:rPr/>
        <w:t>在重大错报而发</w:t>
      </w:r>
      <w:r>
        <w:rPr>
          <w:spacing w:val="2"/>
        </w:rPr>
        <w:t>表</w:t>
      </w:r>
      <w:r>
        <w:rPr/>
        <w:t>否定意见的</w:t>
      </w:r>
      <w:r>
        <w:rPr>
          <w:b w:val="0"/>
          <w:bCs w:val="0"/>
        </w:rPr>
      </w:r>
    </w:p>
    <w:p>
      <w:pPr>
        <w:spacing w:before="37"/>
        <w:ind w:left="120" w:right="0" w:firstLine="0"/>
        <w:jc w:val="left"/>
        <w:rPr>
          <w:rFonts w:ascii="Microsoft JhengHei" w:hAnsi="Microsoft JhengHei" w:cs="Microsoft JhengHei" w:eastAsia="Microsoft JhengHei"/>
          <w:sz w:val="30"/>
          <w:szCs w:val="30"/>
        </w:rPr>
      </w:pPr>
      <w:r>
        <w:rPr>
          <w:rFonts w:ascii="Microsoft JhengHei" w:hAnsi="Microsoft JhengHei" w:cs="Microsoft JhengHei" w:eastAsia="Microsoft JhengHei"/>
          <w:b/>
          <w:bCs/>
          <w:sz w:val="30"/>
          <w:szCs w:val="30"/>
        </w:rPr>
        <w:t>审计报告</w:t>
      </w:r>
      <w:r>
        <w:rPr>
          <w:rFonts w:ascii="Microsoft JhengHei" w:hAnsi="Microsoft JhengHei" w:cs="Microsoft JhengHei" w:eastAsia="Microsoft JhengHei"/>
          <w:sz w:val="30"/>
          <w:szCs w:val="30"/>
        </w:rPr>
      </w:r>
    </w:p>
    <w:p>
      <w:pPr>
        <w:pStyle w:val="BodyText"/>
        <w:spacing w:line="240" w:lineRule="auto" w:before="158"/>
        <w:ind w:left="679" w:right="0"/>
        <w:jc w:val="left"/>
      </w:pPr>
      <w:r>
        <w:rPr>
          <w:spacing w:val="-1"/>
        </w:rPr>
        <w:t>背景信息：</w:t>
      </w:r>
    </w:p>
    <w:p>
      <w:pPr>
        <w:pStyle w:val="BodyText"/>
        <w:spacing w:line="357" w:lineRule="auto"/>
        <w:ind w:right="117" w:firstLine="559"/>
        <w:jc w:val="both"/>
      </w:pPr>
      <w:r>
        <w:rPr>
          <w:rFonts w:ascii="Times New Roman" w:hAnsi="Times New Roman" w:cs="Times New Roman" w:eastAsia="Times New Roman"/>
        </w:rPr>
        <w:t>1</w:t>
      </w:r>
      <w:r>
        <w:rPr/>
        <w:t>．对上市实体整套合并财务报表进行审计。该审计属于集团审</w:t>
      </w:r>
      <w:r>
        <w:rPr>
          <w:spacing w:val="44"/>
        </w:rPr>
        <w:t> </w:t>
      </w:r>
      <w:r>
        <w:rPr/>
        <w:t>计</w:t>
      </w:r>
      <w:r>
        <w:rPr>
          <w:spacing w:val="-32"/>
        </w:rPr>
        <w:t>，</w:t>
      </w:r>
      <w:r>
        <w:rPr/>
        <w:t>被</w:t>
      </w:r>
      <w:r>
        <w:rPr>
          <w:spacing w:val="-3"/>
        </w:rPr>
        <w:t>审</w:t>
      </w:r>
      <w:r>
        <w:rPr/>
        <w:t>计单</w:t>
      </w:r>
      <w:r>
        <w:rPr>
          <w:spacing w:val="-3"/>
        </w:rPr>
        <w:t>位拥</w:t>
      </w:r>
      <w:r>
        <w:rPr/>
        <w:t>有多个</w:t>
      </w:r>
      <w:r>
        <w:rPr>
          <w:spacing w:val="-3"/>
        </w:rPr>
        <w:t>子</w:t>
      </w:r>
      <w:r>
        <w:rPr/>
        <w:t>公</w:t>
      </w:r>
      <w:r>
        <w:rPr>
          <w:spacing w:val="-32"/>
        </w:rPr>
        <w:t>司</w:t>
      </w:r>
      <w:r>
        <w:rPr>
          <w:spacing w:val="-3"/>
        </w:rPr>
        <w:t>（即</w:t>
      </w:r>
      <w:r>
        <w:rPr/>
        <w:t>适</w:t>
      </w:r>
      <w:r>
        <w:rPr>
          <w:spacing w:val="-32"/>
        </w:rPr>
        <w:t>用</w:t>
      </w:r>
      <w:r>
        <w:rPr/>
        <w:t>《</w:t>
      </w:r>
      <w:r>
        <w:rPr>
          <w:spacing w:val="-3"/>
        </w:rPr>
        <w:t>中</w:t>
      </w:r>
      <w:r>
        <w:rPr/>
        <w:t>国注</w:t>
      </w:r>
      <w:r>
        <w:rPr>
          <w:spacing w:val="-3"/>
        </w:rPr>
        <w:t>册会</w:t>
      </w:r>
      <w:r>
        <w:rPr/>
        <w:t>计师审</w:t>
      </w:r>
      <w:r>
        <w:rPr>
          <w:spacing w:val="-3"/>
        </w:rPr>
        <w:t>计</w:t>
      </w:r>
      <w:r>
        <w:rPr/>
        <w:t>准则</w:t>
      </w:r>
      <w:r>
        <w:rPr/>
        <w:t> 第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40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2"/>
        </w:rPr>
        <w:t>号</w:t>
      </w:r>
      <w:r>
        <w:rPr>
          <w:rFonts w:ascii="Times New Roman" w:hAnsi="Times New Roman" w:cs="Times New Roman" w:eastAsia="Times New Roman"/>
          <w:spacing w:val="-3"/>
        </w:rPr>
        <w:t>——</w:t>
      </w:r>
      <w:r>
        <w:rPr/>
        <w:t>对集团财务</w:t>
      </w:r>
      <w:r>
        <w:rPr>
          <w:spacing w:val="-3"/>
        </w:rPr>
        <w:t>报</w:t>
      </w:r>
      <w:r>
        <w:rPr/>
        <w:t>表审</w:t>
      </w:r>
      <w:r>
        <w:rPr>
          <w:spacing w:val="-3"/>
        </w:rPr>
        <w:t>计的</w:t>
      </w:r>
      <w:r>
        <w:rPr/>
        <w:t>特殊考</w:t>
      </w:r>
      <w:r>
        <w:rPr>
          <w:spacing w:val="-3"/>
        </w:rPr>
        <w:t>虑</w:t>
      </w:r>
      <w:r>
        <w:rPr>
          <w:spacing w:val="-142"/>
        </w:rPr>
        <w:t>》</w:t>
      </w:r>
      <w:r>
        <w:rPr>
          <w:spacing w:val="-140"/>
        </w:rPr>
        <w:t>）</w:t>
      </w:r>
      <w:r>
        <w:rPr/>
        <w:t>；</w:t>
      </w:r>
    </w:p>
    <w:p>
      <w:pPr>
        <w:pStyle w:val="BodyText"/>
        <w:spacing w:line="346" w:lineRule="auto" w:before="21"/>
        <w:ind w:right="114" w:firstLine="559"/>
        <w:jc w:val="both"/>
      </w:pPr>
      <w:r>
        <w:rPr>
          <w:rFonts w:ascii="Times New Roman" w:hAnsi="Times New Roman" w:cs="Times New Roman" w:eastAsia="Times New Roman"/>
          <w:spacing w:val="-2"/>
        </w:rPr>
        <w:t>2</w:t>
      </w:r>
      <w:r>
        <w:rPr/>
        <w:t>．管理层按</w:t>
      </w:r>
      <w:r>
        <w:rPr>
          <w:spacing w:val="2"/>
        </w:rPr>
        <w:t>照</w:t>
      </w:r>
      <w:r>
        <w:rPr>
          <w:rFonts w:ascii="Times New Roman" w:hAnsi="Times New Roman" w:cs="Times New Roman" w:eastAsia="Times New Roman"/>
          <w:spacing w:val="-30"/>
        </w:rPr>
        <w:t>×</w:t>
      </w:r>
      <w:r>
        <w:rPr>
          <w:rFonts w:ascii="Times New Roman" w:hAnsi="Times New Roman" w:cs="Times New Roman" w:eastAsia="Times New Roman"/>
        </w:rPr>
        <w:t>×</w:t>
      </w:r>
      <w:r>
        <w:rPr>
          <w:rFonts w:ascii="Times New Roman" w:hAnsi="Times New Roman" w:cs="Times New Roman" w:eastAsia="Times New Roman"/>
          <w:spacing w:val="-45"/>
        </w:rPr>
        <w:t> </w:t>
      </w:r>
      <w:r>
        <w:rPr/>
        <w:t>财务报告编制基础</w:t>
      </w:r>
      <w:r>
        <w:rPr>
          <w:spacing w:val="-3"/>
        </w:rPr>
        <w:t>编</w:t>
      </w:r>
      <w:r>
        <w:rPr/>
        <w:t>制合并财务报表</w:t>
      </w:r>
      <w:r>
        <w:rPr>
          <w:spacing w:val="-3"/>
        </w:rPr>
        <w:t>，</w:t>
      </w:r>
      <w:r>
        <w:rPr/>
        <w:t>该编制</w:t>
      </w:r>
      <w:r>
        <w:rPr/>
        <w:t> </w:t>
      </w:r>
      <w:r>
        <w:rPr>
          <w:spacing w:val="-1"/>
        </w:rPr>
        <w:t>基础允许被审计单位只列报合并财务报表；</w:t>
      </w:r>
    </w:p>
    <w:p>
      <w:pPr>
        <w:pStyle w:val="BodyText"/>
        <w:spacing w:line="346" w:lineRule="auto" w:before="71"/>
        <w:ind w:right="118" w:firstLine="559"/>
        <w:jc w:val="both"/>
      </w:pP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．审计业务约定条款体现了《中国注册会计师审计准则第</w:t>
      </w:r>
      <w:r>
        <w:rPr>
          <w:spacing w:val="-61"/>
        </w:rPr>
        <w:t> </w:t>
      </w:r>
      <w:r>
        <w:rPr>
          <w:rFonts w:ascii="Times New Roman" w:hAnsi="Times New Roman" w:cs="Times New Roman" w:eastAsia="Times New Roman"/>
          <w:spacing w:val="-11"/>
        </w:rPr>
        <w:t>1111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就审计</w:t>
      </w:r>
      <w:r>
        <w:rPr>
          <w:spacing w:val="-3"/>
        </w:rPr>
        <w:t>业务</w:t>
      </w:r>
      <w:r>
        <w:rPr/>
        <w:t>约定条</w:t>
      </w:r>
      <w:r>
        <w:rPr>
          <w:spacing w:val="-3"/>
        </w:rPr>
        <w:t>款</w:t>
      </w:r>
      <w:r>
        <w:rPr/>
        <w:t>达成</w:t>
      </w:r>
      <w:r>
        <w:rPr>
          <w:spacing w:val="-3"/>
        </w:rPr>
        <w:t>一致</w:t>
      </w:r>
      <w:r>
        <w:rPr/>
        <w:t>意见</w:t>
      </w:r>
      <w:r>
        <w:rPr>
          <w:spacing w:val="-92"/>
        </w:rPr>
        <w:t>》</w:t>
      </w:r>
      <w:r>
        <w:rPr>
          <w:spacing w:val="-3"/>
        </w:rPr>
        <w:t>中</w:t>
      </w:r>
      <w:r>
        <w:rPr/>
        <w:t>关于</w:t>
      </w:r>
      <w:r>
        <w:rPr>
          <w:spacing w:val="-3"/>
        </w:rPr>
        <w:t>管</w:t>
      </w:r>
      <w:r>
        <w:rPr/>
        <w:t>理</w:t>
      </w:r>
      <w:r>
        <w:rPr>
          <w:spacing w:val="-3"/>
        </w:rPr>
        <w:t>层</w:t>
      </w:r>
      <w:r>
        <w:rPr/>
        <w:t>对合并</w:t>
      </w:r>
      <w:r>
        <w:rPr>
          <w:spacing w:val="-3"/>
        </w:rPr>
        <w:t>财务</w:t>
      </w:r>
      <w:r>
        <w:rPr>
          <w:spacing w:val="-3"/>
        </w:rPr>
        <w:t> </w:t>
      </w:r>
      <w:r>
        <w:rPr>
          <w:spacing w:val="-1"/>
        </w:rPr>
        <w:t>报表责任的描述；</w:t>
      </w:r>
    </w:p>
    <w:p>
      <w:pPr>
        <w:pStyle w:val="BodyText"/>
        <w:spacing w:line="356" w:lineRule="auto" w:before="71"/>
        <w:ind w:right="114" w:firstLine="559"/>
        <w:jc w:val="both"/>
      </w:pPr>
      <w:r>
        <w:rPr>
          <w:rFonts w:ascii="Times New Roman" w:hAnsi="Times New Roman" w:cs="Times New Roman" w:eastAsia="Times New Roman"/>
        </w:rPr>
        <w:t>4</w:t>
      </w:r>
      <w:r>
        <w:rPr/>
        <w:t>．合并财务报表因未合并某一子公司而存在重大错报，该错报</w:t>
      </w:r>
      <w:r>
        <w:rPr>
          <w:spacing w:val="42"/>
        </w:rPr>
        <w:t> </w:t>
      </w:r>
      <w:r>
        <w:rPr>
          <w:spacing w:val="2"/>
        </w:rPr>
        <w:t>对</w:t>
      </w:r>
      <w:r>
        <w:rPr/>
        <w:t>合并</w:t>
      </w:r>
      <w:r>
        <w:rPr>
          <w:spacing w:val="2"/>
        </w:rPr>
        <w:t>财</w:t>
      </w:r>
      <w:r>
        <w:rPr/>
        <w:t>务报</w:t>
      </w:r>
      <w:r>
        <w:rPr>
          <w:spacing w:val="2"/>
        </w:rPr>
        <w:t>表</w:t>
      </w:r>
      <w:r>
        <w:rPr/>
        <w:t>影</w:t>
      </w:r>
      <w:r>
        <w:rPr>
          <w:spacing w:val="2"/>
        </w:rPr>
        <w:t>响</w:t>
      </w:r>
      <w:r>
        <w:rPr/>
        <w:t>重大</w:t>
      </w:r>
      <w:r>
        <w:rPr>
          <w:spacing w:val="2"/>
        </w:rPr>
        <w:t>且</w:t>
      </w:r>
      <w:r>
        <w:rPr/>
        <w:t>具有</w:t>
      </w:r>
      <w:r>
        <w:rPr>
          <w:spacing w:val="2"/>
        </w:rPr>
        <w:t>广</w:t>
      </w:r>
      <w:r>
        <w:rPr/>
        <w:t>泛</w:t>
      </w:r>
      <w:r>
        <w:rPr>
          <w:spacing w:val="2"/>
        </w:rPr>
        <w:t>性</w:t>
      </w:r>
      <w:r>
        <w:rPr/>
        <w:t>（即</w:t>
      </w:r>
      <w:r>
        <w:rPr>
          <w:spacing w:val="2"/>
        </w:rPr>
        <w:t>否</w:t>
      </w:r>
      <w:r>
        <w:rPr/>
        <w:t>定意</w:t>
      </w:r>
      <w:r>
        <w:rPr>
          <w:spacing w:val="2"/>
        </w:rPr>
        <w:t>见</w:t>
      </w:r>
      <w:r>
        <w:rPr/>
        <w:t>是</w:t>
      </w:r>
      <w:r>
        <w:rPr>
          <w:spacing w:val="2"/>
        </w:rPr>
        <w:t>恰</w:t>
      </w:r>
      <w:r>
        <w:rPr/>
        <w:t>当</w:t>
      </w:r>
      <w:r>
        <w:rPr>
          <w:spacing w:val="2"/>
        </w:rPr>
        <w:t>的</w:t>
      </w:r>
      <w:r>
        <w:rPr>
          <w:spacing w:val="-142"/>
        </w:rPr>
        <w:t>）</w:t>
      </w:r>
      <w:r>
        <w:rPr>
          <w:spacing w:val="2"/>
        </w:rPr>
        <w:t>，</w:t>
      </w:r>
      <w:r>
        <w:rPr/>
        <w:t>但</w:t>
      </w:r>
      <w:r>
        <w:rPr/>
        <w:t> </w:t>
      </w:r>
      <w:r>
        <w:rPr>
          <w:spacing w:val="-1"/>
        </w:rPr>
        <w:t>量化该错报对合并财务报表的影响是不切实际的；</w:t>
      </w:r>
    </w:p>
    <w:p>
      <w:pPr>
        <w:pStyle w:val="BodyText"/>
        <w:spacing w:line="240" w:lineRule="auto" w:before="59"/>
        <w:ind w:left="679" w:right="0"/>
        <w:jc w:val="left"/>
      </w:pPr>
      <w:r>
        <w:rPr>
          <w:rFonts w:ascii="Times New Roman" w:hAnsi="Times New Roman" w:cs="Times New Roman" w:eastAsia="Times New Roman"/>
          <w:spacing w:val="-1"/>
        </w:rPr>
        <w:t>5</w:t>
      </w:r>
      <w:r>
        <w:rPr>
          <w:spacing w:val="-1"/>
        </w:rPr>
        <w:t>．适用的相关职业道德要求为中国注册会计师职业道德守则；</w:t>
      </w:r>
    </w:p>
    <w:p>
      <w:pPr>
        <w:pStyle w:val="BodyText"/>
        <w:spacing w:line="347" w:lineRule="auto" w:before="171"/>
        <w:ind w:right="115" w:firstLine="559"/>
        <w:jc w:val="both"/>
      </w:pPr>
      <w:r>
        <w:rPr>
          <w:rFonts w:ascii="Times New Roman" w:hAnsi="Times New Roman" w:cs="Times New Roman" w:eastAsia="Times New Roman"/>
          <w:spacing w:val="-2"/>
        </w:rPr>
        <w:t>6</w:t>
      </w:r>
      <w:r>
        <w:rPr>
          <w:spacing w:val="-101"/>
        </w:rPr>
        <w:t>．</w:t>
      </w:r>
      <w:r>
        <w:rPr/>
        <w:t>基于</w:t>
      </w:r>
      <w:r>
        <w:rPr>
          <w:spacing w:val="-3"/>
        </w:rPr>
        <w:t>获</w:t>
      </w:r>
      <w:r>
        <w:rPr/>
        <w:t>取的审</w:t>
      </w:r>
      <w:r>
        <w:rPr>
          <w:spacing w:val="-3"/>
        </w:rPr>
        <w:t>计</w:t>
      </w:r>
      <w:r>
        <w:rPr/>
        <w:t>证据</w:t>
      </w:r>
      <w:r>
        <w:rPr>
          <w:spacing w:val="-104"/>
        </w:rPr>
        <w:t>，</w:t>
      </w:r>
      <w:r>
        <w:rPr/>
        <w:t>根</w:t>
      </w:r>
      <w:r>
        <w:rPr>
          <w:spacing w:val="-101"/>
        </w:rPr>
        <w:t>据</w:t>
      </w:r>
      <w:r>
        <w:rPr>
          <w:spacing w:val="-3"/>
        </w:rPr>
        <w:t>《</w:t>
      </w:r>
      <w:r>
        <w:rPr/>
        <w:t>中国</w:t>
      </w:r>
      <w:r>
        <w:rPr>
          <w:spacing w:val="-3"/>
        </w:rPr>
        <w:t>注</w:t>
      </w:r>
      <w:r>
        <w:rPr/>
        <w:t>册会计</w:t>
      </w:r>
      <w:r>
        <w:rPr>
          <w:spacing w:val="-3"/>
        </w:rPr>
        <w:t>师</w:t>
      </w:r>
      <w:r>
        <w:rPr/>
        <w:t>审计</w:t>
      </w:r>
      <w:r>
        <w:rPr>
          <w:spacing w:val="-3"/>
        </w:rPr>
        <w:t>准则</w:t>
      </w:r>
      <w:r>
        <w:rPr/>
        <w:t>第</w:t>
      </w:r>
      <w:r>
        <w:rPr>
          <w:spacing w:val="-68"/>
        </w:rPr>
        <w:t> 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32</w:t>
      </w:r>
      <w:r>
        <w:rPr>
          <w:rFonts w:ascii="Times New Roman" w:hAnsi="Times New Roman" w:cs="Times New Roman" w:eastAsia="Times New Roman"/>
        </w:rPr>
        <w:t>4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2"/>
        </w:rPr>
        <w:t>号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>
          <w:rFonts w:ascii="Times New Roman" w:hAnsi="Times New Roman" w:cs="Times New Roman" w:eastAsia="Times New Roman"/>
        </w:rPr>
        <w:t>—</w:t>
      </w:r>
      <w:r>
        <w:rPr>
          <w:spacing w:val="2"/>
        </w:rPr>
        <w:t>持</w:t>
      </w:r>
      <w:r>
        <w:rPr/>
        <w:t>续</w:t>
      </w:r>
      <w:r>
        <w:rPr>
          <w:spacing w:val="2"/>
        </w:rPr>
        <w:t>经营</w:t>
      </w:r>
      <w:r>
        <w:rPr>
          <w:spacing w:val="-142"/>
        </w:rPr>
        <w:t>》</w:t>
      </w:r>
      <w:r>
        <w:rPr>
          <w:spacing w:val="1"/>
        </w:rPr>
        <w:t>，</w:t>
      </w:r>
      <w:r>
        <w:rPr>
          <w:spacing w:val="2"/>
        </w:rPr>
        <w:t>注</w:t>
      </w:r>
      <w:r>
        <w:rPr/>
        <w:t>册会</w:t>
      </w:r>
      <w:r>
        <w:rPr>
          <w:spacing w:val="2"/>
        </w:rPr>
        <w:t>计</w:t>
      </w:r>
      <w:r>
        <w:rPr/>
        <w:t>师</w:t>
      </w:r>
      <w:r>
        <w:rPr>
          <w:spacing w:val="2"/>
        </w:rPr>
        <w:t>认</w:t>
      </w:r>
      <w:r>
        <w:rPr/>
        <w:t>为可</w:t>
      </w:r>
      <w:r>
        <w:rPr>
          <w:spacing w:val="2"/>
        </w:rPr>
        <w:t>能</w:t>
      </w:r>
      <w:r>
        <w:rPr/>
        <w:t>导致</w:t>
      </w:r>
      <w:r>
        <w:rPr>
          <w:spacing w:val="2"/>
        </w:rPr>
        <w:t>对</w:t>
      </w:r>
      <w:r>
        <w:rPr/>
        <w:t>被</w:t>
      </w:r>
      <w:r>
        <w:rPr>
          <w:spacing w:val="2"/>
        </w:rPr>
        <w:t>审</w:t>
      </w:r>
      <w:r>
        <w:rPr/>
        <w:t>计单</w:t>
      </w:r>
      <w:r>
        <w:rPr>
          <w:spacing w:val="2"/>
        </w:rPr>
        <w:t>位</w:t>
      </w:r>
      <w:r>
        <w:rPr/>
        <w:t>持续</w:t>
      </w:r>
      <w:r>
        <w:rPr>
          <w:spacing w:val="2"/>
        </w:rPr>
        <w:t>经</w:t>
      </w:r>
      <w:r>
        <w:rPr/>
        <w:t>营</w:t>
      </w:r>
      <w:r>
        <w:rPr/>
        <w:t> </w:t>
      </w:r>
      <w:r>
        <w:rPr>
          <w:spacing w:val="-1"/>
        </w:rPr>
        <w:t>能力产生重大疑虑的事项或情况不存在重大不确定性；</w:t>
      </w:r>
    </w:p>
    <w:p>
      <w:pPr>
        <w:pStyle w:val="BodyText"/>
        <w:spacing w:line="357" w:lineRule="auto" w:before="67"/>
        <w:ind w:right="114" w:firstLine="559"/>
        <w:jc w:val="both"/>
      </w:pPr>
      <w:r>
        <w:rPr>
          <w:rFonts w:ascii="Times New Roman" w:hAnsi="Times New Roman" w:cs="Times New Roman" w:eastAsia="Times New Roman"/>
          <w:spacing w:val="-2"/>
        </w:rPr>
        <w:t>7</w:t>
      </w:r>
      <w:r>
        <w:rPr>
          <w:spacing w:val="-48"/>
        </w:rPr>
        <w:t>．</w:t>
      </w:r>
      <w:r>
        <w:rPr/>
        <w:t>适</w:t>
      </w:r>
      <w:r>
        <w:rPr>
          <w:spacing w:val="-48"/>
        </w:rPr>
        <w:t>用</w:t>
      </w:r>
      <w:r>
        <w:rPr/>
        <w:t>《中国注</w:t>
      </w:r>
      <w:r>
        <w:rPr>
          <w:spacing w:val="-3"/>
        </w:rPr>
        <w:t>册</w:t>
      </w:r>
      <w:r>
        <w:rPr/>
        <w:t>会计师</w:t>
      </w:r>
      <w:r>
        <w:rPr>
          <w:spacing w:val="-3"/>
        </w:rPr>
        <w:t>审</w:t>
      </w:r>
      <w:r>
        <w:rPr/>
        <w:t>计准则第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  <w:spacing w:val="-4"/>
        </w:rPr>
        <w:t>1</w:t>
      </w:r>
      <w:r>
        <w:rPr>
          <w:rFonts w:ascii="Times New Roman" w:hAnsi="Times New Roman" w:cs="Times New Roman" w:eastAsia="Times New Roman"/>
        </w:rPr>
        <w:t>5</w:t>
      </w:r>
      <w:r>
        <w:rPr>
          <w:rFonts w:ascii="Times New Roman" w:hAnsi="Times New Roman" w:cs="Times New Roman" w:eastAsia="Times New Roman"/>
          <w:spacing w:val="-2"/>
        </w:rPr>
        <w:t>0</w:t>
      </w:r>
      <w:r>
        <w:rPr>
          <w:rFonts w:ascii="Times New Roman" w:hAnsi="Times New Roman" w:cs="Times New Roman" w:eastAsia="Times New Roman"/>
        </w:rPr>
        <w:t>4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2"/>
        </w:rPr>
        <w:t>号</w:t>
      </w:r>
      <w:r>
        <w:rPr>
          <w:rFonts w:ascii="Times New Roman" w:hAnsi="Times New Roman" w:cs="Times New Roman" w:eastAsia="Times New Roman"/>
          <w:spacing w:val="-3"/>
        </w:rPr>
        <w:t>——</w:t>
      </w:r>
      <w:r>
        <w:rPr/>
        <w:t>在审计</w:t>
      </w:r>
      <w:r>
        <w:rPr>
          <w:spacing w:val="-3"/>
        </w:rPr>
        <w:t>报</w:t>
      </w:r>
      <w:r>
        <w:rPr/>
        <w:t>告中</w:t>
      </w:r>
      <w:r>
        <w:rPr/>
        <w:t> </w:t>
      </w:r>
      <w:r>
        <w:rPr>
          <w:spacing w:val="2"/>
        </w:rPr>
        <w:t>沟</w:t>
      </w:r>
      <w:r>
        <w:rPr/>
        <w:t>通关</w:t>
      </w:r>
      <w:r>
        <w:rPr>
          <w:spacing w:val="2"/>
        </w:rPr>
        <w:t>键</w:t>
      </w:r>
      <w:r>
        <w:rPr/>
        <w:t>审计</w:t>
      </w:r>
      <w:r>
        <w:rPr>
          <w:spacing w:val="2"/>
        </w:rPr>
        <w:t>事项</w:t>
      </w:r>
      <w:r>
        <w:rPr>
          <w:spacing w:val="-142"/>
        </w:rPr>
        <w:t>》</w:t>
      </w:r>
      <w:r>
        <w:rPr>
          <w:spacing w:val="2"/>
        </w:rPr>
        <w:t>。</w:t>
      </w:r>
      <w:r>
        <w:rPr/>
        <w:t>然而</w:t>
      </w:r>
      <w:r>
        <w:rPr>
          <w:spacing w:val="2"/>
        </w:rPr>
        <w:t>，</w:t>
      </w:r>
      <w:r>
        <w:rPr/>
        <w:t>注册</w:t>
      </w:r>
      <w:r>
        <w:rPr>
          <w:spacing w:val="2"/>
        </w:rPr>
        <w:t>会</w:t>
      </w:r>
      <w:r>
        <w:rPr/>
        <w:t>计</w:t>
      </w:r>
      <w:r>
        <w:rPr>
          <w:spacing w:val="2"/>
        </w:rPr>
        <w:t>师</w:t>
      </w:r>
      <w:r>
        <w:rPr/>
        <w:t>认为</w:t>
      </w:r>
      <w:r>
        <w:rPr>
          <w:spacing w:val="2"/>
        </w:rPr>
        <w:t>，</w:t>
      </w:r>
      <w:r>
        <w:rPr/>
        <w:t>除形</w:t>
      </w:r>
      <w:r>
        <w:rPr>
          <w:spacing w:val="2"/>
        </w:rPr>
        <w:t>成</w:t>
      </w:r>
      <w:r>
        <w:rPr/>
        <w:t>否</w:t>
      </w:r>
      <w:r>
        <w:rPr>
          <w:spacing w:val="2"/>
        </w:rPr>
        <w:t>定</w:t>
      </w:r>
      <w:r>
        <w:rPr/>
        <w:t>意见</w:t>
      </w:r>
      <w:r>
        <w:rPr>
          <w:spacing w:val="2"/>
        </w:rPr>
        <w:t>的</w:t>
      </w:r>
      <w:r>
        <w:rPr/>
        <w:t>基</w:t>
      </w:r>
      <w:r>
        <w:rPr/>
        <w:t> </w:t>
      </w:r>
      <w:r>
        <w:rPr>
          <w:spacing w:val="-1"/>
        </w:rPr>
        <w:t>础部分所述事项外，无其他关键审计事项；</w:t>
      </w:r>
    </w:p>
    <w:p>
      <w:pPr>
        <w:pStyle w:val="BodyText"/>
        <w:spacing w:line="346" w:lineRule="auto" w:before="56"/>
        <w:ind w:right="120" w:firstLine="559"/>
        <w:jc w:val="both"/>
        <w:rPr>
          <w:rFonts w:ascii="仿宋" w:hAnsi="仿宋" w:cs="仿宋" w:eastAsia="仿宋"/>
        </w:rPr>
      </w:pPr>
      <w:r>
        <w:rPr>
          <w:rFonts w:ascii="Times New Roman" w:hAnsi="Times New Roman" w:cs="Times New Roman" w:eastAsia="Times New Roman"/>
        </w:rPr>
        <w:t>8</w:t>
      </w:r>
      <w:r>
        <w:rPr>
          <w:rFonts w:ascii="仿宋" w:hAnsi="仿宋" w:cs="仿宋" w:eastAsia="仿宋"/>
        </w:rPr>
        <w:t>．注册会计师在审计报告日前已获取所有其他信息，且导致对</w:t>
      </w:r>
      <w:r>
        <w:rPr>
          <w:rFonts w:ascii="仿宋" w:hAnsi="仿宋" w:cs="仿宋" w:eastAsia="仿宋"/>
          <w:spacing w:val="42"/>
        </w:rPr>
        <w:t> </w:t>
      </w:r>
      <w:r>
        <w:rPr>
          <w:rFonts w:ascii="仿宋" w:hAnsi="仿宋" w:cs="仿宋" w:eastAsia="仿宋"/>
          <w:spacing w:val="-1"/>
        </w:rPr>
        <w:t>合并财务报表发表否定意见的事项也影响了其他信息；</w:t>
      </w:r>
    </w:p>
    <w:p>
      <w:pPr>
        <w:pStyle w:val="BodyText"/>
        <w:spacing w:line="240" w:lineRule="auto" w:before="71"/>
        <w:ind w:left="679" w:right="0"/>
        <w:jc w:val="left"/>
      </w:pPr>
      <w:r>
        <w:rPr>
          <w:rFonts w:ascii="Times New Roman" w:hAnsi="Times New Roman" w:cs="Times New Roman" w:eastAsia="Times New Roman"/>
        </w:rPr>
        <w:t>9</w:t>
      </w:r>
      <w:r>
        <w:rPr/>
        <w:t>．负责监督合并财务报表的人员与负责编制合并财务报表的人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680"/>
        </w:sectPr>
      </w:pPr>
    </w:p>
    <w:p>
      <w:pPr>
        <w:pStyle w:val="BodyText"/>
        <w:spacing w:line="240" w:lineRule="auto" w:before="3"/>
        <w:ind w:right="0"/>
        <w:jc w:val="left"/>
      </w:pPr>
      <w:r>
        <w:rPr/>
        <w:t>员不同；</w:t>
      </w:r>
    </w:p>
    <w:p>
      <w:pPr>
        <w:pStyle w:val="BodyText"/>
        <w:spacing w:line="347" w:lineRule="auto"/>
        <w:ind w:right="145" w:firstLine="559"/>
        <w:jc w:val="both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0</w:t>
      </w:r>
      <w:r>
        <w:rPr>
          <w:spacing w:val="-48"/>
        </w:rPr>
        <w:t>．</w:t>
      </w:r>
      <w:r>
        <w:rPr/>
        <w:t>除合</w:t>
      </w:r>
      <w:r>
        <w:rPr>
          <w:spacing w:val="-3"/>
        </w:rPr>
        <w:t>并</w:t>
      </w:r>
      <w:r>
        <w:rPr/>
        <w:t>财务</w:t>
      </w:r>
      <w:r>
        <w:rPr>
          <w:spacing w:val="-3"/>
        </w:rPr>
        <w:t>报</w:t>
      </w:r>
      <w:r>
        <w:rPr/>
        <w:t>表审计外</w:t>
      </w:r>
      <w:r>
        <w:rPr>
          <w:spacing w:val="-50"/>
        </w:rPr>
        <w:t>，</w:t>
      </w:r>
      <w:r>
        <w:rPr/>
        <w:t>注册</w:t>
      </w:r>
      <w:r>
        <w:rPr>
          <w:spacing w:val="-3"/>
        </w:rPr>
        <w:t>会</w:t>
      </w:r>
      <w:r>
        <w:rPr/>
        <w:t>计师还</w:t>
      </w:r>
      <w:r>
        <w:rPr>
          <w:spacing w:val="-3"/>
        </w:rPr>
        <w:t>承</w:t>
      </w:r>
      <w:r>
        <w:rPr/>
        <w:t>担法</w:t>
      </w:r>
      <w:r>
        <w:rPr>
          <w:spacing w:val="-3"/>
        </w:rPr>
        <w:t>律法</w:t>
      </w:r>
      <w:r>
        <w:rPr/>
        <w:t>规要求的</w:t>
      </w:r>
      <w:r>
        <w:rPr/>
        <w:t> </w:t>
      </w:r>
      <w:r>
        <w:rPr>
          <w:spacing w:val="-1"/>
        </w:rPr>
        <w:t>其他报告责任，且注册会计师决定在审计报告中履行其他报告责任。</w:t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pStyle w:val="Heading1"/>
        <w:spacing w:line="240" w:lineRule="auto" w:before="236"/>
        <w:ind w:left="3648" w:right="3767"/>
        <w:jc w:val="center"/>
        <w:rPr>
          <w:rFonts w:ascii="宋体" w:hAnsi="宋体" w:cs="宋体" w:eastAsia="宋体"/>
          <w:b w:val="0"/>
          <w:bCs w:val="0"/>
        </w:rPr>
      </w:pPr>
      <w:r>
        <w:rPr>
          <w:rFonts w:ascii="宋体" w:hAnsi="宋体" w:cs="宋体" w:eastAsia="宋体"/>
          <w:spacing w:val="2"/>
        </w:rPr>
        <w:t>审</w:t>
      </w:r>
      <w:r>
        <w:rPr>
          <w:rFonts w:ascii="宋体" w:hAnsi="宋体" w:cs="宋体" w:eastAsia="宋体"/>
        </w:rPr>
        <w:t>计</w:t>
      </w:r>
      <w:r>
        <w:rPr>
          <w:rFonts w:ascii="宋体" w:hAnsi="宋体" w:cs="宋体" w:eastAsia="宋体"/>
          <w:spacing w:val="2"/>
        </w:rPr>
        <w:t>报</w:t>
      </w:r>
      <w:r>
        <w:rPr>
          <w:rFonts w:ascii="宋体" w:hAnsi="宋体" w:cs="宋体" w:eastAsia="宋体"/>
        </w:rPr>
        <w:t>告</w:t>
      </w:r>
      <w:r>
        <w:rPr>
          <w:rFonts w:ascii="宋体" w:hAnsi="宋体" w:cs="宋体" w:eastAsia="宋体"/>
          <w:b w:val="0"/>
          <w:bCs w:val="0"/>
        </w:rPr>
      </w:r>
    </w:p>
    <w:p>
      <w:pPr>
        <w:spacing w:line="240" w:lineRule="auto" w:before="0"/>
        <w:rPr>
          <w:rFonts w:ascii="宋体" w:hAnsi="宋体" w:cs="宋体" w:eastAsia="宋体"/>
          <w:b/>
          <w:bCs/>
          <w:sz w:val="30"/>
          <w:szCs w:val="30"/>
        </w:rPr>
      </w:pPr>
    </w:p>
    <w:p>
      <w:pPr>
        <w:spacing w:line="240" w:lineRule="auto" w:before="6"/>
        <w:rPr>
          <w:rFonts w:ascii="宋体" w:hAnsi="宋体" w:cs="宋体" w:eastAsia="宋体"/>
          <w:b/>
          <w:bCs/>
          <w:sz w:val="27"/>
          <w:szCs w:val="27"/>
        </w:rPr>
      </w:pPr>
    </w:p>
    <w:p>
      <w:pPr>
        <w:pStyle w:val="BodyText"/>
        <w:spacing w:line="240" w:lineRule="auto" w:before="0"/>
        <w:ind w:right="0"/>
        <w:jc w:val="left"/>
      </w:pPr>
      <w:r>
        <w:rPr>
          <w:rFonts w:ascii="Times New Roman" w:hAnsi="Times New Roman" w:cs="Times New Roman" w:eastAsia="Times New Roman"/>
          <w:spacing w:val="-1"/>
        </w:rPr>
        <w:t>ABC </w:t>
      </w:r>
      <w:r>
        <w:rPr>
          <w:spacing w:val="-1"/>
        </w:rPr>
        <w:t>股份有限公司全体股东：</w:t>
      </w:r>
    </w:p>
    <w:p>
      <w:pPr>
        <w:pStyle w:val="Heading2"/>
        <w:spacing w:line="240" w:lineRule="auto" w:before="171"/>
        <w:ind w:right="0"/>
        <w:jc w:val="left"/>
        <w:rPr>
          <w:rFonts w:ascii="Times New Roman" w:hAnsi="Times New Roman" w:cs="Times New Roman" w:eastAsia="Times New Roman"/>
          <w:b w:val="0"/>
          <w:bCs w:val="0"/>
          <w:sz w:val="18"/>
          <w:szCs w:val="18"/>
        </w:rPr>
      </w:pPr>
      <w:r>
        <w:rPr/>
        <w:t>一、对合并财务报表出具的审计报告</w:t>
      </w:r>
      <w:r>
        <w:rPr>
          <w:rFonts w:ascii="Times New Roman" w:hAnsi="Times New Roman" w:cs="Times New Roman" w:eastAsia="Times New Roman"/>
          <w:position w:val="10"/>
          <w:sz w:val="18"/>
          <w:szCs w:val="18"/>
        </w:rPr>
        <w:t>2</w:t>
      </w:r>
      <w:r>
        <w:rPr>
          <w:rFonts w:ascii="Times New Roman" w:hAnsi="Times New Roman" w:cs="Times New Roman" w:eastAsia="Times New Roman"/>
          <w:b w:val="0"/>
          <w:bCs w:val="0"/>
          <w:sz w:val="18"/>
          <w:szCs w:val="18"/>
        </w:rPr>
      </w:r>
    </w:p>
    <w:p>
      <w:pPr>
        <w:spacing w:before="195"/>
        <w:ind w:left="681" w:right="0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宋体" w:hAnsi="宋体" w:cs="宋体" w:eastAsia="宋体"/>
          <w:b/>
          <w:bCs/>
          <w:sz w:val="28"/>
          <w:szCs w:val="28"/>
        </w:rPr>
        <w:t>（一）否定意见</w:t>
      </w:r>
      <w:r>
        <w:rPr>
          <w:rFonts w:ascii="宋体" w:hAnsi="宋体" w:cs="宋体" w:eastAsia="宋体"/>
          <w:sz w:val="28"/>
          <w:szCs w:val="28"/>
        </w:rPr>
      </w:r>
    </w:p>
    <w:p>
      <w:pPr>
        <w:pStyle w:val="BodyText"/>
        <w:spacing w:line="353" w:lineRule="auto"/>
        <w:ind w:right="111" w:firstLine="559"/>
        <w:jc w:val="left"/>
      </w:pPr>
      <w:r>
        <w:rPr>
          <w:spacing w:val="-1"/>
        </w:rPr>
        <w:t>我们审计了</w:t>
      </w:r>
      <w:r>
        <w:rPr>
          <w:rFonts w:ascii="Times New Roman" w:hAnsi="Times New Roman" w:cs="Times New Roman" w:eastAsia="Times New Roman"/>
          <w:spacing w:val="-1"/>
        </w:rPr>
        <w:t>ABC</w:t>
      </w:r>
      <w:r>
        <w:rPr>
          <w:spacing w:val="-1"/>
        </w:rPr>
        <w:t>股份有限公司及其子公司（以下简称</w:t>
      </w:r>
      <w:r>
        <w:rPr>
          <w:rFonts w:ascii="Times New Roman" w:hAnsi="Times New Roman" w:cs="Times New Roman" w:eastAsia="Times New Roman"/>
          <w:spacing w:val="-1"/>
        </w:rPr>
        <w:t>ABC</w:t>
      </w:r>
      <w:r>
        <w:rPr>
          <w:spacing w:val="-1"/>
        </w:rPr>
        <w:t>集团）</w:t>
      </w:r>
      <w:r>
        <w:rPr>
          <w:spacing w:val="25"/>
        </w:rPr>
        <w:t> </w:t>
      </w:r>
      <w:r>
        <w:rPr/>
        <w:t>的合并</w:t>
      </w:r>
      <w:r>
        <w:rPr>
          <w:spacing w:val="-3"/>
        </w:rPr>
        <w:t>财</w:t>
      </w:r>
      <w:r>
        <w:rPr/>
        <w:t>务报</w:t>
      </w:r>
      <w:r>
        <w:rPr>
          <w:spacing w:val="-3"/>
        </w:rPr>
        <w:t>表</w:t>
      </w:r>
      <w:r>
        <w:rPr>
          <w:spacing w:val="-65"/>
        </w:rPr>
        <w:t>，</w:t>
      </w:r>
      <w:r>
        <w:rPr>
          <w:spacing w:val="-3"/>
        </w:rPr>
        <w:t>包</w:t>
      </w:r>
      <w:r>
        <w:rPr/>
        <w:t>括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rFonts w:ascii="Times New Roman" w:hAnsi="Times New Roman" w:cs="Times New Roman" w:eastAsia="Times New Roman"/>
          <w:spacing w:val="3"/>
        </w:rPr>
        <w:t>0</w:t>
      </w:r>
      <w:r>
        <w:rPr>
          <w:rFonts w:ascii="Times New Roman" w:hAnsi="Times New Roman" w:cs="Times New Roman" w:eastAsia="Times New Roman"/>
          <w:spacing w:val="-5"/>
        </w:rPr>
        <w:t>×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spacing w:val="2"/>
        </w:rPr>
        <w:t>年</w:t>
      </w:r>
      <w:r>
        <w:rPr>
          <w:rFonts w:ascii="Times New Roman" w:hAnsi="Times New Roman" w:cs="Times New Roman" w:eastAsia="Times New Roman"/>
          <w:spacing w:val="-2"/>
        </w:rPr>
        <w:t>12</w:t>
      </w:r>
      <w:r>
        <w:rPr/>
        <w:t>月</w:t>
      </w:r>
      <w:r>
        <w:rPr>
          <w:rFonts w:ascii="Times New Roman" w:hAnsi="Times New Roman" w:cs="Times New Roman" w:eastAsia="Times New Roman"/>
          <w:spacing w:val="-2"/>
        </w:rPr>
        <w:t>31</w:t>
      </w:r>
      <w:r>
        <w:rPr/>
        <w:t>日的合并</w:t>
      </w:r>
      <w:r>
        <w:rPr>
          <w:spacing w:val="-3"/>
        </w:rPr>
        <w:t>资</w:t>
      </w:r>
      <w:r>
        <w:rPr/>
        <w:t>产负</w:t>
      </w:r>
      <w:r>
        <w:rPr>
          <w:spacing w:val="-3"/>
        </w:rPr>
        <w:t>债</w:t>
      </w:r>
      <w:r>
        <w:rPr/>
        <w:t>表</w:t>
      </w:r>
      <w:r>
        <w:rPr>
          <w:spacing w:val="-66"/>
        </w:rPr>
        <w:t>，</w:t>
      </w:r>
      <w:r>
        <w:rPr>
          <w:rFonts w:ascii="Times New Roman" w:hAnsi="Times New Roman" w:cs="Times New Roman" w:eastAsia="Times New Roman"/>
        </w:rPr>
        <w:t>2</w:t>
      </w:r>
      <w:r>
        <w:rPr>
          <w:rFonts w:ascii="Times New Roman" w:hAnsi="Times New Roman" w:cs="Times New Roman" w:eastAsia="Times New Roman"/>
          <w:spacing w:val="1"/>
        </w:rPr>
        <w:t>0</w:t>
      </w:r>
      <w:r>
        <w:rPr>
          <w:rFonts w:ascii="Times New Roman" w:hAnsi="Times New Roman" w:cs="Times New Roman" w:eastAsia="Times New Roman"/>
          <w:spacing w:val="-3"/>
        </w:rPr>
        <w:t>×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/>
        <w:t>年度</w:t>
      </w:r>
      <w:r>
        <w:rPr/>
        <w:t> 的合并</w:t>
      </w:r>
      <w:r>
        <w:rPr>
          <w:spacing w:val="-3"/>
        </w:rPr>
        <w:t>利</w:t>
      </w:r>
      <w:r>
        <w:rPr/>
        <w:t>润表</w:t>
      </w:r>
      <w:r>
        <w:rPr>
          <w:spacing w:val="-48"/>
        </w:rPr>
        <w:t>、</w:t>
      </w:r>
      <w:r>
        <w:rPr>
          <w:spacing w:val="-3"/>
        </w:rPr>
        <w:t>合</w:t>
      </w:r>
      <w:r>
        <w:rPr/>
        <w:t>并现金</w:t>
      </w:r>
      <w:r>
        <w:rPr>
          <w:spacing w:val="-3"/>
        </w:rPr>
        <w:t>流</w:t>
      </w:r>
      <w:r>
        <w:rPr/>
        <w:t>量表</w:t>
      </w:r>
      <w:r>
        <w:rPr>
          <w:spacing w:val="-48"/>
        </w:rPr>
        <w:t>、</w:t>
      </w:r>
      <w:r>
        <w:rPr>
          <w:spacing w:val="-3"/>
        </w:rPr>
        <w:t>合</w:t>
      </w:r>
      <w:r>
        <w:rPr/>
        <w:t>并股东</w:t>
      </w:r>
      <w:r>
        <w:rPr>
          <w:spacing w:val="-3"/>
        </w:rPr>
        <w:t>权</w:t>
      </w:r>
      <w:r>
        <w:rPr/>
        <w:t>益变</w:t>
      </w:r>
      <w:r>
        <w:rPr>
          <w:spacing w:val="-3"/>
        </w:rPr>
        <w:t>动表</w:t>
      </w:r>
      <w:r>
        <w:rPr/>
        <w:t>以</w:t>
      </w:r>
      <w:r>
        <w:rPr>
          <w:spacing w:val="2"/>
        </w:rPr>
        <w:t>及</w:t>
      </w:r>
      <w:r>
        <w:rPr/>
        <w:t>相</w:t>
      </w:r>
      <w:r>
        <w:rPr>
          <w:spacing w:val="-3"/>
        </w:rPr>
        <w:t>关</w:t>
      </w:r>
      <w:r>
        <w:rPr/>
        <w:t>合并</w:t>
      </w:r>
      <w:r>
        <w:rPr/>
        <w:t> </w:t>
      </w:r>
      <w:r>
        <w:rPr>
          <w:spacing w:val="-1"/>
        </w:rPr>
        <w:t>财务报表附注。</w:t>
      </w:r>
    </w:p>
    <w:p>
      <w:pPr>
        <w:pStyle w:val="BodyText"/>
        <w:spacing w:line="346" w:lineRule="auto" w:before="60"/>
        <w:ind w:right="174" w:firstLine="559"/>
        <w:jc w:val="both"/>
      </w:pPr>
      <w:r>
        <w:rPr>
          <w:spacing w:val="-1"/>
        </w:rPr>
        <w:t>我们认为，由于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形成否定意见的基础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spacing w:val="-1"/>
        </w:rPr>
        <w:t>部分所述事项的重要性，</w:t>
      </w:r>
      <w:r>
        <w:rPr>
          <w:spacing w:val="24"/>
        </w:rPr>
        <w:t> </w:t>
      </w:r>
      <w:r>
        <w:rPr>
          <w:spacing w:val="4"/>
        </w:rPr>
        <w:t>后附的合并财务</w:t>
      </w:r>
      <w:r>
        <w:rPr>
          <w:spacing w:val="2"/>
        </w:rPr>
        <w:t>报</w:t>
      </w:r>
      <w:r>
        <w:rPr>
          <w:spacing w:val="4"/>
        </w:rPr>
        <w:t>表没有在所有重</w:t>
      </w:r>
      <w:r>
        <w:rPr>
          <w:spacing w:val="2"/>
        </w:rPr>
        <w:t>大</w:t>
      </w:r>
      <w:r>
        <w:rPr>
          <w:spacing w:val="4"/>
        </w:rPr>
        <w:t>方面按</w:t>
      </w:r>
      <w:r>
        <w:rPr>
          <w:spacing w:val="8"/>
        </w:rPr>
        <w:t>照</w:t>
      </w:r>
      <w:r>
        <w:rPr>
          <w:rFonts w:ascii="Times New Roman" w:hAnsi="Times New Roman" w:cs="Times New Roman" w:eastAsia="Times New Roman"/>
          <w:spacing w:val="-30"/>
        </w:rPr>
        <w:t>×</w:t>
      </w:r>
      <w:r>
        <w:rPr>
          <w:rFonts w:ascii="Times New Roman" w:hAnsi="Times New Roman" w:cs="Times New Roman" w:eastAsia="Times New Roman"/>
        </w:rPr>
        <w:t>×</w:t>
      </w:r>
      <w:r>
        <w:rPr>
          <w:rFonts w:ascii="Times New Roman" w:hAnsi="Times New Roman" w:cs="Times New Roman" w:eastAsia="Times New Roman"/>
          <w:spacing w:val="-40"/>
        </w:rPr>
        <w:t> </w:t>
      </w:r>
      <w:r>
        <w:rPr>
          <w:spacing w:val="4"/>
        </w:rPr>
        <w:t>财务报告编制基础</w:t>
      </w:r>
      <w:r>
        <w:rPr>
          <w:spacing w:val="104"/>
        </w:rPr>
        <w:t> </w:t>
      </w:r>
      <w:r>
        <w:rPr/>
        <w:t>的规定</w:t>
      </w:r>
      <w:r>
        <w:rPr>
          <w:spacing w:val="-3"/>
        </w:rPr>
        <w:t>编</w:t>
      </w:r>
      <w:r>
        <w:rPr/>
        <w:t>制</w:t>
      </w:r>
      <w:r>
        <w:rPr>
          <w:spacing w:val="-128"/>
        </w:rPr>
        <w:t>，</w:t>
      </w:r>
      <w:r>
        <w:rPr>
          <w:spacing w:val="-3"/>
        </w:rPr>
        <w:t>未</w:t>
      </w:r>
      <w:r>
        <w:rPr/>
        <w:t>能</w:t>
      </w:r>
      <w:r>
        <w:rPr>
          <w:spacing w:val="-3"/>
        </w:rPr>
        <w:t>公</w:t>
      </w:r>
      <w:r>
        <w:rPr/>
        <w:t>允反映</w:t>
      </w:r>
      <w:r>
        <w:rPr>
          <w:rFonts w:ascii="Times New Roman" w:hAnsi="Times New Roman" w:cs="Times New Roman" w:eastAsia="Times New Roman"/>
          <w:spacing w:val="-2"/>
        </w:rPr>
        <w:t>A</w:t>
      </w:r>
      <w:r>
        <w:rPr>
          <w:rFonts w:ascii="Times New Roman" w:hAnsi="Times New Roman" w:cs="Times New Roman" w:eastAsia="Times New Roman"/>
        </w:rPr>
        <w:t>B</w:t>
      </w:r>
      <w:r>
        <w:rPr>
          <w:rFonts w:ascii="Times New Roman" w:hAnsi="Times New Roman" w:cs="Times New Roman" w:eastAsia="Times New Roman"/>
          <w:spacing w:val="-3"/>
        </w:rPr>
        <w:t>C</w:t>
      </w:r>
      <w:r>
        <w:rPr/>
        <w:t>集团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rFonts w:ascii="Times New Roman" w:hAnsi="Times New Roman" w:cs="Times New Roman" w:eastAsia="Times New Roman"/>
          <w:spacing w:val="3"/>
        </w:rPr>
        <w:t>0</w:t>
      </w:r>
      <w:r>
        <w:rPr>
          <w:rFonts w:ascii="Times New Roman" w:hAnsi="Times New Roman" w:cs="Times New Roman" w:eastAsia="Times New Roman"/>
          <w:spacing w:val="-5"/>
        </w:rPr>
        <w:t>×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/>
        <w:t>年</w:t>
      </w: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/>
        <w:t>月</w:t>
      </w:r>
      <w:r>
        <w:rPr>
          <w:rFonts w:ascii="Times New Roman" w:hAnsi="Times New Roman" w:cs="Times New Roman" w:eastAsia="Times New Roman"/>
          <w:spacing w:val="-2"/>
        </w:rPr>
        <w:t>31</w:t>
      </w:r>
      <w:r>
        <w:rPr/>
        <w:t>日的合</w:t>
      </w:r>
      <w:r>
        <w:rPr>
          <w:spacing w:val="-3"/>
        </w:rPr>
        <w:t>并</w:t>
      </w:r>
      <w:r>
        <w:rPr/>
        <w:t>财务状况</w:t>
      </w:r>
      <w:r>
        <w:rPr/>
        <w:t> </w:t>
      </w:r>
      <w:r>
        <w:rPr>
          <w:spacing w:val="-1"/>
        </w:rPr>
        <w:t>以及</w:t>
      </w:r>
      <w:r>
        <w:rPr>
          <w:rFonts w:ascii="Times New Roman" w:hAnsi="Times New Roman" w:cs="Times New Roman" w:eastAsia="Times New Roman"/>
          <w:spacing w:val="-1"/>
        </w:rPr>
        <w:t>20×1</w:t>
      </w:r>
      <w:r>
        <w:rPr>
          <w:spacing w:val="-1"/>
        </w:rPr>
        <w:t>年度的合并经营成果和合并现金流量。</w:t>
      </w:r>
    </w:p>
    <w:p>
      <w:pPr>
        <w:pStyle w:val="Heading2"/>
        <w:spacing w:line="240" w:lineRule="auto"/>
        <w:ind w:left="672" w:right="0"/>
        <w:jc w:val="left"/>
        <w:rPr>
          <w:b w:val="0"/>
          <w:bCs w:val="0"/>
        </w:rPr>
      </w:pPr>
      <w:r>
        <w:rPr/>
        <w:t>（二）形成否定意见的基础</w:t>
      </w:r>
      <w:r>
        <w:rPr>
          <w:b w:val="0"/>
          <w:bCs w:val="0"/>
        </w:rPr>
      </w:r>
    </w:p>
    <w:p>
      <w:pPr>
        <w:pStyle w:val="BodyText"/>
        <w:spacing w:line="346" w:lineRule="auto"/>
        <w:ind w:right="236" w:firstLine="559"/>
        <w:jc w:val="both"/>
      </w:pPr>
      <w:r>
        <w:rPr>
          <w:spacing w:val="-1"/>
        </w:rPr>
        <w:t>如财务报表附注</w:t>
      </w:r>
      <w:r>
        <w:rPr>
          <w:rFonts w:ascii="Times New Roman" w:hAnsi="Times New Roman" w:cs="Times New Roman" w:eastAsia="Times New Roman"/>
          <w:spacing w:val="-1"/>
        </w:rPr>
        <w:t>×</w:t>
      </w:r>
      <w:r>
        <w:rPr>
          <w:spacing w:val="-1"/>
        </w:rPr>
        <w:t>所述，</w:t>
      </w:r>
      <w:r>
        <w:rPr>
          <w:rFonts w:ascii="Times New Roman" w:hAnsi="Times New Roman" w:cs="Times New Roman" w:eastAsia="Times New Roman"/>
          <w:spacing w:val="-1"/>
        </w:rPr>
        <w:t>20×1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/>
        <w:t>年</w:t>
      </w:r>
      <w:r>
        <w:rPr>
          <w:spacing w:val="-46"/>
        </w:rPr>
        <w:t> </w:t>
      </w:r>
      <w:r>
        <w:rPr>
          <w:rFonts w:ascii="Times New Roman" w:hAnsi="Times New Roman" w:cs="Times New Roman" w:eastAsia="Times New Roman"/>
          <w:spacing w:val="-1"/>
        </w:rPr>
        <w:t>ABC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spacing w:val="-1"/>
        </w:rPr>
        <w:t>集团通过非同一控制下的</w:t>
      </w:r>
      <w:r>
        <w:rPr>
          <w:spacing w:val="26"/>
        </w:rPr>
        <w:t> </w:t>
      </w:r>
      <w:r>
        <w:rPr/>
        <w:t>企业合</w:t>
      </w:r>
      <w:r>
        <w:rPr>
          <w:spacing w:val="-3"/>
        </w:rPr>
        <w:t>并</w:t>
      </w:r>
      <w:r>
        <w:rPr/>
        <w:t>获得对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  <w:spacing w:val="-2"/>
        </w:rPr>
        <w:t>X</w:t>
      </w:r>
      <w:r>
        <w:rPr>
          <w:rFonts w:ascii="Times New Roman" w:hAnsi="Times New Roman" w:cs="Times New Roman" w:eastAsia="Times New Roman"/>
          <w:spacing w:val="-4"/>
        </w:rPr>
        <w:t>Y</w:t>
      </w:r>
      <w:r>
        <w:rPr>
          <w:rFonts w:ascii="Times New Roman" w:hAnsi="Times New Roman" w:cs="Times New Roman" w:eastAsia="Times New Roman"/>
        </w:rPr>
        <w:t>Z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公司的控</w:t>
      </w:r>
      <w:r>
        <w:rPr>
          <w:spacing w:val="-3"/>
        </w:rPr>
        <w:t>制</w:t>
      </w:r>
      <w:r>
        <w:rPr/>
        <w:t>权</w:t>
      </w:r>
      <w:r>
        <w:rPr>
          <w:spacing w:val="-125"/>
        </w:rPr>
        <w:t>，</w:t>
      </w:r>
      <w:r>
        <w:rPr>
          <w:spacing w:val="-3"/>
        </w:rPr>
        <w:t>因</w:t>
      </w:r>
      <w:r>
        <w:rPr/>
        <w:t>未能取</w:t>
      </w:r>
      <w:r>
        <w:rPr>
          <w:spacing w:val="-3"/>
        </w:rPr>
        <w:t>得</w:t>
      </w:r>
      <w:r>
        <w:rPr/>
        <w:t>购买日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  <w:spacing w:val="-2"/>
        </w:rPr>
        <w:t>X</w:t>
      </w:r>
      <w:r>
        <w:rPr>
          <w:rFonts w:ascii="Times New Roman" w:hAnsi="Times New Roman" w:cs="Times New Roman" w:eastAsia="Times New Roman"/>
          <w:spacing w:val="-4"/>
        </w:rPr>
        <w:t>Y</w:t>
      </w:r>
      <w:r>
        <w:rPr>
          <w:rFonts w:ascii="Times New Roman" w:hAnsi="Times New Roman" w:cs="Times New Roman" w:eastAsia="Times New Roman"/>
        </w:rPr>
        <w:t>Z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公司某</w:t>
      </w:r>
      <w:r>
        <w:rPr/>
        <w:t> </w:t>
      </w:r>
      <w:r>
        <w:rPr>
          <w:spacing w:val="-2"/>
        </w:rPr>
        <w:t>些重要资产和负债的公允价值，故未将</w:t>
      </w:r>
      <w:r>
        <w:rPr>
          <w:spacing w:val="-52"/>
        </w:rPr>
        <w:t> </w:t>
      </w:r>
      <w:r>
        <w:rPr>
          <w:rFonts w:ascii="Times New Roman" w:hAnsi="Times New Roman" w:cs="Times New Roman" w:eastAsia="Times New Roman"/>
          <w:spacing w:val="-2"/>
        </w:rPr>
        <w:t>XYZ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spacing w:val="-1"/>
        </w:rPr>
        <w:t>公司纳入合并财务报表</w:t>
      </w:r>
      <w:r>
        <w:rPr>
          <w:spacing w:val="45"/>
        </w:rPr>
        <w:t> </w:t>
      </w:r>
      <w:r>
        <w:rPr/>
        <w:t>的范围</w:t>
      </w:r>
      <w:r>
        <w:rPr>
          <w:spacing w:val="-68"/>
        </w:rPr>
        <w:t>。</w:t>
      </w:r>
      <w:r>
        <w:rPr/>
        <w:t>按</w:t>
      </w:r>
      <w:r>
        <w:rPr>
          <w:spacing w:val="1"/>
        </w:rPr>
        <w:t>照</w:t>
      </w:r>
      <w:r>
        <w:rPr>
          <w:rFonts w:ascii="Times New Roman" w:hAnsi="Times New Roman" w:cs="Times New Roman" w:eastAsia="Times New Roman"/>
          <w:spacing w:val="-30"/>
        </w:rPr>
        <w:t>×</w:t>
      </w:r>
      <w:r>
        <w:rPr>
          <w:rFonts w:ascii="Times New Roman" w:hAnsi="Times New Roman" w:cs="Times New Roman" w:eastAsia="Times New Roman"/>
        </w:rPr>
        <w:t>×</w:t>
      </w:r>
      <w:r>
        <w:rPr>
          <w:rFonts w:ascii="Times New Roman" w:hAnsi="Times New Roman" w:cs="Times New Roman" w:eastAsia="Times New Roman"/>
          <w:spacing w:val="-45"/>
        </w:rPr>
        <w:t> </w:t>
      </w:r>
      <w:r>
        <w:rPr>
          <w:spacing w:val="-3"/>
        </w:rPr>
        <w:t>财</w:t>
      </w:r>
      <w:r>
        <w:rPr/>
        <w:t>务报告</w:t>
      </w:r>
      <w:r>
        <w:rPr>
          <w:spacing w:val="-3"/>
        </w:rPr>
        <w:t>编</w:t>
      </w:r>
      <w:r>
        <w:rPr/>
        <w:t>制基</w:t>
      </w:r>
      <w:r>
        <w:rPr>
          <w:spacing w:val="-2"/>
        </w:rPr>
        <w:t>础</w:t>
      </w:r>
      <w:r>
        <w:rPr>
          <w:spacing w:val="-3"/>
        </w:rPr>
        <w:t>的</w:t>
      </w:r>
      <w:r>
        <w:rPr/>
        <w:t>规定</w:t>
      </w:r>
      <w:r>
        <w:rPr>
          <w:spacing w:val="-65"/>
        </w:rPr>
        <w:t>，</w:t>
      </w:r>
      <w:r>
        <w:rPr>
          <w:spacing w:val="-3"/>
        </w:rPr>
        <w:t>该</w:t>
      </w:r>
      <w:r>
        <w:rPr/>
        <w:t>集团</w:t>
      </w:r>
      <w:r>
        <w:rPr>
          <w:spacing w:val="-3"/>
        </w:rPr>
        <w:t>应</w:t>
      </w:r>
      <w:r>
        <w:rPr/>
        <w:t>将</w:t>
      </w:r>
      <w:r>
        <w:rPr>
          <w:spacing w:val="-3"/>
        </w:rPr>
        <w:t>这</w:t>
      </w:r>
      <w:r>
        <w:rPr/>
        <w:t>一子公</w:t>
      </w:r>
      <w:r>
        <w:rPr>
          <w:spacing w:val="-3"/>
        </w:rPr>
        <w:t>司</w:t>
      </w:r>
      <w:r>
        <w:rPr/>
        <w:t>纳</w:t>
      </w:r>
      <w:r>
        <w:rPr/>
        <w:t> </w:t>
      </w:r>
      <w:r>
        <w:rPr>
          <w:spacing w:val="-2"/>
        </w:rPr>
        <w:t>入合并范围，并以暂估金额为基础核算该项收购。如果将</w:t>
      </w:r>
      <w:r>
        <w:rPr>
          <w:spacing w:val="-52"/>
        </w:rPr>
        <w:t> </w:t>
      </w:r>
      <w:r>
        <w:rPr>
          <w:rFonts w:ascii="Times New Roman" w:hAnsi="Times New Roman" w:cs="Times New Roman" w:eastAsia="Times New Roman"/>
          <w:spacing w:val="-2"/>
        </w:rPr>
        <w:t>XYZ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/>
        <w:t>公司</w:t>
      </w: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3"/>
        <w:rPr>
          <w:rFonts w:ascii="宋体" w:hAnsi="宋体" w:cs="宋体" w:eastAsia="宋体"/>
          <w:sz w:val="11"/>
          <w:szCs w:val="11"/>
        </w:rPr>
      </w:pPr>
    </w:p>
    <w:p>
      <w:pPr>
        <w:spacing w:line="20" w:lineRule="atLeast"/>
        <w:ind w:left="114" w:right="0" w:firstLine="0"/>
        <w:rPr>
          <w:rFonts w:ascii="宋体" w:hAnsi="宋体" w:cs="宋体" w:eastAsia="宋体"/>
          <w:sz w:val="2"/>
          <w:szCs w:val="2"/>
        </w:rPr>
      </w:pPr>
      <w:r>
        <w:rPr>
          <w:rFonts w:ascii="宋体" w:hAnsi="宋体" w:cs="宋体" w:eastAsia="宋体"/>
          <w:sz w:val="2"/>
          <w:szCs w:val="2"/>
        </w:rPr>
        <w:pict>
          <v:group style="width:144.6pt;height:.6pt;mso-position-horizontal-relative:char;mso-position-vertical-relative:line" coordorigin="0,0" coordsize="2892,12">
            <v:group style="position:absolute;left:6;top:6;width:2881;height:2" coordorigin="6,6" coordsize="2881,2">
              <v:shape style="position:absolute;left:6;top:6;width:2881;height:2" coordorigin="6,6" coordsize="2881,0" path="m6,6l2886,6e" filled="false" stroked="true" strokeweight=".579980pt" strokecolor="#000000">
                <v:path arrowok="t"/>
              </v:shape>
            </v:group>
          </v:group>
        </w:pict>
      </w:r>
      <w:r>
        <w:rPr>
          <w:rFonts w:ascii="宋体" w:hAnsi="宋体" w:cs="宋体" w:eastAsia="宋体"/>
          <w:sz w:val="2"/>
          <w:szCs w:val="2"/>
        </w:rPr>
      </w:r>
    </w:p>
    <w:p>
      <w:pPr>
        <w:spacing w:before="46"/>
        <w:ind w:left="120" w:right="0" w:firstLine="0"/>
        <w:jc w:val="left"/>
        <w:rPr>
          <w:rFonts w:ascii="宋体" w:hAnsi="宋体" w:cs="宋体" w:eastAsia="宋体"/>
          <w:sz w:val="18"/>
          <w:szCs w:val="18"/>
        </w:rPr>
      </w:pPr>
      <w:r>
        <w:rPr>
          <w:rFonts w:ascii="Times New Roman" w:hAnsi="Times New Roman" w:cs="Times New Roman" w:eastAsia="Times New Roman"/>
          <w:position w:val="6"/>
          <w:sz w:val="12"/>
          <w:szCs w:val="12"/>
        </w:rPr>
        <w:t>2</w:t>
      </w:r>
      <w:r>
        <w:rPr>
          <w:rFonts w:ascii="宋体" w:hAnsi="宋体" w:cs="宋体" w:eastAsia="宋体"/>
          <w:sz w:val="18"/>
          <w:szCs w:val="18"/>
        </w:rPr>
        <w:t>如果审计报告中不包含“按照相关法律法规的要求报告的事项”部分，则不需要加入此标题。</w:t>
      </w:r>
    </w:p>
    <w:p>
      <w:pPr>
        <w:spacing w:after="0"/>
        <w:jc w:val="left"/>
        <w:rPr>
          <w:rFonts w:ascii="宋体" w:hAnsi="宋体" w:cs="宋体" w:eastAsia="宋体"/>
          <w:sz w:val="18"/>
          <w:szCs w:val="18"/>
        </w:rPr>
        <w:sectPr>
          <w:pgSz w:w="11910" w:h="16840"/>
          <w:pgMar w:header="0" w:footer="977" w:top="1540" w:bottom="1160" w:left="1680" w:right="1560"/>
        </w:sectPr>
      </w:pPr>
    </w:p>
    <w:p>
      <w:pPr>
        <w:pStyle w:val="BodyText"/>
        <w:spacing w:line="347" w:lineRule="auto" w:before="3"/>
        <w:ind w:right="196"/>
        <w:jc w:val="both"/>
      </w:pPr>
      <w:r>
        <w:rPr>
          <w:spacing w:val="-1"/>
        </w:rPr>
        <w:t>纳入合并财务报表的范围，后附的</w:t>
      </w:r>
      <w:r>
        <w:rPr>
          <w:spacing w:val="-55"/>
        </w:rPr>
        <w:t> </w:t>
      </w:r>
      <w:r>
        <w:rPr>
          <w:rFonts w:ascii="Times New Roman" w:hAnsi="Times New Roman" w:cs="Times New Roman" w:eastAsia="Times New Roman"/>
          <w:spacing w:val="-2"/>
        </w:rPr>
        <w:t>ABC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spacing w:val="-1"/>
        </w:rPr>
        <w:t>集团合并财务报表的多个报</w:t>
      </w:r>
      <w:r>
        <w:rPr>
          <w:spacing w:val="28"/>
        </w:rPr>
        <w:t> </w:t>
      </w:r>
      <w:r>
        <w:rPr>
          <w:spacing w:val="-2"/>
        </w:rPr>
        <w:t>表项目将受到重大影响。但我们无法确定未将</w:t>
      </w:r>
      <w:r>
        <w:rPr>
          <w:spacing w:val="-52"/>
        </w:rPr>
        <w:t> </w:t>
      </w:r>
      <w:r>
        <w:rPr>
          <w:rFonts w:ascii="Times New Roman" w:hAnsi="Times New Roman" w:cs="Times New Roman" w:eastAsia="Times New Roman"/>
          <w:spacing w:val="-2"/>
        </w:rPr>
        <w:t>XYZ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spacing w:val="-1"/>
        </w:rPr>
        <w:t>公司纳入合并范</w:t>
      </w:r>
      <w:r>
        <w:rPr>
          <w:spacing w:val="51"/>
        </w:rPr>
        <w:t> </w:t>
      </w:r>
      <w:r>
        <w:rPr>
          <w:spacing w:val="-1"/>
        </w:rPr>
        <w:t>围对合并财务报表产生的影响。</w:t>
      </w:r>
    </w:p>
    <w:p>
      <w:pPr>
        <w:pStyle w:val="BodyText"/>
        <w:spacing w:line="356" w:lineRule="auto" w:before="68"/>
        <w:ind w:right="105" w:firstLine="559"/>
        <w:jc w:val="both"/>
      </w:pPr>
      <w:r>
        <w:rPr/>
        <w:t>我们按</w:t>
      </w:r>
      <w:r>
        <w:rPr>
          <w:spacing w:val="-3"/>
        </w:rPr>
        <w:t>照</w:t>
      </w:r>
      <w:r>
        <w:rPr/>
        <w:t>中国</w:t>
      </w:r>
      <w:r>
        <w:rPr>
          <w:spacing w:val="-3"/>
        </w:rPr>
        <w:t>注册</w:t>
      </w:r>
      <w:r>
        <w:rPr/>
        <w:t>会计师</w:t>
      </w:r>
      <w:r>
        <w:rPr>
          <w:spacing w:val="-3"/>
        </w:rPr>
        <w:t>审</w:t>
      </w:r>
      <w:r>
        <w:rPr/>
        <w:t>计准</w:t>
      </w:r>
      <w:r>
        <w:rPr>
          <w:spacing w:val="-3"/>
        </w:rPr>
        <w:t>则的</w:t>
      </w:r>
      <w:r>
        <w:rPr/>
        <w:t>规定执</w:t>
      </w:r>
      <w:r>
        <w:rPr>
          <w:spacing w:val="-3"/>
        </w:rPr>
        <w:t>行</w:t>
      </w:r>
      <w:r>
        <w:rPr/>
        <w:t>了审</w:t>
      </w:r>
      <w:r>
        <w:rPr>
          <w:spacing w:val="-3"/>
        </w:rPr>
        <w:t>计工</w:t>
      </w:r>
      <w:r>
        <w:rPr/>
        <w:t>作</w:t>
      </w:r>
      <w:r>
        <w:rPr>
          <w:spacing w:val="-94"/>
        </w:rPr>
        <w:t>。</w:t>
      </w:r>
      <w:r>
        <w:rPr/>
        <w:t>审计</w:t>
      </w:r>
      <w:r>
        <w:rPr/>
        <w:t> </w:t>
      </w:r>
      <w:r>
        <w:rPr>
          <w:spacing w:val="6"/>
        </w:rPr>
        <w:t>报告的</w:t>
      </w:r>
      <w:r>
        <w:rPr>
          <w:rFonts w:ascii="Times New Roman" w:hAnsi="Times New Roman" w:cs="Times New Roman" w:eastAsia="Times New Roman"/>
          <w:spacing w:val="6"/>
        </w:rPr>
        <w:t>“</w:t>
      </w:r>
      <w:r>
        <w:rPr>
          <w:spacing w:val="6"/>
        </w:rPr>
        <w:t>注册会计师对合并财务报表审计的责任</w:t>
      </w:r>
      <w:r>
        <w:rPr>
          <w:rFonts w:ascii="Times New Roman" w:hAnsi="Times New Roman" w:cs="Times New Roman" w:eastAsia="Times New Roman"/>
          <w:spacing w:val="6"/>
        </w:rPr>
        <w:t>”</w:t>
      </w:r>
      <w:r>
        <w:rPr>
          <w:spacing w:val="6"/>
        </w:rPr>
        <w:t>部分进一步阐述了</w:t>
      </w:r>
      <w:r>
        <w:rPr>
          <w:spacing w:val="29"/>
        </w:rPr>
        <w:t> </w:t>
      </w:r>
      <w:r>
        <w:rPr/>
        <w:t>我们在</w:t>
      </w:r>
      <w:r>
        <w:rPr>
          <w:spacing w:val="-3"/>
        </w:rPr>
        <w:t>这</w:t>
      </w:r>
      <w:r>
        <w:rPr/>
        <w:t>些准</w:t>
      </w:r>
      <w:r>
        <w:rPr>
          <w:spacing w:val="-3"/>
        </w:rPr>
        <w:t>则下</w:t>
      </w:r>
      <w:r>
        <w:rPr/>
        <w:t>的责任</w:t>
      </w:r>
      <w:r>
        <w:rPr>
          <w:spacing w:val="-48"/>
        </w:rPr>
        <w:t>。</w:t>
      </w:r>
      <w:r>
        <w:rPr>
          <w:spacing w:val="-3"/>
        </w:rPr>
        <w:t>按</w:t>
      </w:r>
      <w:r>
        <w:rPr/>
        <w:t>照中</w:t>
      </w:r>
      <w:r>
        <w:rPr>
          <w:spacing w:val="-3"/>
        </w:rPr>
        <w:t>国</w:t>
      </w:r>
      <w:r>
        <w:rPr/>
        <w:t>注册会</w:t>
      </w:r>
      <w:r>
        <w:rPr>
          <w:spacing w:val="-3"/>
        </w:rPr>
        <w:t>计</w:t>
      </w:r>
      <w:r>
        <w:rPr/>
        <w:t>师职</w:t>
      </w:r>
      <w:r>
        <w:rPr>
          <w:spacing w:val="-3"/>
        </w:rPr>
        <w:t>业道</w:t>
      </w:r>
      <w:r>
        <w:rPr/>
        <w:t>德守则</w:t>
      </w:r>
      <w:r>
        <w:rPr>
          <w:spacing w:val="-48"/>
        </w:rPr>
        <w:t>，</w:t>
      </w:r>
      <w:r>
        <w:rPr>
          <w:spacing w:val="-3"/>
        </w:rPr>
        <w:t>我</w:t>
      </w:r>
      <w:r>
        <w:rPr/>
        <w:t>们</w:t>
      </w:r>
      <w:r>
        <w:rPr/>
        <w:t> 独立于</w:t>
      </w:r>
      <w:r>
        <w:rPr>
          <w:spacing w:val="-54"/>
        </w:rPr>
        <w:t> </w:t>
      </w:r>
      <w:r>
        <w:rPr>
          <w:rFonts w:ascii="Times New Roman" w:hAnsi="Times New Roman" w:cs="Times New Roman" w:eastAsia="Times New Roman"/>
          <w:spacing w:val="-1"/>
        </w:rPr>
        <w:t>ABC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spacing w:val="-1"/>
        </w:rPr>
        <w:t>集团，并履行了职业道德方面的其他责任。我们相信，</w:t>
      </w:r>
      <w:r>
        <w:rPr>
          <w:spacing w:val="24"/>
        </w:rPr>
        <w:t> </w:t>
      </w:r>
      <w:r>
        <w:rPr>
          <w:spacing w:val="-1"/>
        </w:rPr>
        <w:t>我们获取的审计证据是充分、适当的，为发表否定意见提供了基础。</w:t>
      </w:r>
    </w:p>
    <w:p>
      <w:pPr>
        <w:pStyle w:val="Heading2"/>
        <w:spacing w:line="240" w:lineRule="auto" w:before="59"/>
        <w:ind w:right="0"/>
        <w:jc w:val="left"/>
        <w:rPr>
          <w:b w:val="0"/>
          <w:bCs w:val="0"/>
        </w:rPr>
      </w:pPr>
      <w:r>
        <w:rPr/>
        <w:t>（三）其他信息</w:t>
      </w:r>
      <w:r>
        <w:rPr>
          <w:b w:val="0"/>
          <w:bCs w:val="0"/>
        </w:rPr>
      </w:r>
    </w:p>
    <w:p>
      <w:pPr>
        <w:pStyle w:val="BodyText"/>
        <w:spacing w:line="240" w:lineRule="auto"/>
        <w:ind w:left="679" w:right="0"/>
        <w:jc w:val="left"/>
      </w:pPr>
      <w:r>
        <w:rPr>
          <w:rFonts w:ascii="Times New Roman" w:hAnsi="Times New Roman" w:cs="Times New Roman" w:eastAsia="Times New Roman"/>
        </w:rPr>
        <w:t>[</w:t>
      </w:r>
      <w:r>
        <w:rPr/>
        <w:t>按</w:t>
      </w:r>
      <w:r>
        <w:rPr>
          <w:spacing w:val="-48"/>
        </w:rPr>
        <w:t>照</w:t>
      </w:r>
      <w:r>
        <w:rPr/>
        <w:t>《中</w:t>
      </w:r>
      <w:r>
        <w:rPr>
          <w:spacing w:val="-3"/>
        </w:rPr>
        <w:t>国</w:t>
      </w:r>
      <w:r>
        <w:rPr/>
        <w:t>注册</w:t>
      </w:r>
      <w:r>
        <w:rPr>
          <w:spacing w:val="-3"/>
        </w:rPr>
        <w:t>会</w:t>
      </w:r>
      <w:r>
        <w:rPr/>
        <w:t>计师审</w:t>
      </w:r>
      <w:r>
        <w:rPr>
          <w:spacing w:val="-3"/>
        </w:rPr>
        <w:t>计</w:t>
      </w:r>
      <w:r>
        <w:rPr/>
        <w:t>准则第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  <w:spacing w:val="-2"/>
        </w:rPr>
        <w:t>152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2"/>
        </w:rPr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注册</w:t>
      </w:r>
      <w:r>
        <w:rPr>
          <w:spacing w:val="-3"/>
        </w:rPr>
        <w:t>会</w:t>
      </w:r>
      <w:r>
        <w:rPr/>
        <w:t>计</w:t>
      </w:r>
      <w:r>
        <w:rPr>
          <w:spacing w:val="-3"/>
        </w:rPr>
        <w:t>师</w:t>
      </w:r>
      <w:r>
        <w:rPr/>
        <w:t>对其</w:t>
      </w:r>
    </w:p>
    <w:p>
      <w:pPr>
        <w:pStyle w:val="BodyText"/>
        <w:spacing w:line="240" w:lineRule="auto" w:before="171"/>
        <w:ind w:right="0"/>
        <w:jc w:val="both"/>
        <w:rPr>
          <w:rFonts w:ascii="Times New Roman" w:hAnsi="Times New Roman" w:cs="Times New Roman" w:eastAsia="Times New Roman"/>
        </w:rPr>
      </w:pPr>
      <w:r>
        <w:rPr>
          <w:spacing w:val="-3"/>
        </w:rPr>
        <w:t>他信息的责任》的规定报告，见《</w:t>
      </w:r>
      <w:r>
        <w:rPr>
          <w:rFonts w:ascii="Times New Roman" w:hAnsi="Times New Roman" w:cs="Times New Roman" w:eastAsia="Times New Roman"/>
          <w:spacing w:val="-3"/>
        </w:rPr>
        <w:t>&lt;</w:t>
      </w:r>
      <w:r>
        <w:rPr>
          <w:spacing w:val="-3"/>
        </w:rPr>
        <w:t>中国注册会计师审计准则第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  <w:spacing w:val="-1"/>
        </w:rPr>
        <w:t>1521</w:t>
      </w:r>
    </w:p>
    <w:p>
      <w:pPr>
        <w:pStyle w:val="BodyText"/>
        <w:spacing w:line="353" w:lineRule="auto" w:before="174"/>
        <w:ind w:right="196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  <w:spacing w:val="-1"/>
        </w:rPr>
        <w:t>——</w:t>
      </w:r>
      <w:r>
        <w:rPr>
          <w:spacing w:val="-1"/>
        </w:rPr>
        <w:t>注册会计师对其他信息的责任</w:t>
      </w:r>
      <w:r>
        <w:rPr>
          <w:rFonts w:ascii="Times New Roman" w:hAnsi="Times New Roman" w:cs="Times New Roman" w:eastAsia="Times New Roman"/>
          <w:spacing w:val="-1"/>
        </w:rPr>
        <w:t>&gt;</w:t>
      </w:r>
      <w:r>
        <w:rPr>
          <w:spacing w:val="-1"/>
        </w:rPr>
        <w:t>应用指南》附录</w:t>
      </w:r>
      <w:r>
        <w:rPr>
          <w:spacing w:val="-56"/>
        </w:rPr>
        <w:t> </w:t>
      </w:r>
      <w:r>
        <w:rPr>
          <w:rFonts w:ascii="Times New Roman" w:hAnsi="Times New Roman" w:cs="Times New Roman" w:eastAsia="Times New Roman"/>
        </w:rPr>
        <w:t>2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spacing w:val="-1"/>
        </w:rPr>
        <w:t>中的参考格</w:t>
      </w:r>
      <w:r>
        <w:rPr>
          <w:spacing w:val="27"/>
        </w:rPr>
        <w:t> </w:t>
      </w:r>
      <w:r>
        <w:rPr/>
        <w:t>式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2"/>
        </w:rPr>
        <w:t>7</w:t>
      </w:r>
      <w:r>
        <w:rPr>
          <w:spacing w:val="-2"/>
        </w:rPr>
        <w:t>。该参考格式中其他信息部分的最后一段需要进行改写，以描述</w:t>
      </w:r>
      <w:r>
        <w:rPr>
          <w:spacing w:val="24"/>
        </w:rPr>
        <w:t> </w:t>
      </w:r>
      <w:r>
        <w:rPr>
          <w:spacing w:val="5"/>
        </w:rPr>
        <w:t>导致注册会计师对财务报表发表否定意见并且也影响其他信息的事</w:t>
      </w:r>
      <w:r>
        <w:rPr>
          <w:spacing w:val="29"/>
        </w:rPr>
        <w:t> </w:t>
      </w:r>
      <w:r>
        <w:rPr/>
        <w:t>项。</w:t>
      </w:r>
      <w:r>
        <w:rPr>
          <w:rFonts w:ascii="Times New Roman" w:hAnsi="Times New Roman" w:cs="Times New Roman" w:eastAsia="Times New Roman"/>
        </w:rPr>
        <w:t>]</w:t>
      </w:r>
    </w:p>
    <w:p>
      <w:pPr>
        <w:pStyle w:val="Heading2"/>
        <w:spacing w:line="240" w:lineRule="auto" w:before="25"/>
        <w:ind w:right="0"/>
        <w:jc w:val="left"/>
        <w:rPr>
          <w:b w:val="0"/>
          <w:bCs w:val="0"/>
        </w:rPr>
      </w:pPr>
      <w:r>
        <w:rPr/>
        <w:t>（四）关键审计事项</w:t>
      </w:r>
      <w:r>
        <w:rPr>
          <w:b w:val="0"/>
          <w:bCs w:val="0"/>
        </w:rPr>
      </w:r>
    </w:p>
    <w:p>
      <w:pPr>
        <w:pStyle w:val="BodyText"/>
        <w:spacing w:line="348" w:lineRule="auto"/>
        <w:ind w:right="197" w:firstLine="559"/>
        <w:jc w:val="both"/>
      </w:pPr>
      <w:r>
        <w:rPr>
          <w:spacing w:val="2"/>
        </w:rPr>
        <w:t>除</w:t>
      </w:r>
      <w:r>
        <w:rPr>
          <w:rFonts w:ascii="Times New Roman" w:hAnsi="Times New Roman" w:cs="Times New Roman" w:eastAsia="Times New Roman"/>
          <w:spacing w:val="-5"/>
        </w:rPr>
        <w:t>“</w:t>
      </w:r>
      <w:r>
        <w:rPr/>
        <w:t>形成否定意</w:t>
      </w:r>
      <w:r>
        <w:rPr>
          <w:spacing w:val="-3"/>
        </w:rPr>
        <w:t>见的</w:t>
      </w:r>
      <w:r>
        <w:rPr/>
        <w:t>基础</w:t>
      </w:r>
      <w:r>
        <w:rPr>
          <w:rFonts w:ascii="Times New Roman" w:hAnsi="Times New Roman" w:cs="Times New Roman" w:eastAsia="Times New Roman"/>
          <w:spacing w:val="-3"/>
        </w:rPr>
        <w:t>”</w:t>
      </w:r>
      <w:r>
        <w:rPr/>
        <w:t>部分所述</w:t>
      </w:r>
      <w:r>
        <w:rPr>
          <w:spacing w:val="-3"/>
        </w:rPr>
        <w:t>事项</w:t>
      </w:r>
      <w:r>
        <w:rPr/>
        <w:t>外</w:t>
      </w:r>
      <w:r>
        <w:rPr>
          <w:spacing w:val="-32"/>
        </w:rPr>
        <w:t>，</w:t>
      </w:r>
      <w:r>
        <w:rPr/>
        <w:t>我</w:t>
      </w:r>
      <w:r>
        <w:rPr>
          <w:spacing w:val="-3"/>
        </w:rPr>
        <w:t>们</w:t>
      </w:r>
      <w:r>
        <w:rPr/>
        <w:t>认为</w:t>
      </w:r>
      <w:r>
        <w:rPr>
          <w:spacing w:val="-34"/>
        </w:rPr>
        <w:t>，</w:t>
      </w:r>
      <w:r>
        <w:rPr>
          <w:spacing w:val="-3"/>
        </w:rPr>
        <w:t>没</w:t>
      </w:r>
      <w:r>
        <w:rPr/>
        <w:t>有其他</w:t>
      </w:r>
      <w:r>
        <w:rPr/>
        <w:t> </w:t>
      </w:r>
      <w:r>
        <w:rPr>
          <w:spacing w:val="-2"/>
        </w:rPr>
        <w:t>需要在审计报告中沟通的关键审计事项。</w:t>
      </w:r>
    </w:p>
    <w:p>
      <w:pPr>
        <w:pStyle w:val="Heading2"/>
        <w:spacing w:line="240" w:lineRule="auto" w:before="66"/>
        <w:ind w:right="0"/>
        <w:jc w:val="left"/>
        <w:rPr>
          <w:b w:val="0"/>
          <w:bCs w:val="0"/>
        </w:rPr>
      </w:pPr>
      <w:r>
        <w:rPr/>
        <w:t>（五）管理层和治理层对合并财务报表的责任</w:t>
      </w:r>
      <w:r>
        <w:rPr>
          <w:b w:val="0"/>
          <w:bCs w:val="0"/>
        </w:rPr>
      </w:r>
    </w:p>
    <w:p>
      <w:pPr>
        <w:pStyle w:val="BodyText"/>
        <w:spacing w:line="346" w:lineRule="auto"/>
        <w:ind w:right="193" w:firstLine="55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[</w:t>
      </w:r>
      <w:r>
        <w:rPr/>
        <w:t>按</w:t>
      </w:r>
      <w:r>
        <w:rPr>
          <w:spacing w:val="-48"/>
        </w:rPr>
        <w:t>照</w:t>
      </w:r>
      <w:r>
        <w:rPr/>
        <w:t>《中</w:t>
      </w:r>
      <w:r>
        <w:rPr>
          <w:spacing w:val="-3"/>
        </w:rPr>
        <w:t>国</w:t>
      </w:r>
      <w:r>
        <w:rPr/>
        <w:t>注册</w:t>
      </w:r>
      <w:r>
        <w:rPr>
          <w:spacing w:val="-3"/>
        </w:rPr>
        <w:t>会</w:t>
      </w:r>
      <w:r>
        <w:rPr/>
        <w:t>计师审</w:t>
      </w:r>
      <w:r>
        <w:rPr>
          <w:spacing w:val="-3"/>
        </w:rPr>
        <w:t>计</w:t>
      </w:r>
      <w:r>
        <w:rPr/>
        <w:t>准则第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  <w:spacing w:val="-2"/>
        </w:rPr>
        <w:t>150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2"/>
        </w:rPr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对财</w:t>
      </w:r>
      <w:r>
        <w:rPr>
          <w:spacing w:val="-3"/>
        </w:rPr>
        <w:t>务</w:t>
      </w:r>
      <w:r>
        <w:rPr/>
        <w:t>报</w:t>
      </w:r>
      <w:r>
        <w:rPr>
          <w:spacing w:val="-3"/>
        </w:rPr>
        <w:t>表</w:t>
      </w:r>
      <w:r>
        <w:rPr/>
        <w:t>形成</w:t>
      </w:r>
      <w:r>
        <w:rPr/>
        <w:t> 审计意见和出具审计报告》的规定报告，见《</w:t>
      </w:r>
      <w:r>
        <w:rPr>
          <w:rFonts w:ascii="Times New Roman" w:hAnsi="Times New Roman" w:cs="Times New Roman" w:eastAsia="Times New Roman"/>
        </w:rPr>
        <w:t>&lt;</w:t>
      </w:r>
      <w:r>
        <w:rPr/>
        <w:t>中国注册会计师审计</w:t>
      </w:r>
      <w:r>
        <w:rPr>
          <w:spacing w:val="27"/>
        </w:rPr>
        <w:t> </w:t>
      </w:r>
      <w:r>
        <w:rPr/>
        <w:t>准则第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1501</w:t>
      </w:r>
      <w:r>
        <w:rPr>
          <w:rFonts w:ascii="Times New Roman" w:hAnsi="Times New Roman" w:cs="Times New Roman" w:eastAsia="Times New Roman"/>
          <w:spacing w:val="70"/>
        </w:rPr>
        <w:t> </w:t>
      </w:r>
      <w:r>
        <w:rPr/>
        <w:t>号</w:t>
      </w:r>
      <w:r>
        <w:rPr>
          <w:rFonts w:ascii="Times New Roman" w:hAnsi="Times New Roman" w:cs="Times New Roman" w:eastAsia="Times New Roman"/>
        </w:rPr>
        <w:t>——</w:t>
      </w:r>
      <w:r>
        <w:rPr/>
        <w:t>对财务报表形成审计意见和出具审计报告</w:t>
      </w:r>
      <w:r>
        <w:rPr>
          <w:rFonts w:ascii="Times New Roman" w:hAnsi="Times New Roman" w:cs="Times New Roman" w:eastAsia="Times New Roman"/>
        </w:rPr>
        <w:t>&gt;</w:t>
      </w:r>
      <w:r>
        <w:rPr/>
        <w:t>应用</w:t>
      </w:r>
      <w:r>
        <w:rPr>
          <w:spacing w:val="26"/>
        </w:rPr>
        <w:t> </w:t>
      </w:r>
      <w:r>
        <w:rPr>
          <w:spacing w:val="-1"/>
        </w:rPr>
        <w:t>指南》参考格式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spacing w:val="-2"/>
        </w:rPr>
        <w:t>。</w:t>
      </w:r>
      <w:r>
        <w:rPr>
          <w:rFonts w:ascii="Times New Roman" w:hAnsi="Times New Roman" w:cs="Times New Roman" w:eastAsia="Times New Roman"/>
          <w:spacing w:val="-2"/>
        </w:rPr>
        <w:t>]</w:t>
      </w:r>
    </w:p>
    <w:p>
      <w:pPr>
        <w:pStyle w:val="Heading2"/>
        <w:spacing w:line="240" w:lineRule="auto"/>
        <w:ind w:left="672" w:right="0"/>
        <w:jc w:val="left"/>
        <w:rPr>
          <w:b w:val="0"/>
          <w:bCs w:val="0"/>
        </w:rPr>
      </w:pPr>
      <w:r>
        <w:rPr/>
        <w:t>（六）注册会计师对合并财务报表审计的责任</w:t>
      </w:r>
      <w:r>
        <w:rPr>
          <w:b w:val="0"/>
          <w:bCs w:val="0"/>
        </w:rPr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600"/>
        </w:sectPr>
      </w:pPr>
    </w:p>
    <w:p>
      <w:pPr>
        <w:pStyle w:val="BodyText"/>
        <w:spacing w:line="346" w:lineRule="auto" w:before="3"/>
        <w:ind w:right="113" w:firstLine="54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[</w:t>
      </w:r>
      <w:r>
        <w:rPr/>
        <w:t>按</w:t>
      </w:r>
      <w:r>
        <w:rPr>
          <w:spacing w:val="-36"/>
        </w:rPr>
        <w:t>照</w:t>
      </w:r>
      <w:r>
        <w:rPr>
          <w:spacing w:val="-3"/>
        </w:rPr>
        <w:t>《</w:t>
      </w:r>
      <w:r>
        <w:rPr/>
        <w:t>中国</w:t>
      </w:r>
      <w:r>
        <w:rPr>
          <w:spacing w:val="-3"/>
        </w:rPr>
        <w:t>注</w:t>
      </w:r>
      <w:r>
        <w:rPr/>
        <w:t>册</w:t>
      </w:r>
      <w:r>
        <w:rPr>
          <w:spacing w:val="-3"/>
        </w:rPr>
        <w:t>会</w:t>
      </w:r>
      <w:r>
        <w:rPr/>
        <w:t>计师审</w:t>
      </w:r>
      <w:r>
        <w:rPr>
          <w:spacing w:val="-3"/>
        </w:rPr>
        <w:t>计</w:t>
      </w:r>
      <w:r>
        <w:rPr/>
        <w:t>准则第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  <w:spacing w:val="-2"/>
        </w:rPr>
        <w:t>150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2"/>
        </w:rPr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对财</w:t>
      </w:r>
      <w:r>
        <w:rPr>
          <w:spacing w:val="-3"/>
        </w:rPr>
        <w:t>务</w:t>
      </w:r>
      <w:r>
        <w:rPr/>
        <w:t>报</w:t>
      </w:r>
      <w:r>
        <w:rPr>
          <w:spacing w:val="-3"/>
        </w:rPr>
        <w:t>表</w:t>
      </w:r>
      <w:r>
        <w:rPr/>
        <w:t>形成</w:t>
      </w:r>
      <w:r>
        <w:rPr/>
        <w:t> 审计意见和出具审计报告》的规定报告，见《</w:t>
      </w:r>
      <w:r>
        <w:rPr>
          <w:rFonts w:ascii="Times New Roman" w:hAnsi="Times New Roman" w:cs="Times New Roman" w:eastAsia="Times New Roman"/>
        </w:rPr>
        <w:t>&lt;</w:t>
      </w:r>
      <w:r>
        <w:rPr/>
        <w:t>中国注册会计师审计</w:t>
      </w:r>
      <w:r>
        <w:rPr>
          <w:spacing w:val="27"/>
        </w:rPr>
        <w:t> </w:t>
      </w:r>
      <w:r>
        <w:rPr/>
        <w:t>准则第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1501</w:t>
      </w:r>
      <w:r>
        <w:rPr>
          <w:rFonts w:ascii="Times New Roman" w:hAnsi="Times New Roman" w:cs="Times New Roman" w:eastAsia="Times New Roman"/>
          <w:spacing w:val="70"/>
        </w:rPr>
        <w:t> </w:t>
      </w:r>
      <w:r>
        <w:rPr/>
        <w:t>号</w:t>
      </w:r>
      <w:r>
        <w:rPr>
          <w:rFonts w:ascii="Times New Roman" w:hAnsi="Times New Roman" w:cs="Times New Roman" w:eastAsia="Times New Roman"/>
        </w:rPr>
        <w:t>——</w:t>
      </w:r>
      <w:r>
        <w:rPr/>
        <w:t>对财务报表形成审计意见和出具审计报告</w:t>
      </w:r>
      <w:r>
        <w:rPr>
          <w:rFonts w:ascii="Times New Roman" w:hAnsi="Times New Roman" w:cs="Times New Roman" w:eastAsia="Times New Roman"/>
        </w:rPr>
        <w:t>&gt;</w:t>
      </w:r>
      <w:r>
        <w:rPr/>
        <w:t>应用</w:t>
      </w:r>
      <w:r>
        <w:rPr>
          <w:spacing w:val="26"/>
        </w:rPr>
        <w:t> </w:t>
      </w:r>
      <w:r>
        <w:rPr>
          <w:spacing w:val="-1"/>
        </w:rPr>
        <w:t>指南》参考格式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spacing w:val="-2"/>
        </w:rPr>
        <w:t>。</w:t>
      </w:r>
      <w:r>
        <w:rPr>
          <w:rFonts w:ascii="Times New Roman" w:hAnsi="Times New Roman" w:cs="Times New Roman" w:eastAsia="Times New Roman"/>
          <w:spacing w:val="-2"/>
        </w:rPr>
        <w:t>]</w:t>
      </w:r>
    </w:p>
    <w:p>
      <w:pPr>
        <w:pStyle w:val="Heading2"/>
        <w:spacing w:line="240" w:lineRule="auto" w:before="33"/>
        <w:ind w:left="672" w:right="0"/>
        <w:jc w:val="left"/>
        <w:rPr>
          <w:b w:val="0"/>
          <w:bCs w:val="0"/>
        </w:rPr>
      </w:pPr>
      <w:r>
        <w:rPr/>
        <w:t>二、按照相关法律法规的要求报告的事项</w:t>
      </w:r>
      <w:r>
        <w:rPr>
          <w:b w:val="0"/>
          <w:bCs w:val="0"/>
        </w:rPr>
      </w:r>
    </w:p>
    <w:p>
      <w:pPr>
        <w:pStyle w:val="BodyText"/>
        <w:spacing w:line="346" w:lineRule="auto" w:before="195"/>
        <w:ind w:right="113" w:firstLine="54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[</w:t>
      </w:r>
      <w:r>
        <w:rPr/>
        <w:t>按</w:t>
      </w:r>
      <w:r>
        <w:rPr>
          <w:spacing w:val="-36"/>
        </w:rPr>
        <w:t>照</w:t>
      </w:r>
      <w:r>
        <w:rPr>
          <w:spacing w:val="-3"/>
        </w:rPr>
        <w:t>《</w:t>
      </w:r>
      <w:r>
        <w:rPr/>
        <w:t>中国</w:t>
      </w:r>
      <w:r>
        <w:rPr>
          <w:spacing w:val="-3"/>
        </w:rPr>
        <w:t>注</w:t>
      </w:r>
      <w:r>
        <w:rPr/>
        <w:t>册</w:t>
      </w:r>
      <w:r>
        <w:rPr>
          <w:spacing w:val="-3"/>
        </w:rPr>
        <w:t>会</w:t>
      </w:r>
      <w:r>
        <w:rPr/>
        <w:t>计师审</w:t>
      </w:r>
      <w:r>
        <w:rPr>
          <w:spacing w:val="-3"/>
        </w:rPr>
        <w:t>计</w:t>
      </w:r>
      <w:r>
        <w:rPr/>
        <w:t>准则第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  <w:spacing w:val="-2"/>
        </w:rPr>
        <w:t>150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2"/>
        </w:rPr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对财</w:t>
      </w:r>
      <w:r>
        <w:rPr>
          <w:spacing w:val="-3"/>
        </w:rPr>
        <w:t>务</w:t>
      </w:r>
      <w:r>
        <w:rPr/>
        <w:t>报</w:t>
      </w:r>
      <w:r>
        <w:rPr>
          <w:spacing w:val="-3"/>
        </w:rPr>
        <w:t>表</w:t>
      </w:r>
      <w:r>
        <w:rPr/>
        <w:t>形成</w:t>
      </w:r>
      <w:r>
        <w:rPr/>
        <w:t> 审计意见和出具审计报告》的规定报告，见《</w:t>
      </w:r>
      <w:r>
        <w:rPr>
          <w:rFonts w:ascii="Times New Roman" w:hAnsi="Times New Roman" w:cs="Times New Roman" w:eastAsia="Times New Roman"/>
        </w:rPr>
        <w:t>&lt;</w:t>
      </w:r>
      <w:r>
        <w:rPr/>
        <w:t>中国注册会计师审计</w:t>
      </w:r>
      <w:r>
        <w:rPr>
          <w:spacing w:val="27"/>
        </w:rPr>
        <w:t> </w:t>
      </w:r>
      <w:r>
        <w:rPr/>
        <w:t>准则第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1501</w:t>
      </w:r>
      <w:r>
        <w:rPr>
          <w:rFonts w:ascii="Times New Roman" w:hAnsi="Times New Roman" w:cs="Times New Roman" w:eastAsia="Times New Roman"/>
          <w:spacing w:val="70"/>
        </w:rPr>
        <w:t> </w:t>
      </w:r>
      <w:r>
        <w:rPr/>
        <w:t>号</w:t>
      </w:r>
      <w:r>
        <w:rPr>
          <w:rFonts w:ascii="Times New Roman" w:hAnsi="Times New Roman" w:cs="Times New Roman" w:eastAsia="Times New Roman"/>
        </w:rPr>
        <w:t>——</w:t>
      </w:r>
      <w:r>
        <w:rPr/>
        <w:t>对财务报表形成审计意见和出具审计报告</w:t>
      </w:r>
      <w:r>
        <w:rPr>
          <w:rFonts w:ascii="Times New Roman" w:hAnsi="Times New Roman" w:cs="Times New Roman" w:eastAsia="Times New Roman"/>
        </w:rPr>
        <w:t>&gt;</w:t>
      </w:r>
      <w:r>
        <w:rPr/>
        <w:t>应用</w:t>
      </w:r>
      <w:r>
        <w:rPr>
          <w:spacing w:val="26"/>
        </w:rPr>
        <w:t> </w:t>
      </w:r>
      <w:r>
        <w:rPr>
          <w:spacing w:val="-1"/>
        </w:rPr>
        <w:t>指南》参考格式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spacing w:val="-2"/>
        </w:rPr>
        <w:t>。</w:t>
      </w:r>
      <w:r>
        <w:rPr>
          <w:rFonts w:ascii="Times New Roman" w:hAnsi="Times New Roman" w:cs="Times New Roman" w:eastAsia="Times New Roman"/>
          <w:spacing w:val="-2"/>
        </w:rPr>
        <w:t>]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tabs>
          <w:tab w:pos="3514" w:val="left" w:leader="none"/>
        </w:tabs>
        <w:spacing w:line="240" w:lineRule="auto" w:before="0"/>
        <w:ind w:left="122" w:right="0"/>
        <w:jc w:val="left"/>
      </w:pPr>
      <w:r>
        <w:rPr>
          <w:rFonts w:ascii="Times New Roman" w:hAnsi="Times New Roman" w:cs="Times New Roman" w:eastAsia="Times New Roman"/>
          <w:spacing w:val="-15"/>
        </w:rPr>
        <w:t>××</w:t>
      </w:r>
      <w:r>
        <w:rPr>
          <w:rFonts w:ascii="Times New Roman" w:hAnsi="Times New Roman" w:cs="Times New Roman" w:eastAsia="Times New Roman"/>
          <w:spacing w:val="-45"/>
        </w:rPr>
        <w:t> </w:t>
      </w:r>
      <w:r>
        <w:rPr/>
        <w:t>会计师事务所</w:t>
        <w:tab/>
      </w:r>
      <w:r>
        <w:rPr>
          <w:spacing w:val="-1"/>
        </w:rPr>
        <w:t>中国注册会计师：</w:t>
      </w:r>
      <w:r>
        <w:rPr>
          <w:rFonts w:ascii="Times New Roman" w:hAnsi="Times New Roman" w:cs="Times New Roman" w:eastAsia="Times New Roman"/>
          <w:spacing w:val="-1"/>
        </w:rPr>
        <w:t>×××</w:t>
      </w:r>
      <w:r>
        <w:rPr>
          <w:spacing w:val="-1"/>
        </w:rPr>
        <w:t>（项目合伙人）</w:t>
      </w:r>
    </w:p>
    <w:p>
      <w:pPr>
        <w:pStyle w:val="BodyText"/>
        <w:tabs>
          <w:tab w:pos="4878" w:val="left" w:leader="none"/>
        </w:tabs>
        <w:spacing w:line="368" w:lineRule="auto" w:before="171"/>
        <w:ind w:left="3548" w:right="1700" w:hanging="2869"/>
        <w:jc w:val="left"/>
        <w:rPr>
          <w:rFonts w:ascii="Times New Roman" w:hAnsi="Times New Roman" w:cs="Times New Roman" w:eastAsia="Times New Roman"/>
        </w:rPr>
      </w:pPr>
      <w:r>
        <w:rPr/>
        <w:t>（盖章）</w:t>
        <w:tab/>
        <w:tab/>
      </w:r>
      <w:r>
        <w:rPr>
          <w:spacing w:val="-1"/>
        </w:rPr>
        <w:t>（签名并盖章）</w:t>
      </w:r>
      <w:r>
        <w:rPr>
          <w:spacing w:val="26"/>
        </w:rPr>
        <w:t> </w:t>
      </w:r>
      <w:r>
        <w:rPr>
          <w:spacing w:val="-1"/>
        </w:rPr>
        <w:t>中国注册会计师：</w:t>
      </w:r>
      <w:r>
        <w:rPr>
          <w:rFonts w:ascii="Times New Roman" w:hAnsi="Times New Roman" w:cs="Times New Roman" w:eastAsia="Times New Roman"/>
          <w:spacing w:val="-1"/>
        </w:rPr>
        <w:t>×××</w:t>
      </w:r>
    </w:p>
    <w:p>
      <w:pPr>
        <w:pStyle w:val="BodyText"/>
        <w:spacing w:line="240" w:lineRule="auto" w:before="6"/>
        <w:ind w:left="4830" w:right="0"/>
        <w:jc w:val="left"/>
      </w:pPr>
      <w:r>
        <w:rPr/>
        <w:t>（签名并盖章）</w:t>
      </w:r>
    </w:p>
    <w:p>
      <w:pPr>
        <w:pStyle w:val="BodyText"/>
        <w:tabs>
          <w:tab w:pos="4916" w:val="left" w:leader="none"/>
        </w:tabs>
        <w:spacing w:line="240" w:lineRule="auto"/>
        <w:ind w:left="401" w:right="0"/>
        <w:jc w:val="left"/>
      </w:pPr>
      <w:r>
        <w:rPr/>
        <w:t>中</w:t>
      </w:r>
      <w:r>
        <w:rPr>
          <w:spacing w:val="2"/>
        </w:rPr>
        <w:t>国</w:t>
      </w:r>
      <w:r>
        <w:rPr>
          <w:rFonts w:ascii="Times New Roman" w:hAnsi="Times New Roman" w:cs="Times New Roman" w:eastAsia="Times New Roman"/>
          <w:spacing w:val="-30"/>
        </w:rPr>
        <w:t>×</w:t>
      </w:r>
      <w:r>
        <w:rPr>
          <w:rFonts w:ascii="Times New Roman" w:hAnsi="Times New Roman" w:cs="Times New Roman" w:eastAsia="Times New Roman"/>
        </w:rPr>
        <w:t>×</w:t>
      </w:r>
      <w:r>
        <w:rPr>
          <w:rFonts w:ascii="Times New Roman" w:hAnsi="Times New Roman" w:cs="Times New Roman" w:eastAsia="Times New Roman"/>
          <w:spacing w:val="-45"/>
        </w:rPr>
        <w:t> </w:t>
      </w:r>
      <w:r>
        <w:rPr/>
        <w:t>市</w:t>
        <w:tab/>
      </w:r>
      <w:r>
        <w:rPr>
          <w:rFonts w:ascii="Times New Roman" w:hAnsi="Times New Roman" w:cs="Times New Roman" w:eastAsia="Times New Roman"/>
        </w:rPr>
        <w:t>2</w:t>
      </w:r>
      <w:r>
        <w:rPr>
          <w:rFonts w:ascii="Times New Roman" w:hAnsi="Times New Roman" w:cs="Times New Roman" w:eastAsia="Times New Roman"/>
          <w:spacing w:val="3"/>
        </w:rPr>
        <w:t>0</w:t>
      </w:r>
      <w:r>
        <w:rPr>
          <w:rFonts w:ascii="Times New Roman" w:hAnsi="Times New Roman" w:cs="Times New Roman" w:eastAsia="Times New Roman"/>
          <w:spacing w:val="-3"/>
        </w:rPr>
        <w:t>×</w:t>
      </w:r>
      <w:r>
        <w:rPr>
          <w:rFonts w:ascii="Times New Roman" w:hAnsi="Times New Roman" w:cs="Times New Roman" w:eastAsia="Times New Roman"/>
        </w:rPr>
        <w:t>2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4"/>
        </w:rPr>
        <w:t>年</w:t>
      </w:r>
      <w:r>
        <w:rPr>
          <w:rFonts w:ascii="Times New Roman" w:hAnsi="Times New Roman" w:cs="Times New Roman" w:eastAsia="Times New Roman"/>
          <w:spacing w:val="-5"/>
        </w:rPr>
        <w:t>×</w:t>
      </w:r>
      <w:r>
        <w:rPr>
          <w:spacing w:val="2"/>
        </w:rPr>
        <w:t>月</w:t>
      </w:r>
      <w:r>
        <w:rPr>
          <w:rFonts w:ascii="Times New Roman" w:hAnsi="Times New Roman" w:cs="Times New Roman" w:eastAsia="Times New Roman"/>
          <w:spacing w:val="-5"/>
        </w:rPr>
        <w:t>×</w:t>
      </w:r>
      <w:r>
        <w:rPr/>
        <w:t>日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680"/>
        </w:sectPr>
      </w:pPr>
    </w:p>
    <w:p>
      <w:pPr>
        <w:pStyle w:val="Heading1"/>
        <w:spacing w:line="407" w:lineRule="exact"/>
        <w:ind w:right="0"/>
        <w:jc w:val="left"/>
        <w:rPr>
          <w:b w:val="0"/>
          <w:bCs w:val="0"/>
        </w:rPr>
      </w:pPr>
      <w:r>
        <w:rPr/>
        <w:t>参考</w:t>
      </w:r>
      <w:r>
        <w:rPr>
          <w:spacing w:val="2"/>
        </w:rPr>
        <w:t>格</w:t>
      </w:r>
      <w:r>
        <w:rPr/>
        <w:t>式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  <w:spacing w:val="1"/>
        </w:rPr>
        <w:t>3</w:t>
      </w:r>
      <w:r>
        <w:rPr>
          <w:spacing w:val="-24"/>
        </w:rPr>
        <w:t>：</w:t>
      </w:r>
      <w:r>
        <w:rPr/>
        <w:t>由于注册会计师无</w:t>
      </w:r>
      <w:r>
        <w:rPr>
          <w:spacing w:val="2"/>
        </w:rPr>
        <w:t>法</w:t>
      </w:r>
      <w:r>
        <w:rPr/>
        <w:t>获取关于一家境</w:t>
      </w:r>
      <w:r>
        <w:rPr>
          <w:spacing w:val="2"/>
        </w:rPr>
        <w:t>外</w:t>
      </w:r>
      <w:r>
        <w:rPr/>
        <w:t>联营公司的</w:t>
      </w:r>
      <w:r>
        <w:rPr>
          <w:b w:val="0"/>
          <w:bCs w:val="0"/>
        </w:rPr>
      </w:r>
    </w:p>
    <w:p>
      <w:pPr>
        <w:spacing w:before="37"/>
        <w:ind w:left="120" w:right="0" w:firstLine="0"/>
        <w:jc w:val="left"/>
        <w:rPr>
          <w:rFonts w:ascii="Microsoft JhengHei" w:hAnsi="Microsoft JhengHei" w:cs="Microsoft JhengHei" w:eastAsia="Microsoft JhengHei"/>
          <w:sz w:val="30"/>
          <w:szCs w:val="30"/>
        </w:rPr>
      </w:pPr>
      <w:r>
        <w:rPr>
          <w:rFonts w:ascii="Microsoft JhengHei" w:hAnsi="Microsoft JhengHei" w:cs="Microsoft JhengHei" w:eastAsia="Microsoft JhengHei"/>
          <w:b/>
          <w:bCs/>
          <w:sz w:val="30"/>
          <w:szCs w:val="30"/>
        </w:rPr>
        <w:t>充分、适当的审计证据而发表保留意见的审计报告</w:t>
      </w:r>
      <w:r>
        <w:rPr>
          <w:rFonts w:ascii="Microsoft JhengHei" w:hAnsi="Microsoft JhengHei" w:cs="Microsoft JhengHei" w:eastAsia="Microsoft JhengHei"/>
          <w:sz w:val="30"/>
          <w:szCs w:val="30"/>
        </w:rPr>
      </w:r>
    </w:p>
    <w:p>
      <w:pPr>
        <w:pStyle w:val="BodyText"/>
        <w:spacing w:line="240" w:lineRule="auto" w:before="158"/>
        <w:ind w:left="679" w:right="0"/>
        <w:jc w:val="left"/>
      </w:pPr>
      <w:r>
        <w:rPr>
          <w:spacing w:val="-1"/>
        </w:rPr>
        <w:t>背景信息：</w:t>
      </w:r>
    </w:p>
    <w:p>
      <w:pPr>
        <w:pStyle w:val="BodyText"/>
        <w:spacing w:line="357" w:lineRule="auto"/>
        <w:ind w:right="118" w:firstLine="559"/>
        <w:jc w:val="both"/>
      </w:pPr>
      <w:r>
        <w:rPr>
          <w:rFonts w:ascii="Times New Roman" w:hAnsi="Times New Roman" w:cs="Times New Roman" w:eastAsia="Times New Roman"/>
        </w:rPr>
        <w:t>1</w:t>
      </w:r>
      <w:r>
        <w:rPr/>
        <w:t>．对上市实体整套合并财务报表进行审计。该审计属于集团审</w:t>
      </w:r>
      <w:r>
        <w:rPr>
          <w:spacing w:val="42"/>
        </w:rPr>
        <w:t> </w:t>
      </w:r>
      <w:r>
        <w:rPr/>
        <w:t>计</w:t>
      </w:r>
      <w:r>
        <w:rPr>
          <w:spacing w:val="-32"/>
        </w:rPr>
        <w:t>，</w:t>
      </w:r>
      <w:r>
        <w:rPr/>
        <w:t>被</w:t>
      </w:r>
      <w:r>
        <w:rPr>
          <w:spacing w:val="-3"/>
        </w:rPr>
        <w:t>审</w:t>
      </w:r>
      <w:r>
        <w:rPr/>
        <w:t>计单</w:t>
      </w:r>
      <w:r>
        <w:rPr>
          <w:spacing w:val="-3"/>
        </w:rPr>
        <w:t>位拥</w:t>
      </w:r>
      <w:r>
        <w:rPr/>
        <w:t>有多个</w:t>
      </w:r>
      <w:r>
        <w:rPr>
          <w:spacing w:val="-3"/>
        </w:rPr>
        <w:t>子</w:t>
      </w:r>
      <w:r>
        <w:rPr/>
        <w:t>公</w:t>
      </w:r>
      <w:r>
        <w:rPr>
          <w:spacing w:val="-32"/>
        </w:rPr>
        <w:t>司</w:t>
      </w:r>
      <w:r>
        <w:rPr>
          <w:spacing w:val="-3"/>
        </w:rPr>
        <w:t>（即</w:t>
      </w:r>
      <w:r>
        <w:rPr/>
        <w:t>适</w:t>
      </w:r>
      <w:r>
        <w:rPr>
          <w:spacing w:val="-32"/>
        </w:rPr>
        <w:t>用</w:t>
      </w:r>
      <w:r>
        <w:rPr/>
        <w:t>《</w:t>
      </w:r>
      <w:r>
        <w:rPr>
          <w:spacing w:val="-3"/>
        </w:rPr>
        <w:t>中</w:t>
      </w:r>
      <w:r>
        <w:rPr/>
        <w:t>国注</w:t>
      </w:r>
      <w:r>
        <w:rPr>
          <w:spacing w:val="-3"/>
        </w:rPr>
        <w:t>册会</w:t>
      </w:r>
      <w:r>
        <w:rPr/>
        <w:t>计师审</w:t>
      </w:r>
      <w:r>
        <w:rPr>
          <w:spacing w:val="-3"/>
        </w:rPr>
        <w:t>计</w:t>
      </w:r>
      <w:r>
        <w:rPr/>
        <w:t>准则</w:t>
      </w:r>
      <w:r>
        <w:rPr/>
        <w:t> 第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40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2"/>
        </w:rPr>
        <w:t>号</w:t>
      </w:r>
      <w:r>
        <w:rPr>
          <w:rFonts w:ascii="Times New Roman" w:hAnsi="Times New Roman" w:cs="Times New Roman" w:eastAsia="Times New Roman"/>
          <w:spacing w:val="-3"/>
        </w:rPr>
        <w:t>——</w:t>
      </w:r>
      <w:r>
        <w:rPr/>
        <w:t>对集团财务</w:t>
      </w:r>
      <w:r>
        <w:rPr>
          <w:spacing w:val="-3"/>
        </w:rPr>
        <w:t>报</w:t>
      </w:r>
      <w:r>
        <w:rPr/>
        <w:t>表审</w:t>
      </w:r>
      <w:r>
        <w:rPr>
          <w:spacing w:val="-3"/>
        </w:rPr>
        <w:t>计的</w:t>
      </w:r>
      <w:r>
        <w:rPr/>
        <w:t>特殊考</w:t>
      </w:r>
      <w:r>
        <w:rPr>
          <w:spacing w:val="-3"/>
        </w:rPr>
        <w:t>虑</w:t>
      </w:r>
      <w:r>
        <w:rPr>
          <w:spacing w:val="-142"/>
        </w:rPr>
        <w:t>》</w:t>
      </w:r>
      <w:r>
        <w:rPr>
          <w:spacing w:val="-140"/>
        </w:rPr>
        <w:t>）</w:t>
      </w:r>
      <w:r>
        <w:rPr/>
        <w:t>；</w:t>
      </w:r>
    </w:p>
    <w:p>
      <w:pPr>
        <w:pStyle w:val="BodyText"/>
        <w:spacing w:line="346" w:lineRule="auto" w:before="21"/>
        <w:ind w:right="113" w:firstLine="559"/>
        <w:jc w:val="both"/>
      </w:pPr>
      <w:r>
        <w:rPr>
          <w:rFonts w:ascii="Times New Roman" w:hAnsi="Times New Roman" w:cs="Times New Roman" w:eastAsia="Times New Roman"/>
          <w:spacing w:val="-2"/>
        </w:rPr>
        <w:t>2</w:t>
      </w:r>
      <w:r>
        <w:rPr/>
        <w:t>．管理层按</w:t>
      </w:r>
      <w:r>
        <w:rPr>
          <w:spacing w:val="2"/>
        </w:rPr>
        <w:t>照</w:t>
      </w:r>
      <w:r>
        <w:rPr>
          <w:rFonts w:ascii="Times New Roman" w:hAnsi="Times New Roman" w:cs="Times New Roman" w:eastAsia="Times New Roman"/>
          <w:spacing w:val="-30"/>
        </w:rPr>
        <w:t>×</w:t>
      </w:r>
      <w:r>
        <w:rPr>
          <w:rFonts w:ascii="Times New Roman" w:hAnsi="Times New Roman" w:cs="Times New Roman" w:eastAsia="Times New Roman"/>
        </w:rPr>
        <w:t>×</w:t>
      </w:r>
      <w:r>
        <w:rPr>
          <w:rFonts w:ascii="Times New Roman" w:hAnsi="Times New Roman" w:cs="Times New Roman" w:eastAsia="Times New Roman"/>
          <w:spacing w:val="-45"/>
        </w:rPr>
        <w:t> </w:t>
      </w:r>
      <w:r>
        <w:rPr/>
        <w:t>财务报告编制基础</w:t>
      </w:r>
      <w:r>
        <w:rPr>
          <w:spacing w:val="-3"/>
        </w:rPr>
        <w:t>编</w:t>
      </w:r>
      <w:r>
        <w:rPr/>
        <w:t>制合并财务报表</w:t>
      </w:r>
      <w:r>
        <w:rPr>
          <w:spacing w:val="-3"/>
        </w:rPr>
        <w:t>，</w:t>
      </w:r>
      <w:r>
        <w:rPr/>
        <w:t>该编制</w:t>
      </w:r>
      <w:r>
        <w:rPr/>
        <w:t> </w:t>
      </w:r>
      <w:r>
        <w:rPr>
          <w:spacing w:val="-1"/>
        </w:rPr>
        <w:t>基础允许被审计单位只列报合并财务报表；</w:t>
      </w:r>
    </w:p>
    <w:p>
      <w:pPr>
        <w:pStyle w:val="BodyText"/>
        <w:spacing w:line="346" w:lineRule="auto" w:before="71"/>
        <w:ind w:right="118" w:firstLine="559"/>
        <w:jc w:val="both"/>
      </w:pP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．审计业务约定条款体现了《中国注册会计师审计准则第</w:t>
      </w:r>
      <w:r>
        <w:rPr>
          <w:spacing w:val="-61"/>
        </w:rPr>
        <w:t> </w:t>
      </w:r>
      <w:r>
        <w:rPr>
          <w:rFonts w:ascii="Times New Roman" w:hAnsi="Times New Roman" w:cs="Times New Roman" w:eastAsia="Times New Roman"/>
          <w:spacing w:val="-11"/>
        </w:rPr>
        <w:t>1111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就审计</w:t>
      </w:r>
      <w:r>
        <w:rPr>
          <w:spacing w:val="-3"/>
        </w:rPr>
        <w:t>业务</w:t>
      </w:r>
      <w:r>
        <w:rPr/>
        <w:t>约定条</w:t>
      </w:r>
      <w:r>
        <w:rPr>
          <w:spacing w:val="-3"/>
        </w:rPr>
        <w:t>款</w:t>
      </w:r>
      <w:r>
        <w:rPr>
          <w:spacing w:val="1"/>
        </w:rPr>
        <w:t>达</w:t>
      </w:r>
      <w:r>
        <w:rPr/>
        <w:t>成</w:t>
      </w:r>
      <w:r>
        <w:rPr>
          <w:spacing w:val="-3"/>
        </w:rPr>
        <w:t>一致</w:t>
      </w:r>
      <w:r>
        <w:rPr/>
        <w:t>意见</w:t>
      </w:r>
      <w:r>
        <w:rPr>
          <w:spacing w:val="-93"/>
        </w:rPr>
        <w:t>》</w:t>
      </w:r>
      <w:r>
        <w:rPr>
          <w:spacing w:val="-3"/>
        </w:rPr>
        <w:t>中</w:t>
      </w:r>
      <w:r>
        <w:rPr/>
        <w:t>关于</w:t>
      </w:r>
      <w:r>
        <w:rPr>
          <w:spacing w:val="-3"/>
        </w:rPr>
        <w:t>管</w:t>
      </w:r>
      <w:r>
        <w:rPr/>
        <w:t>理</w:t>
      </w:r>
      <w:r>
        <w:rPr>
          <w:spacing w:val="-3"/>
        </w:rPr>
        <w:t>层</w:t>
      </w:r>
      <w:r>
        <w:rPr/>
        <w:t>对合并</w:t>
      </w:r>
      <w:r>
        <w:rPr>
          <w:spacing w:val="-3"/>
        </w:rPr>
        <w:t>财务</w:t>
      </w:r>
      <w:r>
        <w:rPr>
          <w:spacing w:val="-3"/>
        </w:rPr>
        <w:t> </w:t>
      </w:r>
      <w:r>
        <w:rPr>
          <w:spacing w:val="-1"/>
        </w:rPr>
        <w:t>报表责任的描述；</w:t>
      </w:r>
    </w:p>
    <w:p>
      <w:pPr>
        <w:pStyle w:val="BodyText"/>
        <w:spacing w:line="356" w:lineRule="auto" w:before="71"/>
        <w:ind w:right="118" w:firstLine="559"/>
        <w:jc w:val="both"/>
      </w:pPr>
      <w:r>
        <w:rPr>
          <w:rFonts w:ascii="Times New Roman" w:hAnsi="Times New Roman" w:cs="Times New Roman" w:eastAsia="Times New Roman"/>
        </w:rPr>
        <w:t>4</w:t>
      </w:r>
      <w:r>
        <w:rPr/>
        <w:t>．对一家境外联营公司，注册会计师无法获取充分、适当的审</w:t>
      </w:r>
      <w:r>
        <w:rPr>
          <w:spacing w:val="42"/>
        </w:rPr>
        <w:t> </w:t>
      </w:r>
      <w:r>
        <w:rPr/>
        <w:t>计证据</w:t>
      </w:r>
      <w:r>
        <w:rPr>
          <w:spacing w:val="-48"/>
        </w:rPr>
        <w:t>，</w:t>
      </w:r>
      <w:r>
        <w:rPr>
          <w:spacing w:val="-3"/>
        </w:rPr>
        <w:t>这</w:t>
      </w:r>
      <w:r>
        <w:rPr/>
        <w:t>一事</w:t>
      </w:r>
      <w:r>
        <w:rPr>
          <w:spacing w:val="-3"/>
        </w:rPr>
        <w:t>项</w:t>
      </w:r>
      <w:r>
        <w:rPr/>
        <w:t>对合并</w:t>
      </w:r>
      <w:r>
        <w:rPr>
          <w:spacing w:val="-3"/>
        </w:rPr>
        <w:t>财</w:t>
      </w:r>
      <w:r>
        <w:rPr/>
        <w:t>务报</w:t>
      </w:r>
      <w:r>
        <w:rPr>
          <w:spacing w:val="-3"/>
        </w:rPr>
        <w:t>表可</w:t>
      </w:r>
      <w:r>
        <w:rPr/>
        <w:t>能产生</w:t>
      </w:r>
      <w:r>
        <w:rPr>
          <w:spacing w:val="-3"/>
        </w:rPr>
        <w:t>的</w:t>
      </w:r>
      <w:r>
        <w:rPr/>
        <w:t>影响</w:t>
      </w:r>
      <w:r>
        <w:rPr>
          <w:spacing w:val="-3"/>
        </w:rPr>
        <w:t>重大</w:t>
      </w:r>
      <w:r>
        <w:rPr>
          <w:spacing w:val="-48"/>
        </w:rPr>
        <w:t>，</w:t>
      </w:r>
      <w:r>
        <w:rPr/>
        <w:t>但不具</w:t>
      </w:r>
      <w:r>
        <w:rPr>
          <w:spacing w:val="-3"/>
        </w:rPr>
        <w:t>有</w:t>
      </w:r>
      <w:r>
        <w:rPr/>
        <w:t>广</w:t>
      </w:r>
      <w:r>
        <w:rPr/>
        <w:t> 泛性（</w:t>
      </w:r>
      <w:r>
        <w:rPr>
          <w:spacing w:val="-3"/>
        </w:rPr>
        <w:t>即</w:t>
      </w:r>
      <w:r>
        <w:rPr/>
        <w:t>保留</w:t>
      </w:r>
      <w:r>
        <w:rPr>
          <w:spacing w:val="-3"/>
        </w:rPr>
        <w:t>意见</w:t>
      </w:r>
      <w:r>
        <w:rPr/>
        <w:t>是恰当</w:t>
      </w:r>
      <w:r>
        <w:rPr>
          <w:spacing w:val="-3"/>
        </w:rPr>
        <w:t>的</w:t>
      </w:r>
      <w:r>
        <w:rPr>
          <w:spacing w:val="-140"/>
        </w:rPr>
        <w:t>）</w:t>
      </w:r>
      <w:r>
        <w:rPr/>
        <w:t>；</w:t>
      </w:r>
    </w:p>
    <w:p>
      <w:pPr>
        <w:pStyle w:val="BodyText"/>
        <w:spacing w:line="240" w:lineRule="auto" w:before="59"/>
        <w:ind w:left="679" w:right="0"/>
        <w:jc w:val="left"/>
      </w:pPr>
      <w:r>
        <w:rPr>
          <w:rFonts w:ascii="Times New Roman" w:hAnsi="Times New Roman" w:cs="Times New Roman" w:eastAsia="Times New Roman"/>
          <w:spacing w:val="-1"/>
        </w:rPr>
        <w:t>5</w:t>
      </w:r>
      <w:r>
        <w:rPr>
          <w:spacing w:val="-1"/>
        </w:rPr>
        <w:t>．适用的相关职业道德要求为中国注册会计师职业道德守则；</w:t>
      </w:r>
    </w:p>
    <w:p>
      <w:pPr>
        <w:pStyle w:val="BodyText"/>
        <w:spacing w:line="347" w:lineRule="auto" w:before="171"/>
        <w:ind w:right="115" w:firstLine="559"/>
        <w:jc w:val="both"/>
      </w:pPr>
      <w:r>
        <w:rPr>
          <w:rFonts w:ascii="Times New Roman" w:hAnsi="Times New Roman" w:cs="Times New Roman" w:eastAsia="Times New Roman"/>
          <w:spacing w:val="-2"/>
        </w:rPr>
        <w:t>6</w:t>
      </w:r>
      <w:r>
        <w:rPr>
          <w:spacing w:val="-101"/>
        </w:rPr>
        <w:t>．</w:t>
      </w:r>
      <w:r>
        <w:rPr/>
        <w:t>基于</w:t>
      </w:r>
      <w:r>
        <w:rPr>
          <w:spacing w:val="-3"/>
        </w:rPr>
        <w:t>获</w:t>
      </w:r>
      <w:r>
        <w:rPr/>
        <w:t>取的审</w:t>
      </w:r>
      <w:r>
        <w:rPr>
          <w:spacing w:val="-3"/>
        </w:rPr>
        <w:t>计</w:t>
      </w:r>
      <w:r>
        <w:rPr/>
        <w:t>证据</w:t>
      </w:r>
      <w:r>
        <w:rPr>
          <w:spacing w:val="-104"/>
        </w:rPr>
        <w:t>，</w:t>
      </w:r>
      <w:r>
        <w:rPr/>
        <w:t>根</w:t>
      </w:r>
      <w:r>
        <w:rPr>
          <w:spacing w:val="-101"/>
        </w:rPr>
        <w:t>据</w:t>
      </w:r>
      <w:r>
        <w:rPr>
          <w:spacing w:val="-3"/>
        </w:rPr>
        <w:t>《</w:t>
      </w:r>
      <w:r>
        <w:rPr/>
        <w:t>中国</w:t>
      </w:r>
      <w:r>
        <w:rPr>
          <w:spacing w:val="-3"/>
        </w:rPr>
        <w:t>注</w:t>
      </w:r>
      <w:r>
        <w:rPr/>
        <w:t>册会计</w:t>
      </w:r>
      <w:r>
        <w:rPr>
          <w:spacing w:val="-3"/>
        </w:rPr>
        <w:t>师</w:t>
      </w:r>
      <w:r>
        <w:rPr/>
        <w:t>审计</w:t>
      </w:r>
      <w:r>
        <w:rPr>
          <w:spacing w:val="-3"/>
        </w:rPr>
        <w:t>准则</w:t>
      </w:r>
      <w:r>
        <w:rPr/>
        <w:t>第</w:t>
      </w:r>
      <w:r>
        <w:rPr>
          <w:spacing w:val="-68"/>
        </w:rPr>
        <w:t> 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32</w:t>
      </w:r>
      <w:r>
        <w:rPr>
          <w:rFonts w:ascii="Times New Roman" w:hAnsi="Times New Roman" w:cs="Times New Roman" w:eastAsia="Times New Roman"/>
        </w:rPr>
        <w:t>4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2"/>
        </w:rPr>
        <w:t>号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>
          <w:rFonts w:ascii="Times New Roman" w:hAnsi="Times New Roman" w:cs="Times New Roman" w:eastAsia="Times New Roman"/>
        </w:rPr>
        <w:t>—</w:t>
      </w:r>
      <w:r>
        <w:rPr>
          <w:spacing w:val="2"/>
        </w:rPr>
        <w:t>持</w:t>
      </w:r>
      <w:r>
        <w:rPr/>
        <w:t>续</w:t>
      </w:r>
      <w:r>
        <w:rPr>
          <w:spacing w:val="2"/>
        </w:rPr>
        <w:t>经营</w:t>
      </w:r>
      <w:r>
        <w:rPr>
          <w:spacing w:val="-142"/>
        </w:rPr>
        <w:t>》</w:t>
      </w:r>
      <w:r>
        <w:rPr>
          <w:spacing w:val="1"/>
        </w:rPr>
        <w:t>，</w:t>
      </w:r>
      <w:r>
        <w:rPr>
          <w:spacing w:val="2"/>
        </w:rPr>
        <w:t>注</w:t>
      </w:r>
      <w:r>
        <w:rPr/>
        <w:t>册会</w:t>
      </w:r>
      <w:r>
        <w:rPr>
          <w:spacing w:val="2"/>
        </w:rPr>
        <w:t>计</w:t>
      </w:r>
      <w:r>
        <w:rPr/>
        <w:t>师</w:t>
      </w:r>
      <w:r>
        <w:rPr>
          <w:spacing w:val="2"/>
        </w:rPr>
        <w:t>认</w:t>
      </w:r>
      <w:r>
        <w:rPr/>
        <w:t>为可</w:t>
      </w:r>
      <w:r>
        <w:rPr>
          <w:spacing w:val="2"/>
        </w:rPr>
        <w:t>能</w:t>
      </w:r>
      <w:r>
        <w:rPr/>
        <w:t>导致</w:t>
      </w:r>
      <w:r>
        <w:rPr>
          <w:spacing w:val="2"/>
        </w:rPr>
        <w:t>对</w:t>
      </w:r>
      <w:r>
        <w:rPr/>
        <w:t>被</w:t>
      </w:r>
      <w:r>
        <w:rPr>
          <w:spacing w:val="2"/>
        </w:rPr>
        <w:t>审</w:t>
      </w:r>
      <w:r>
        <w:rPr/>
        <w:t>计单</w:t>
      </w:r>
      <w:r>
        <w:rPr>
          <w:spacing w:val="2"/>
        </w:rPr>
        <w:t>位</w:t>
      </w:r>
      <w:r>
        <w:rPr/>
        <w:t>持续</w:t>
      </w:r>
      <w:r>
        <w:rPr>
          <w:spacing w:val="2"/>
        </w:rPr>
        <w:t>经</w:t>
      </w:r>
      <w:r>
        <w:rPr/>
        <w:t>营</w:t>
      </w:r>
      <w:r>
        <w:rPr/>
        <w:t> </w:t>
      </w:r>
      <w:r>
        <w:rPr>
          <w:spacing w:val="-1"/>
        </w:rPr>
        <w:t>能力产生重大疑虑的事项或情况不存在重大不确定性；</w:t>
      </w:r>
    </w:p>
    <w:p>
      <w:pPr>
        <w:pStyle w:val="BodyText"/>
        <w:spacing w:line="346" w:lineRule="auto" w:before="67"/>
        <w:ind w:right="114" w:firstLine="559"/>
        <w:jc w:val="both"/>
      </w:pPr>
      <w:r>
        <w:rPr>
          <w:rFonts w:ascii="Times New Roman" w:hAnsi="Times New Roman" w:cs="Times New Roman" w:eastAsia="Times New Roman"/>
          <w:spacing w:val="-2"/>
        </w:rPr>
        <w:t>7</w:t>
      </w:r>
      <w:r>
        <w:rPr>
          <w:spacing w:val="-48"/>
        </w:rPr>
        <w:t>．</w:t>
      </w:r>
      <w:r>
        <w:rPr/>
        <w:t>已按</w:t>
      </w:r>
      <w:r>
        <w:rPr>
          <w:spacing w:val="-48"/>
        </w:rPr>
        <w:t>照</w:t>
      </w:r>
      <w:r>
        <w:rPr/>
        <w:t>《中国</w:t>
      </w:r>
      <w:r>
        <w:rPr>
          <w:spacing w:val="-3"/>
        </w:rPr>
        <w:t>注</w:t>
      </w:r>
      <w:r>
        <w:rPr/>
        <w:t>册会计</w:t>
      </w:r>
      <w:r>
        <w:rPr>
          <w:spacing w:val="-3"/>
        </w:rPr>
        <w:t>师</w:t>
      </w:r>
      <w:r>
        <w:rPr/>
        <w:t>审计</w:t>
      </w:r>
      <w:r>
        <w:rPr>
          <w:spacing w:val="-3"/>
        </w:rPr>
        <w:t>准则</w:t>
      </w:r>
      <w:r>
        <w:rPr/>
        <w:t>第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50</w:t>
      </w:r>
      <w:r>
        <w:rPr>
          <w:rFonts w:ascii="Times New Roman" w:hAnsi="Times New Roman" w:cs="Times New Roman" w:eastAsia="Times New Roman"/>
        </w:rPr>
        <w:t>4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2"/>
        </w:rPr>
        <w:t>号</w:t>
      </w:r>
      <w:r>
        <w:rPr>
          <w:rFonts w:ascii="Times New Roman" w:hAnsi="Times New Roman" w:cs="Times New Roman" w:eastAsia="Times New Roman"/>
          <w:spacing w:val="-3"/>
        </w:rPr>
        <w:t>——</w:t>
      </w:r>
      <w:r>
        <w:rPr/>
        <w:t>在审计报告</w:t>
      </w:r>
      <w:r>
        <w:rPr/>
        <w:t> </w:t>
      </w:r>
      <w:r>
        <w:rPr>
          <w:spacing w:val="-1"/>
        </w:rPr>
        <w:t>中沟通关键审计事项》的规定沟通了关键审计事项；</w:t>
      </w:r>
    </w:p>
    <w:p>
      <w:pPr>
        <w:pStyle w:val="BodyText"/>
        <w:spacing w:line="346" w:lineRule="auto" w:before="71"/>
        <w:ind w:right="120" w:firstLine="559"/>
        <w:jc w:val="both"/>
        <w:rPr>
          <w:rFonts w:ascii="仿宋" w:hAnsi="仿宋" w:cs="仿宋" w:eastAsia="仿宋"/>
        </w:rPr>
      </w:pPr>
      <w:r>
        <w:rPr>
          <w:rFonts w:ascii="Times New Roman" w:hAnsi="Times New Roman" w:cs="Times New Roman" w:eastAsia="Times New Roman"/>
        </w:rPr>
        <w:t>8</w:t>
      </w:r>
      <w:r>
        <w:rPr>
          <w:rFonts w:ascii="仿宋" w:hAnsi="仿宋" w:cs="仿宋" w:eastAsia="仿宋"/>
        </w:rPr>
        <w:t>．注册会计师在审计报告日前已获取所有其他信息，且导致对</w:t>
      </w:r>
      <w:r>
        <w:rPr>
          <w:rFonts w:ascii="仿宋" w:hAnsi="仿宋" w:cs="仿宋" w:eastAsia="仿宋"/>
          <w:spacing w:val="42"/>
        </w:rPr>
        <w:t> </w:t>
      </w:r>
      <w:r>
        <w:rPr>
          <w:rFonts w:ascii="仿宋" w:hAnsi="仿宋" w:cs="仿宋" w:eastAsia="仿宋"/>
          <w:spacing w:val="-1"/>
        </w:rPr>
        <w:t>合并财务报表发表保留意见的事项也影响了其他信息；</w:t>
      </w:r>
    </w:p>
    <w:p>
      <w:pPr>
        <w:pStyle w:val="BodyText"/>
        <w:spacing w:line="348" w:lineRule="auto" w:before="68"/>
        <w:ind w:right="119" w:firstLine="559"/>
        <w:jc w:val="both"/>
      </w:pPr>
      <w:r>
        <w:rPr>
          <w:rFonts w:ascii="Times New Roman" w:hAnsi="Times New Roman" w:cs="Times New Roman" w:eastAsia="Times New Roman"/>
        </w:rPr>
        <w:t>9</w:t>
      </w:r>
      <w:r>
        <w:rPr/>
        <w:t>．负责监督合并财务报表的人员与负责编制合并财务报表的人</w:t>
      </w:r>
      <w:r>
        <w:rPr>
          <w:spacing w:val="42"/>
        </w:rPr>
        <w:t> </w:t>
      </w:r>
      <w:r>
        <w:rPr/>
        <w:t>员不同；</w:t>
      </w:r>
    </w:p>
    <w:p>
      <w:pPr>
        <w:spacing w:after="0" w:line="348" w:lineRule="auto"/>
        <w:jc w:val="both"/>
        <w:sectPr>
          <w:pgSz w:w="11910" w:h="16840"/>
          <w:pgMar w:header="0" w:footer="977" w:top="1540" w:bottom="1160" w:left="1680" w:right="1680"/>
        </w:sectPr>
      </w:pPr>
    </w:p>
    <w:p>
      <w:pPr>
        <w:pStyle w:val="BodyText"/>
        <w:spacing w:line="346" w:lineRule="auto" w:before="3"/>
        <w:ind w:right="165" w:firstLine="559"/>
        <w:jc w:val="both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0</w:t>
      </w:r>
      <w:r>
        <w:rPr>
          <w:spacing w:val="-48"/>
        </w:rPr>
        <w:t>．</w:t>
      </w:r>
      <w:r>
        <w:rPr/>
        <w:t>除合</w:t>
      </w:r>
      <w:r>
        <w:rPr>
          <w:spacing w:val="-3"/>
        </w:rPr>
        <w:t>并</w:t>
      </w:r>
      <w:r>
        <w:rPr/>
        <w:t>财务</w:t>
      </w:r>
      <w:r>
        <w:rPr>
          <w:spacing w:val="-3"/>
        </w:rPr>
        <w:t>报</w:t>
      </w:r>
      <w:r>
        <w:rPr/>
        <w:t>表审计外</w:t>
      </w:r>
      <w:r>
        <w:rPr>
          <w:spacing w:val="-50"/>
        </w:rPr>
        <w:t>，</w:t>
      </w:r>
      <w:r>
        <w:rPr/>
        <w:t>注册</w:t>
      </w:r>
      <w:r>
        <w:rPr>
          <w:spacing w:val="-3"/>
        </w:rPr>
        <w:t>会</w:t>
      </w:r>
      <w:r>
        <w:rPr/>
        <w:t>计师还</w:t>
      </w:r>
      <w:r>
        <w:rPr>
          <w:spacing w:val="-3"/>
        </w:rPr>
        <w:t>承</w:t>
      </w:r>
      <w:r>
        <w:rPr/>
        <w:t>担法</w:t>
      </w:r>
      <w:r>
        <w:rPr>
          <w:spacing w:val="-3"/>
        </w:rPr>
        <w:t>律法</w:t>
      </w:r>
      <w:r>
        <w:rPr/>
        <w:t>规要求的</w:t>
      </w:r>
      <w:r>
        <w:rPr/>
        <w:t> </w:t>
      </w:r>
      <w:r>
        <w:rPr>
          <w:spacing w:val="-1"/>
        </w:rPr>
        <w:t>其他报告责任，且注册会计师决定在审计报告中履行其他报告责任。</w:t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pStyle w:val="Heading1"/>
        <w:spacing w:line="240" w:lineRule="auto" w:before="240"/>
        <w:ind w:left="3648" w:right="3787"/>
        <w:jc w:val="center"/>
        <w:rPr>
          <w:rFonts w:ascii="宋体" w:hAnsi="宋体" w:cs="宋体" w:eastAsia="宋体"/>
          <w:b w:val="0"/>
          <w:bCs w:val="0"/>
        </w:rPr>
      </w:pPr>
      <w:r>
        <w:rPr>
          <w:rFonts w:ascii="宋体" w:hAnsi="宋体" w:cs="宋体" w:eastAsia="宋体"/>
          <w:spacing w:val="2"/>
        </w:rPr>
        <w:t>审</w:t>
      </w:r>
      <w:r>
        <w:rPr>
          <w:rFonts w:ascii="宋体" w:hAnsi="宋体" w:cs="宋体" w:eastAsia="宋体"/>
        </w:rPr>
        <w:t>计</w:t>
      </w:r>
      <w:r>
        <w:rPr>
          <w:rFonts w:ascii="宋体" w:hAnsi="宋体" w:cs="宋体" w:eastAsia="宋体"/>
          <w:spacing w:val="2"/>
        </w:rPr>
        <w:t>报</w:t>
      </w:r>
      <w:r>
        <w:rPr>
          <w:rFonts w:ascii="宋体" w:hAnsi="宋体" w:cs="宋体" w:eastAsia="宋体"/>
        </w:rPr>
        <w:t>告</w:t>
      </w:r>
      <w:r>
        <w:rPr>
          <w:rFonts w:ascii="宋体" w:hAnsi="宋体" w:cs="宋体" w:eastAsia="宋体"/>
          <w:b w:val="0"/>
          <w:bCs w:val="0"/>
        </w:rPr>
      </w:r>
    </w:p>
    <w:p>
      <w:pPr>
        <w:spacing w:line="240" w:lineRule="auto" w:before="0"/>
        <w:rPr>
          <w:rFonts w:ascii="宋体" w:hAnsi="宋体" w:cs="宋体" w:eastAsia="宋体"/>
          <w:b/>
          <w:bCs/>
          <w:sz w:val="30"/>
          <w:szCs w:val="30"/>
        </w:rPr>
      </w:pPr>
    </w:p>
    <w:p>
      <w:pPr>
        <w:spacing w:line="240" w:lineRule="auto" w:before="6"/>
        <w:rPr>
          <w:rFonts w:ascii="宋体" w:hAnsi="宋体" w:cs="宋体" w:eastAsia="宋体"/>
          <w:b/>
          <w:bCs/>
          <w:sz w:val="27"/>
          <w:szCs w:val="27"/>
        </w:rPr>
      </w:pPr>
    </w:p>
    <w:p>
      <w:pPr>
        <w:pStyle w:val="BodyText"/>
        <w:spacing w:line="240" w:lineRule="auto" w:before="0"/>
        <w:ind w:right="0"/>
        <w:jc w:val="left"/>
      </w:pPr>
      <w:r>
        <w:rPr>
          <w:rFonts w:ascii="Times New Roman" w:hAnsi="Times New Roman" w:cs="Times New Roman" w:eastAsia="Times New Roman"/>
          <w:spacing w:val="-1"/>
        </w:rPr>
        <w:t>ABC </w:t>
      </w:r>
      <w:r>
        <w:rPr>
          <w:spacing w:val="-1"/>
        </w:rPr>
        <w:t>股份有限公司全体股东：</w:t>
      </w:r>
    </w:p>
    <w:p>
      <w:pPr>
        <w:pStyle w:val="Heading2"/>
        <w:spacing w:line="240" w:lineRule="auto" w:before="172"/>
        <w:ind w:right="0"/>
        <w:jc w:val="left"/>
        <w:rPr>
          <w:rFonts w:ascii="Times New Roman" w:hAnsi="Times New Roman" w:cs="Times New Roman" w:eastAsia="Times New Roman"/>
          <w:b w:val="0"/>
          <w:bCs w:val="0"/>
          <w:sz w:val="18"/>
          <w:szCs w:val="18"/>
        </w:rPr>
      </w:pPr>
      <w:r>
        <w:rPr/>
        <w:t>一、对合并财务报表出具的审计报告</w:t>
      </w:r>
      <w:r>
        <w:rPr>
          <w:rFonts w:ascii="Times New Roman" w:hAnsi="Times New Roman" w:cs="Times New Roman" w:eastAsia="Times New Roman"/>
          <w:position w:val="10"/>
          <w:sz w:val="18"/>
          <w:szCs w:val="18"/>
        </w:rPr>
        <w:t>3</w:t>
      </w:r>
      <w:r>
        <w:rPr>
          <w:rFonts w:ascii="Times New Roman" w:hAnsi="Times New Roman" w:cs="Times New Roman" w:eastAsia="Times New Roman"/>
          <w:b w:val="0"/>
          <w:bCs w:val="0"/>
          <w:sz w:val="18"/>
          <w:szCs w:val="18"/>
        </w:rPr>
      </w:r>
    </w:p>
    <w:p>
      <w:pPr>
        <w:spacing w:before="192"/>
        <w:ind w:left="681" w:right="0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宋体" w:hAnsi="宋体" w:cs="宋体" w:eastAsia="宋体"/>
          <w:b/>
          <w:bCs/>
          <w:sz w:val="28"/>
          <w:szCs w:val="28"/>
        </w:rPr>
        <w:t>（一）保留意见</w:t>
      </w:r>
      <w:r>
        <w:rPr>
          <w:rFonts w:ascii="宋体" w:hAnsi="宋体" w:cs="宋体" w:eastAsia="宋体"/>
          <w:sz w:val="28"/>
          <w:szCs w:val="28"/>
        </w:rPr>
      </w:r>
    </w:p>
    <w:p>
      <w:pPr>
        <w:pStyle w:val="BodyText"/>
        <w:spacing w:line="353" w:lineRule="auto" w:before="195"/>
        <w:ind w:right="24" w:firstLine="559"/>
        <w:jc w:val="left"/>
      </w:pPr>
      <w:r>
        <w:rPr/>
        <w:t>我们审</w:t>
      </w:r>
      <w:r>
        <w:rPr>
          <w:spacing w:val="-3"/>
        </w:rPr>
        <w:t>计</w:t>
      </w:r>
      <w:r>
        <w:rPr/>
        <w:t>了</w:t>
      </w:r>
      <w:r>
        <w:rPr>
          <w:spacing w:val="-100"/>
        </w:rPr>
        <w:t> </w:t>
      </w:r>
      <w:r>
        <w:rPr>
          <w:rFonts w:ascii="Times New Roman" w:hAnsi="Times New Roman" w:cs="Times New Roman" w:eastAsia="Times New Roman"/>
          <w:spacing w:val="-2"/>
        </w:rPr>
        <w:t>A</w:t>
      </w:r>
      <w:r>
        <w:rPr>
          <w:rFonts w:ascii="Times New Roman" w:hAnsi="Times New Roman" w:cs="Times New Roman" w:eastAsia="Times New Roman"/>
          <w:spacing w:val="-3"/>
        </w:rPr>
        <w:t>B</w:t>
      </w:r>
      <w:r>
        <w:rPr>
          <w:rFonts w:ascii="Times New Roman" w:hAnsi="Times New Roman" w:cs="Times New Roman" w:eastAsia="Times New Roman"/>
        </w:rPr>
        <w:t>C</w:t>
      </w:r>
      <w:r>
        <w:rPr>
          <w:rFonts w:ascii="Times New Roman" w:hAnsi="Times New Roman" w:cs="Times New Roman" w:eastAsia="Times New Roman"/>
          <w:spacing w:val="-34"/>
        </w:rPr>
        <w:t> </w:t>
      </w:r>
      <w:r>
        <w:rPr/>
        <w:t>股份有限</w:t>
      </w:r>
      <w:r>
        <w:rPr>
          <w:spacing w:val="-3"/>
        </w:rPr>
        <w:t>公</w:t>
      </w:r>
      <w:r>
        <w:rPr/>
        <w:t>司及</w:t>
      </w:r>
      <w:r>
        <w:rPr>
          <w:spacing w:val="-3"/>
        </w:rPr>
        <w:t>其子</w:t>
      </w:r>
      <w:r>
        <w:rPr/>
        <w:t>公</w:t>
      </w:r>
      <w:r>
        <w:rPr>
          <w:spacing w:val="-140"/>
        </w:rPr>
        <w:t>司</w:t>
      </w:r>
      <w:r>
        <w:rPr>
          <w:spacing w:val="-3"/>
        </w:rPr>
        <w:t>（</w:t>
      </w:r>
      <w:r>
        <w:rPr/>
        <w:t>以下</w:t>
      </w:r>
      <w:r>
        <w:rPr>
          <w:spacing w:val="-3"/>
        </w:rPr>
        <w:t>简</w:t>
      </w:r>
      <w:r>
        <w:rPr/>
        <w:t>称</w:t>
      </w:r>
      <w:r>
        <w:rPr>
          <w:spacing w:val="-99"/>
        </w:rPr>
        <w:t> </w:t>
      </w:r>
      <w:r>
        <w:rPr>
          <w:rFonts w:ascii="Times New Roman" w:hAnsi="Times New Roman" w:cs="Times New Roman" w:eastAsia="Times New Roman"/>
          <w:spacing w:val="-2"/>
        </w:rPr>
        <w:t>A</w:t>
      </w:r>
      <w:r>
        <w:rPr>
          <w:rFonts w:ascii="Times New Roman" w:hAnsi="Times New Roman" w:cs="Times New Roman" w:eastAsia="Times New Roman"/>
          <w:spacing w:val="-3"/>
        </w:rPr>
        <w:t>B</w:t>
      </w:r>
      <w:r>
        <w:rPr>
          <w:rFonts w:ascii="Times New Roman" w:hAnsi="Times New Roman" w:cs="Times New Roman" w:eastAsia="Times New Roman"/>
        </w:rPr>
        <w:t>C</w:t>
      </w:r>
      <w:r>
        <w:rPr>
          <w:rFonts w:ascii="Times New Roman" w:hAnsi="Times New Roman" w:cs="Times New Roman" w:eastAsia="Times New Roman"/>
          <w:spacing w:val="-32"/>
        </w:rPr>
        <w:t> </w:t>
      </w:r>
      <w:r>
        <w:rPr/>
        <w:t>集团）</w:t>
      </w:r>
      <w:r>
        <w:rPr/>
        <w:t> 合并财</w:t>
      </w:r>
      <w:r>
        <w:rPr>
          <w:spacing w:val="-3"/>
        </w:rPr>
        <w:t>务</w:t>
      </w:r>
      <w:r>
        <w:rPr/>
        <w:t>报</w:t>
      </w:r>
      <w:r>
        <w:rPr>
          <w:spacing w:val="-3"/>
        </w:rPr>
        <w:t>表</w:t>
      </w:r>
      <w:r>
        <w:rPr>
          <w:spacing w:val="-29"/>
        </w:rPr>
        <w:t>，</w:t>
      </w:r>
      <w:r>
        <w:rPr>
          <w:spacing w:val="-3"/>
        </w:rPr>
        <w:t>包</w:t>
      </w:r>
      <w:r>
        <w:rPr/>
        <w:t>括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</w:rPr>
        <w:t>2</w:t>
      </w:r>
      <w:r>
        <w:rPr>
          <w:rFonts w:ascii="Times New Roman" w:hAnsi="Times New Roman" w:cs="Times New Roman" w:eastAsia="Times New Roman"/>
          <w:spacing w:val="1"/>
        </w:rPr>
        <w:t>0</w:t>
      </w:r>
      <w:r>
        <w:rPr>
          <w:rFonts w:ascii="Times New Roman" w:hAnsi="Times New Roman" w:cs="Times New Roman" w:eastAsia="Times New Roman"/>
          <w:spacing w:val="-3"/>
        </w:rPr>
        <w:t>×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年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</w:rPr>
        <w:t>2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月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2"/>
        </w:rPr>
        <w:t>3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日的合</w:t>
      </w:r>
      <w:r>
        <w:rPr>
          <w:spacing w:val="-3"/>
        </w:rPr>
        <w:t>并</w:t>
      </w:r>
      <w:r>
        <w:rPr/>
        <w:t>资产</w:t>
      </w:r>
      <w:r>
        <w:rPr>
          <w:spacing w:val="-3"/>
        </w:rPr>
        <w:t>负债</w:t>
      </w:r>
      <w:r>
        <w:rPr/>
        <w:t>表</w:t>
      </w:r>
      <w:r>
        <w:rPr>
          <w:spacing w:val="-28"/>
        </w:rPr>
        <w:t>，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rFonts w:ascii="Times New Roman" w:hAnsi="Times New Roman" w:cs="Times New Roman" w:eastAsia="Times New Roman"/>
          <w:spacing w:val="1"/>
        </w:rPr>
        <w:t>0</w:t>
      </w:r>
      <w:r>
        <w:rPr>
          <w:rFonts w:ascii="Times New Roman" w:hAnsi="Times New Roman" w:cs="Times New Roman" w:eastAsia="Times New Roman"/>
          <w:spacing w:val="-3"/>
        </w:rPr>
        <w:t>×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年</w:t>
      </w:r>
      <w:r>
        <w:rPr/>
        <w:t> 度的合</w:t>
      </w:r>
      <w:r>
        <w:rPr>
          <w:spacing w:val="-3"/>
        </w:rPr>
        <w:t>并</w:t>
      </w:r>
      <w:r>
        <w:rPr/>
        <w:t>利润表</w:t>
      </w:r>
      <w:r>
        <w:rPr>
          <w:spacing w:val="-51"/>
        </w:rPr>
        <w:t>、</w:t>
      </w:r>
      <w:r>
        <w:rPr/>
        <w:t>合并现</w:t>
      </w:r>
      <w:r>
        <w:rPr>
          <w:spacing w:val="-3"/>
        </w:rPr>
        <w:t>金</w:t>
      </w:r>
      <w:r>
        <w:rPr/>
        <w:t>流量表</w:t>
      </w:r>
      <w:r>
        <w:rPr>
          <w:spacing w:val="-51"/>
        </w:rPr>
        <w:t>、</w:t>
      </w:r>
      <w:r>
        <w:rPr/>
        <w:t>合并股</w:t>
      </w:r>
      <w:r>
        <w:rPr>
          <w:spacing w:val="-3"/>
        </w:rPr>
        <w:t>东</w:t>
      </w:r>
      <w:r>
        <w:rPr/>
        <w:t>权益</w:t>
      </w:r>
      <w:r>
        <w:rPr>
          <w:spacing w:val="-3"/>
        </w:rPr>
        <w:t>变动</w:t>
      </w:r>
      <w:r>
        <w:rPr/>
        <w:t>表以</w:t>
      </w:r>
      <w:r>
        <w:rPr>
          <w:spacing w:val="1"/>
        </w:rPr>
        <w:t>及</w:t>
      </w:r>
      <w:r>
        <w:rPr>
          <w:spacing w:val="-3"/>
        </w:rPr>
        <w:t>相</w:t>
      </w:r>
      <w:r>
        <w:rPr/>
        <w:t>关合</w:t>
      </w:r>
      <w:r>
        <w:rPr/>
        <w:t> </w:t>
      </w:r>
      <w:r>
        <w:rPr>
          <w:spacing w:val="-1"/>
        </w:rPr>
        <w:t>并财务报表附注。</w:t>
      </w:r>
    </w:p>
    <w:p>
      <w:pPr>
        <w:pStyle w:val="BodyText"/>
        <w:spacing w:line="347" w:lineRule="auto" w:before="60"/>
        <w:ind w:right="251" w:firstLine="559"/>
        <w:jc w:val="both"/>
      </w:pPr>
      <w:r>
        <w:rPr/>
        <w:t>我们认</w:t>
      </w:r>
      <w:r>
        <w:rPr>
          <w:spacing w:val="-3"/>
        </w:rPr>
        <w:t>为</w:t>
      </w:r>
      <w:r>
        <w:rPr>
          <w:spacing w:val="-63"/>
        </w:rPr>
        <w:t>，</w:t>
      </w:r>
      <w:r>
        <w:rPr>
          <w:spacing w:val="3"/>
        </w:rPr>
        <w:t>除</w:t>
      </w:r>
      <w:r>
        <w:rPr>
          <w:rFonts w:ascii="Times New Roman" w:hAnsi="Times New Roman" w:cs="Times New Roman" w:eastAsia="Times New Roman"/>
          <w:spacing w:val="-8"/>
        </w:rPr>
        <w:t>“</w:t>
      </w:r>
      <w:r>
        <w:rPr/>
        <w:t>形成保留意</w:t>
      </w:r>
      <w:r>
        <w:rPr>
          <w:spacing w:val="-3"/>
        </w:rPr>
        <w:t>见</w:t>
      </w:r>
      <w:r>
        <w:rPr/>
        <w:t>的基础</w:t>
      </w:r>
      <w:r>
        <w:rPr>
          <w:rFonts w:ascii="Times New Roman" w:hAnsi="Times New Roman" w:cs="Times New Roman" w:eastAsia="Times New Roman"/>
          <w:spacing w:val="-3"/>
        </w:rPr>
        <w:t>”</w:t>
      </w:r>
      <w:r>
        <w:rPr>
          <w:spacing w:val="-3"/>
        </w:rPr>
        <w:t>部</w:t>
      </w:r>
      <w:r>
        <w:rPr/>
        <w:t>分所述</w:t>
      </w:r>
      <w:r>
        <w:rPr>
          <w:spacing w:val="-3"/>
        </w:rPr>
        <w:t>事</w:t>
      </w:r>
      <w:r>
        <w:rPr/>
        <w:t>项可</w:t>
      </w:r>
      <w:r>
        <w:rPr>
          <w:spacing w:val="-3"/>
        </w:rPr>
        <w:t>能产</w:t>
      </w:r>
      <w:r>
        <w:rPr/>
        <w:t>生的影</w:t>
      </w:r>
      <w:r>
        <w:rPr/>
        <w:t> 响外</w:t>
      </w:r>
      <w:r>
        <w:rPr>
          <w:spacing w:val="-130"/>
        </w:rPr>
        <w:t>，</w:t>
      </w:r>
      <w:r>
        <w:rPr>
          <w:spacing w:val="-3"/>
        </w:rPr>
        <w:t>后</w:t>
      </w:r>
      <w:r>
        <w:rPr/>
        <w:t>附的</w:t>
      </w:r>
      <w:r>
        <w:rPr>
          <w:spacing w:val="-3"/>
        </w:rPr>
        <w:t>合</w:t>
      </w:r>
      <w:r>
        <w:rPr/>
        <w:t>并</w:t>
      </w:r>
      <w:r>
        <w:rPr>
          <w:spacing w:val="-3"/>
        </w:rPr>
        <w:t>财</w:t>
      </w:r>
      <w:r>
        <w:rPr/>
        <w:t>务报表</w:t>
      </w:r>
      <w:r>
        <w:rPr>
          <w:spacing w:val="-3"/>
        </w:rPr>
        <w:t>在</w:t>
      </w:r>
      <w:r>
        <w:rPr/>
        <w:t>所有</w:t>
      </w:r>
      <w:r>
        <w:rPr>
          <w:spacing w:val="-3"/>
        </w:rPr>
        <w:t>重大</w:t>
      </w:r>
      <w:r>
        <w:rPr/>
        <w:t>方面按</w:t>
      </w:r>
      <w:r>
        <w:rPr>
          <w:spacing w:val="3"/>
        </w:rPr>
        <w:t>照</w:t>
      </w:r>
      <w:r>
        <w:rPr>
          <w:rFonts w:ascii="Times New Roman" w:hAnsi="Times New Roman" w:cs="Times New Roman" w:eastAsia="Times New Roman"/>
          <w:spacing w:val="-33"/>
        </w:rPr>
        <w:t>×</w:t>
      </w:r>
      <w:r>
        <w:rPr>
          <w:rFonts w:ascii="Times New Roman" w:hAnsi="Times New Roman" w:cs="Times New Roman" w:eastAsia="Times New Roman"/>
        </w:rPr>
        <w:t>×</w:t>
      </w:r>
      <w:r>
        <w:rPr>
          <w:rFonts w:ascii="Times New Roman" w:hAnsi="Times New Roman" w:cs="Times New Roman" w:eastAsia="Times New Roman"/>
          <w:spacing w:val="-45"/>
        </w:rPr>
        <w:t> </w:t>
      </w:r>
      <w:r>
        <w:rPr/>
        <w:t>财务</w:t>
      </w:r>
      <w:r>
        <w:rPr>
          <w:spacing w:val="-3"/>
        </w:rPr>
        <w:t>报</w:t>
      </w:r>
      <w:r>
        <w:rPr/>
        <w:t>告编制</w:t>
      </w:r>
      <w:r>
        <w:rPr>
          <w:spacing w:val="-3"/>
        </w:rPr>
        <w:t>基</w:t>
      </w:r>
      <w:r>
        <w:rPr/>
        <w:t>础</w:t>
      </w:r>
      <w:r>
        <w:rPr/>
        <w:t> 的规定</w:t>
      </w:r>
      <w:r>
        <w:rPr>
          <w:spacing w:val="-3"/>
        </w:rPr>
        <w:t>编</w:t>
      </w:r>
      <w:r>
        <w:rPr/>
        <w:t>制</w:t>
      </w:r>
      <w:r>
        <w:rPr>
          <w:spacing w:val="-128"/>
        </w:rPr>
        <w:t>，</w:t>
      </w:r>
      <w:r>
        <w:rPr>
          <w:spacing w:val="-3"/>
        </w:rPr>
        <w:t>公</w:t>
      </w:r>
      <w:r>
        <w:rPr/>
        <w:t>允</w:t>
      </w:r>
      <w:r>
        <w:rPr>
          <w:spacing w:val="-3"/>
        </w:rPr>
        <w:t>反</w:t>
      </w:r>
      <w:r>
        <w:rPr/>
        <w:t>映了</w:t>
      </w:r>
      <w:r>
        <w:rPr>
          <w:spacing w:val="-68"/>
        </w:rPr>
        <w:t> </w:t>
      </w:r>
      <w:r>
        <w:rPr>
          <w:rFonts w:ascii="Times New Roman" w:hAnsi="Times New Roman" w:cs="Times New Roman" w:eastAsia="Times New Roman"/>
          <w:spacing w:val="-2"/>
        </w:rPr>
        <w:t>A</w:t>
      </w:r>
      <w:r>
        <w:rPr>
          <w:rFonts w:ascii="Times New Roman" w:hAnsi="Times New Roman" w:cs="Times New Roman" w:eastAsia="Times New Roman"/>
        </w:rPr>
        <w:t>BC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/>
        <w:t>集团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rFonts w:ascii="Times New Roman" w:hAnsi="Times New Roman" w:cs="Times New Roman" w:eastAsia="Times New Roman"/>
          <w:spacing w:val="3"/>
        </w:rPr>
        <w:t>0</w:t>
      </w:r>
      <w:r>
        <w:rPr>
          <w:rFonts w:ascii="Times New Roman" w:hAnsi="Times New Roman" w:cs="Times New Roman" w:eastAsia="Times New Roman"/>
          <w:spacing w:val="-5"/>
        </w:rPr>
        <w:t>×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年</w:t>
      </w:r>
      <w:r>
        <w:rPr>
          <w:spacing w:val="-68"/>
        </w:rPr>
        <w:t> 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rFonts w:ascii="Times New Roman" w:hAnsi="Times New Roman" w:cs="Times New Roman" w:eastAsia="Times New Roman"/>
        </w:rPr>
        <w:t>2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月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1"/>
        </w:rPr>
        <w:t>3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日的</w:t>
      </w:r>
      <w:r>
        <w:rPr>
          <w:spacing w:val="-3"/>
        </w:rPr>
        <w:t>合</w:t>
      </w:r>
      <w:r>
        <w:rPr/>
        <w:t>并财务状</w:t>
      </w:r>
    </w:p>
    <w:p>
      <w:pPr>
        <w:pStyle w:val="BodyText"/>
        <w:spacing w:line="240" w:lineRule="auto" w:before="33"/>
        <w:ind w:right="0"/>
        <w:jc w:val="left"/>
      </w:pPr>
      <w:r>
        <w:rPr/>
        <w:t>况以及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1"/>
        </w:rPr>
        <w:t>20×1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-1"/>
        </w:rPr>
        <w:t>年度的合并经营成果和合并现金流量。</w:t>
      </w:r>
    </w:p>
    <w:p>
      <w:pPr>
        <w:pStyle w:val="Heading2"/>
        <w:spacing w:line="240" w:lineRule="auto" w:before="171"/>
        <w:ind w:right="0"/>
        <w:jc w:val="left"/>
        <w:rPr>
          <w:b w:val="0"/>
          <w:bCs w:val="0"/>
        </w:rPr>
      </w:pPr>
      <w:r>
        <w:rPr/>
        <w:t>（二）形成保留意见的基础</w:t>
      </w:r>
      <w:r>
        <w:rPr>
          <w:b w:val="0"/>
          <w:bCs w:val="0"/>
        </w:rPr>
      </w:r>
    </w:p>
    <w:p>
      <w:pPr>
        <w:pStyle w:val="BodyText"/>
        <w:spacing w:line="346" w:lineRule="auto" w:before="195"/>
        <w:ind w:right="253" w:firstLine="559"/>
        <w:jc w:val="both"/>
      </w:pPr>
      <w:r>
        <w:rPr/>
        <w:t>如财务</w:t>
      </w:r>
      <w:r>
        <w:rPr>
          <w:spacing w:val="-3"/>
        </w:rPr>
        <w:t>报</w:t>
      </w:r>
      <w:r>
        <w:rPr/>
        <w:t>表附</w:t>
      </w:r>
      <w:r>
        <w:rPr>
          <w:spacing w:val="2"/>
        </w:rPr>
        <w:t>注</w:t>
      </w:r>
      <w:r>
        <w:rPr>
          <w:rFonts w:ascii="Times New Roman" w:hAnsi="Times New Roman" w:cs="Times New Roman" w:eastAsia="Times New Roman"/>
          <w:spacing w:val="-5"/>
        </w:rPr>
        <w:t>×</w:t>
      </w:r>
      <w:r>
        <w:rPr>
          <w:spacing w:val="-3"/>
        </w:rPr>
        <w:t>所</w:t>
      </w:r>
      <w:r>
        <w:rPr/>
        <w:t>述</w:t>
      </w:r>
      <w:r>
        <w:rPr>
          <w:spacing w:val="-89"/>
        </w:rPr>
        <w:t>，</w:t>
      </w:r>
      <w:r>
        <w:rPr>
          <w:rFonts w:ascii="Times New Roman" w:hAnsi="Times New Roman" w:cs="Times New Roman" w:eastAsia="Times New Roman"/>
          <w:spacing w:val="-2"/>
        </w:rPr>
        <w:t>A</w:t>
      </w:r>
      <w:r>
        <w:rPr>
          <w:rFonts w:ascii="Times New Roman" w:hAnsi="Times New Roman" w:cs="Times New Roman" w:eastAsia="Times New Roman"/>
        </w:rPr>
        <w:t>BC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/>
        <w:t>集团于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  <w:spacing w:val="-2"/>
        </w:rPr>
        <w:t>20</w:t>
      </w:r>
      <w:r>
        <w:rPr>
          <w:rFonts w:ascii="Times New Roman" w:hAnsi="Times New Roman" w:cs="Times New Roman" w:eastAsia="Times New Roman"/>
          <w:spacing w:val="-3"/>
        </w:rPr>
        <w:t>×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年取得了境外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  <w:spacing w:val="-4"/>
        </w:rPr>
        <w:t>X</w:t>
      </w:r>
      <w:r>
        <w:rPr>
          <w:rFonts w:ascii="Times New Roman" w:hAnsi="Times New Roman" w:cs="Times New Roman" w:eastAsia="Times New Roman"/>
          <w:spacing w:val="-2"/>
        </w:rPr>
        <w:t>Y</w:t>
      </w:r>
      <w:r>
        <w:rPr>
          <w:rFonts w:ascii="Times New Roman" w:hAnsi="Times New Roman" w:cs="Times New Roman" w:eastAsia="Times New Roman"/>
        </w:rPr>
        <w:t>Z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公</w:t>
      </w:r>
      <w:r>
        <w:rPr/>
        <w:t> 司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  <w:spacing w:val="-1"/>
        </w:rPr>
        <w:t>30%</w:t>
      </w:r>
      <w:r>
        <w:rPr>
          <w:spacing w:val="-1"/>
        </w:rPr>
        <w:t>的股权，因能够对</w:t>
      </w:r>
      <w:r>
        <w:rPr>
          <w:spacing w:val="-68"/>
        </w:rPr>
        <w:t> </w:t>
      </w:r>
      <w:r>
        <w:rPr>
          <w:rFonts w:ascii="Times New Roman" w:hAnsi="Times New Roman" w:cs="Times New Roman" w:eastAsia="Times New Roman"/>
          <w:spacing w:val="-2"/>
        </w:rPr>
        <w:t>XYZ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-1"/>
        </w:rPr>
        <w:t>公司施加重大影响，故采用权益法核</w:t>
      </w:r>
      <w:r>
        <w:rPr>
          <w:spacing w:val="27"/>
        </w:rPr>
        <w:t> </w:t>
      </w:r>
      <w:r>
        <w:rPr>
          <w:spacing w:val="-2"/>
        </w:rPr>
        <w:t>算该项股权投资，于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  <w:spacing w:val="-1"/>
        </w:rPr>
        <w:t>20×1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-1"/>
        </w:rPr>
        <w:t>年度确认对</w:t>
      </w:r>
      <w:r>
        <w:rPr>
          <w:spacing w:val="-68"/>
        </w:rPr>
        <w:t> </w:t>
      </w:r>
      <w:r>
        <w:rPr>
          <w:rFonts w:ascii="Times New Roman" w:hAnsi="Times New Roman" w:cs="Times New Roman" w:eastAsia="Times New Roman"/>
          <w:spacing w:val="-2"/>
        </w:rPr>
        <w:t>XYZ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spacing w:val="-1"/>
        </w:rPr>
        <w:t>公司的投资收益</w:t>
      </w:r>
      <w:r>
        <w:rPr>
          <w:rFonts w:ascii="Times New Roman" w:hAnsi="Times New Roman" w:cs="Times New Roman" w:eastAsia="Times New Roman"/>
          <w:spacing w:val="-1"/>
        </w:rPr>
        <w:t>×</w:t>
      </w:r>
      <w:r>
        <w:rPr>
          <w:spacing w:val="-1"/>
        </w:rPr>
        <w:t>元，该</w:t>
      </w:r>
      <w:r>
        <w:rPr>
          <w:spacing w:val="33"/>
        </w:rPr>
        <w:t> </w:t>
      </w:r>
      <w:r>
        <w:rPr>
          <w:spacing w:val="-1"/>
        </w:rPr>
        <w:t>项股权投资于</w:t>
      </w:r>
      <w:r>
        <w:rPr>
          <w:spacing w:val="-66"/>
        </w:rPr>
        <w:t> </w:t>
      </w:r>
      <w:r>
        <w:rPr>
          <w:rFonts w:ascii="Times New Roman" w:hAnsi="Times New Roman" w:cs="Times New Roman" w:eastAsia="Times New Roman"/>
          <w:spacing w:val="-1"/>
        </w:rPr>
        <w:t>20×1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/>
        <w:t>年</w:t>
      </w:r>
      <w:r>
        <w:rPr>
          <w:spacing w:val="-66"/>
        </w:rPr>
        <w:t> </w:t>
      </w:r>
      <w:r>
        <w:rPr>
          <w:rFonts w:ascii="Times New Roman" w:hAnsi="Times New Roman" w:cs="Times New Roman" w:eastAsia="Times New Roman"/>
        </w:rPr>
        <w:t>12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/>
        <w:t>月</w:t>
      </w:r>
      <w:r>
        <w:rPr>
          <w:spacing w:val="-66"/>
        </w:rPr>
        <w:t> </w:t>
      </w:r>
      <w:r>
        <w:rPr>
          <w:rFonts w:ascii="Times New Roman" w:hAnsi="Times New Roman" w:cs="Times New Roman" w:eastAsia="Times New Roman"/>
          <w:spacing w:val="-1"/>
        </w:rPr>
        <w:t>31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spacing w:val="-1"/>
        </w:rPr>
        <w:t>日合并资产负债表上反映的账面价值</w:t>
      </w:r>
      <w:r>
        <w:rPr>
          <w:spacing w:val="26"/>
        </w:rPr>
        <w:t> </w:t>
      </w:r>
      <w:r>
        <w:rPr>
          <w:spacing w:val="2"/>
        </w:rPr>
        <w:t>为</w:t>
      </w:r>
      <w:r>
        <w:rPr>
          <w:rFonts w:ascii="Times New Roman" w:hAnsi="Times New Roman" w:cs="Times New Roman" w:eastAsia="Times New Roman"/>
          <w:spacing w:val="-5"/>
        </w:rPr>
        <w:t>×</w:t>
      </w:r>
      <w:r>
        <w:rPr/>
        <w:t>元</w:t>
      </w:r>
      <w:r>
        <w:rPr>
          <w:spacing w:val="-65"/>
        </w:rPr>
        <w:t>。</w:t>
      </w:r>
      <w:r>
        <w:rPr/>
        <w:t>由于我们</w:t>
      </w:r>
      <w:r>
        <w:rPr>
          <w:spacing w:val="-3"/>
        </w:rPr>
        <w:t>未</w:t>
      </w:r>
      <w:r>
        <w:rPr/>
        <w:t>被允许接触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  <w:spacing w:val="-2"/>
        </w:rPr>
        <w:t>XY</w:t>
      </w:r>
      <w:r>
        <w:rPr>
          <w:rFonts w:ascii="Times New Roman" w:hAnsi="Times New Roman" w:cs="Times New Roman" w:eastAsia="Times New Roman"/>
        </w:rPr>
        <w:t>Z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/>
        <w:t>公司的财</w:t>
      </w:r>
      <w:r>
        <w:rPr>
          <w:spacing w:val="-3"/>
        </w:rPr>
        <w:t>务</w:t>
      </w:r>
      <w:r>
        <w:rPr/>
        <w:t>信息</w:t>
      </w:r>
      <w:r>
        <w:rPr>
          <w:spacing w:val="-65"/>
        </w:rPr>
        <w:t>、</w:t>
      </w:r>
      <w:r>
        <w:rPr>
          <w:spacing w:val="-3"/>
        </w:rPr>
        <w:t>管</w:t>
      </w:r>
      <w:r>
        <w:rPr/>
        <w:t>理层和</w:t>
      </w:r>
      <w:r>
        <w:rPr>
          <w:spacing w:val="-3"/>
        </w:rPr>
        <w:t>执</w:t>
      </w:r>
      <w:r>
        <w:rPr/>
        <w:t>行</w:t>
      </w:r>
      <w:r>
        <w:rPr/>
        <w:t> </w:t>
      </w:r>
      <w:r>
        <w:rPr>
          <w:rFonts w:ascii="Times New Roman" w:hAnsi="Times New Roman" w:cs="Times New Roman" w:eastAsia="Times New Roman"/>
          <w:spacing w:val="-2"/>
        </w:rPr>
        <w:t>XYZ</w:t>
      </w:r>
      <w:r>
        <w:rPr>
          <w:rFonts w:ascii="Times New Roman" w:hAnsi="Times New Roman" w:cs="Times New Roman" w:eastAsia="Times New Roman"/>
          <w:spacing w:val="70"/>
        </w:rPr>
        <w:t> </w:t>
      </w:r>
      <w:r>
        <w:rPr/>
        <w:t>公司审计的注册会计师，我们无法就该项股权投资的账面价值</w:t>
      </w: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3"/>
        <w:rPr>
          <w:rFonts w:ascii="宋体" w:hAnsi="宋体" w:cs="宋体" w:eastAsia="宋体"/>
          <w:sz w:val="11"/>
          <w:szCs w:val="11"/>
        </w:rPr>
      </w:pPr>
    </w:p>
    <w:p>
      <w:pPr>
        <w:spacing w:line="20" w:lineRule="atLeast"/>
        <w:ind w:left="114" w:right="0" w:firstLine="0"/>
        <w:rPr>
          <w:rFonts w:ascii="宋体" w:hAnsi="宋体" w:cs="宋体" w:eastAsia="宋体"/>
          <w:sz w:val="2"/>
          <w:szCs w:val="2"/>
        </w:rPr>
      </w:pPr>
      <w:r>
        <w:rPr>
          <w:rFonts w:ascii="宋体" w:hAnsi="宋体" w:cs="宋体" w:eastAsia="宋体"/>
          <w:sz w:val="2"/>
          <w:szCs w:val="2"/>
        </w:rPr>
        <w:pict>
          <v:group style="width:144.6pt;height:.6pt;mso-position-horizontal-relative:char;mso-position-vertical-relative:line" coordorigin="0,0" coordsize="2892,12">
            <v:group style="position:absolute;left:6;top:6;width:2881;height:2" coordorigin="6,6" coordsize="2881,2">
              <v:shape style="position:absolute;left:6;top:6;width:2881;height:2" coordorigin="6,6" coordsize="2881,0" path="m6,6l2886,6e" filled="false" stroked="true" strokeweight=".579980pt" strokecolor="#000000">
                <v:path arrowok="t"/>
              </v:shape>
            </v:group>
          </v:group>
        </w:pict>
      </w:r>
      <w:r>
        <w:rPr>
          <w:rFonts w:ascii="宋体" w:hAnsi="宋体" w:cs="宋体" w:eastAsia="宋体"/>
          <w:sz w:val="2"/>
          <w:szCs w:val="2"/>
        </w:rPr>
      </w:r>
    </w:p>
    <w:p>
      <w:pPr>
        <w:spacing w:before="46"/>
        <w:ind w:left="120" w:right="0" w:firstLine="0"/>
        <w:jc w:val="left"/>
        <w:rPr>
          <w:rFonts w:ascii="宋体" w:hAnsi="宋体" w:cs="宋体" w:eastAsia="宋体"/>
          <w:sz w:val="18"/>
          <w:szCs w:val="18"/>
        </w:rPr>
      </w:pPr>
      <w:r>
        <w:rPr>
          <w:rFonts w:ascii="Times New Roman" w:hAnsi="Times New Roman" w:cs="Times New Roman" w:eastAsia="Times New Roman"/>
          <w:position w:val="6"/>
          <w:sz w:val="12"/>
          <w:szCs w:val="12"/>
        </w:rPr>
        <w:t>3</w:t>
      </w:r>
      <w:r>
        <w:rPr>
          <w:rFonts w:ascii="宋体" w:hAnsi="宋体" w:cs="宋体" w:eastAsia="宋体"/>
          <w:sz w:val="18"/>
          <w:szCs w:val="18"/>
        </w:rPr>
        <w:t>如果审计报告中不包含“按照相关法律法规的要求报告的事项”部分，则不需要加入此标题。</w:t>
      </w:r>
    </w:p>
    <w:p>
      <w:pPr>
        <w:spacing w:after="0"/>
        <w:jc w:val="left"/>
        <w:rPr>
          <w:rFonts w:ascii="宋体" w:hAnsi="宋体" w:cs="宋体" w:eastAsia="宋体"/>
          <w:sz w:val="18"/>
          <w:szCs w:val="18"/>
        </w:rPr>
        <w:sectPr>
          <w:pgSz w:w="11910" w:h="16840"/>
          <w:pgMar w:header="0" w:footer="977" w:top="1540" w:bottom="1160" w:left="1680" w:right="1540"/>
        </w:sectPr>
      </w:pPr>
    </w:p>
    <w:p>
      <w:pPr>
        <w:pStyle w:val="BodyText"/>
        <w:spacing w:line="346" w:lineRule="auto" w:before="3"/>
        <w:ind w:right="192"/>
        <w:jc w:val="both"/>
      </w:pPr>
      <w:r>
        <w:rPr/>
        <w:t>以及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  <w:spacing w:val="-1"/>
        </w:rPr>
        <w:t>ABC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spacing w:val="-2"/>
        </w:rPr>
        <w:t>集团确认的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  <w:spacing w:val="-1"/>
        </w:rPr>
        <w:t>20×1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年度对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2"/>
        </w:rPr>
        <w:t>XYZ </w:t>
      </w:r>
      <w:r>
        <w:rPr>
          <w:spacing w:val="-1"/>
        </w:rPr>
        <w:t>公司的投资收益获取充分、</w:t>
      </w:r>
      <w:r>
        <w:rPr>
          <w:spacing w:val="25"/>
        </w:rPr>
        <w:t> </w:t>
      </w:r>
      <w:r>
        <w:rPr>
          <w:spacing w:val="-1"/>
        </w:rPr>
        <w:t>适当的审计证据，也无法确定是否有必要对这些金额进行调整。</w:t>
      </w:r>
    </w:p>
    <w:p>
      <w:pPr>
        <w:pStyle w:val="BodyText"/>
        <w:spacing w:line="356" w:lineRule="auto" w:before="71"/>
        <w:ind w:right="105" w:firstLine="559"/>
        <w:jc w:val="both"/>
      </w:pPr>
      <w:r>
        <w:rPr/>
        <w:t>我们按</w:t>
      </w:r>
      <w:r>
        <w:rPr>
          <w:spacing w:val="-3"/>
        </w:rPr>
        <w:t>照</w:t>
      </w:r>
      <w:r>
        <w:rPr/>
        <w:t>中国</w:t>
      </w:r>
      <w:r>
        <w:rPr>
          <w:spacing w:val="-3"/>
        </w:rPr>
        <w:t>注册</w:t>
      </w:r>
      <w:r>
        <w:rPr/>
        <w:t>会计师</w:t>
      </w:r>
      <w:r>
        <w:rPr>
          <w:spacing w:val="-3"/>
        </w:rPr>
        <w:t>审</w:t>
      </w:r>
      <w:r>
        <w:rPr/>
        <w:t>计准</w:t>
      </w:r>
      <w:r>
        <w:rPr>
          <w:spacing w:val="-3"/>
        </w:rPr>
        <w:t>则的</w:t>
      </w:r>
      <w:r>
        <w:rPr/>
        <w:t>规定执</w:t>
      </w:r>
      <w:r>
        <w:rPr>
          <w:spacing w:val="-3"/>
        </w:rPr>
        <w:t>行</w:t>
      </w:r>
      <w:r>
        <w:rPr/>
        <w:t>了审</w:t>
      </w:r>
      <w:r>
        <w:rPr>
          <w:spacing w:val="-3"/>
        </w:rPr>
        <w:t>计工</w:t>
      </w:r>
      <w:r>
        <w:rPr/>
        <w:t>作</w:t>
      </w:r>
      <w:r>
        <w:rPr>
          <w:spacing w:val="-94"/>
        </w:rPr>
        <w:t>。</w:t>
      </w:r>
      <w:r>
        <w:rPr/>
        <w:t>审计</w:t>
      </w:r>
      <w:r>
        <w:rPr/>
        <w:t> </w:t>
      </w:r>
      <w:r>
        <w:rPr>
          <w:spacing w:val="6"/>
        </w:rPr>
        <w:t>报告的</w:t>
      </w:r>
      <w:r>
        <w:rPr>
          <w:rFonts w:ascii="Times New Roman" w:hAnsi="Times New Roman" w:cs="Times New Roman" w:eastAsia="Times New Roman"/>
          <w:spacing w:val="6"/>
        </w:rPr>
        <w:t>“</w:t>
      </w:r>
      <w:r>
        <w:rPr>
          <w:spacing w:val="6"/>
        </w:rPr>
        <w:t>注册会计师对合并财务报表审计的责任</w:t>
      </w:r>
      <w:r>
        <w:rPr>
          <w:rFonts w:ascii="Times New Roman" w:hAnsi="Times New Roman" w:cs="Times New Roman" w:eastAsia="Times New Roman"/>
          <w:spacing w:val="6"/>
        </w:rPr>
        <w:t>”</w:t>
      </w:r>
      <w:r>
        <w:rPr>
          <w:spacing w:val="6"/>
        </w:rPr>
        <w:t>部分进一步阐述了</w:t>
      </w:r>
      <w:r>
        <w:rPr>
          <w:spacing w:val="29"/>
        </w:rPr>
        <w:t> </w:t>
      </w:r>
      <w:r>
        <w:rPr/>
        <w:t>我们在</w:t>
      </w:r>
      <w:r>
        <w:rPr>
          <w:spacing w:val="-3"/>
        </w:rPr>
        <w:t>这</w:t>
      </w:r>
      <w:r>
        <w:rPr/>
        <w:t>些准</w:t>
      </w:r>
      <w:r>
        <w:rPr>
          <w:spacing w:val="-3"/>
        </w:rPr>
        <w:t>则下</w:t>
      </w:r>
      <w:r>
        <w:rPr/>
        <w:t>的责任</w:t>
      </w:r>
      <w:r>
        <w:rPr>
          <w:spacing w:val="-48"/>
        </w:rPr>
        <w:t>。</w:t>
      </w:r>
      <w:r>
        <w:rPr>
          <w:spacing w:val="-3"/>
        </w:rPr>
        <w:t>按</w:t>
      </w:r>
      <w:r>
        <w:rPr/>
        <w:t>照中</w:t>
      </w:r>
      <w:r>
        <w:rPr>
          <w:spacing w:val="-3"/>
        </w:rPr>
        <w:t>国</w:t>
      </w:r>
      <w:r>
        <w:rPr/>
        <w:t>注册会</w:t>
      </w:r>
      <w:r>
        <w:rPr>
          <w:spacing w:val="-3"/>
        </w:rPr>
        <w:t>计</w:t>
      </w:r>
      <w:r>
        <w:rPr/>
        <w:t>师</w:t>
      </w:r>
      <w:r>
        <w:rPr>
          <w:spacing w:val="1"/>
        </w:rPr>
        <w:t>职</w:t>
      </w:r>
      <w:r>
        <w:rPr>
          <w:spacing w:val="-3"/>
        </w:rPr>
        <w:t>业道</w:t>
      </w:r>
      <w:r>
        <w:rPr/>
        <w:t>德守则</w:t>
      </w:r>
      <w:r>
        <w:rPr>
          <w:spacing w:val="-48"/>
        </w:rPr>
        <w:t>，</w:t>
      </w:r>
      <w:r>
        <w:rPr>
          <w:spacing w:val="-3"/>
        </w:rPr>
        <w:t>我</w:t>
      </w:r>
      <w:r>
        <w:rPr/>
        <w:t>们</w:t>
      </w:r>
      <w:r>
        <w:rPr/>
        <w:t> 独立于</w:t>
      </w:r>
      <w:r>
        <w:rPr>
          <w:spacing w:val="-54"/>
        </w:rPr>
        <w:t> </w:t>
      </w:r>
      <w:r>
        <w:rPr>
          <w:rFonts w:ascii="Times New Roman" w:hAnsi="Times New Roman" w:cs="Times New Roman" w:eastAsia="Times New Roman"/>
          <w:spacing w:val="-1"/>
        </w:rPr>
        <w:t>ABC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spacing w:val="-1"/>
        </w:rPr>
        <w:t>集团，并履行了职业道德方面的其他责任。我们相信，</w:t>
      </w:r>
      <w:r>
        <w:rPr>
          <w:spacing w:val="22"/>
        </w:rPr>
        <w:t> </w:t>
      </w:r>
      <w:r>
        <w:rPr>
          <w:spacing w:val="-1"/>
        </w:rPr>
        <w:t>我们获取的审计证据是充分、适当的，为发表保留意见提供了基础。</w:t>
      </w:r>
    </w:p>
    <w:p>
      <w:pPr>
        <w:pStyle w:val="Heading2"/>
        <w:spacing w:line="240" w:lineRule="auto" w:before="56"/>
        <w:ind w:right="0"/>
        <w:jc w:val="left"/>
        <w:rPr>
          <w:b w:val="0"/>
          <w:bCs w:val="0"/>
        </w:rPr>
      </w:pPr>
      <w:r>
        <w:rPr/>
        <w:t>（三）其他信息</w:t>
      </w:r>
      <w:r>
        <w:rPr>
          <w:b w:val="0"/>
          <w:bCs w:val="0"/>
        </w:rPr>
      </w:r>
    </w:p>
    <w:p>
      <w:pPr>
        <w:pStyle w:val="BodyText"/>
        <w:spacing w:line="240" w:lineRule="auto" w:before="195"/>
        <w:ind w:left="679" w:right="0"/>
        <w:jc w:val="left"/>
      </w:pPr>
      <w:r>
        <w:rPr>
          <w:rFonts w:ascii="Times New Roman" w:hAnsi="Times New Roman" w:cs="Times New Roman" w:eastAsia="Times New Roman"/>
        </w:rPr>
        <w:t>[</w:t>
      </w:r>
      <w:r>
        <w:rPr/>
        <w:t>按</w:t>
      </w:r>
      <w:r>
        <w:rPr>
          <w:spacing w:val="-48"/>
        </w:rPr>
        <w:t>照</w:t>
      </w:r>
      <w:r>
        <w:rPr/>
        <w:t>《中</w:t>
      </w:r>
      <w:r>
        <w:rPr>
          <w:spacing w:val="-3"/>
        </w:rPr>
        <w:t>国</w:t>
      </w:r>
      <w:r>
        <w:rPr/>
        <w:t>注册</w:t>
      </w:r>
      <w:r>
        <w:rPr>
          <w:spacing w:val="-3"/>
        </w:rPr>
        <w:t>会</w:t>
      </w:r>
      <w:r>
        <w:rPr/>
        <w:t>计师审</w:t>
      </w:r>
      <w:r>
        <w:rPr>
          <w:spacing w:val="-3"/>
        </w:rPr>
        <w:t>计</w:t>
      </w:r>
      <w:r>
        <w:rPr/>
        <w:t>准则第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  <w:spacing w:val="-2"/>
        </w:rPr>
        <w:t>152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2"/>
        </w:rPr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注册</w:t>
      </w:r>
      <w:r>
        <w:rPr>
          <w:spacing w:val="-3"/>
        </w:rPr>
        <w:t>会</w:t>
      </w:r>
      <w:r>
        <w:rPr/>
        <w:t>计</w:t>
      </w:r>
      <w:r>
        <w:rPr>
          <w:spacing w:val="-3"/>
        </w:rPr>
        <w:t>师</w:t>
      </w:r>
      <w:r>
        <w:rPr/>
        <w:t>对其</w:t>
      </w:r>
    </w:p>
    <w:p>
      <w:pPr>
        <w:pStyle w:val="BodyText"/>
        <w:spacing w:line="240" w:lineRule="auto" w:before="171"/>
        <w:ind w:right="0"/>
        <w:jc w:val="both"/>
        <w:rPr>
          <w:rFonts w:ascii="Times New Roman" w:hAnsi="Times New Roman" w:cs="Times New Roman" w:eastAsia="Times New Roman"/>
        </w:rPr>
      </w:pPr>
      <w:r>
        <w:rPr>
          <w:spacing w:val="-3"/>
        </w:rPr>
        <w:t>他信息的责任》的规定报告，见《</w:t>
      </w:r>
      <w:r>
        <w:rPr>
          <w:rFonts w:ascii="Times New Roman" w:hAnsi="Times New Roman" w:cs="Times New Roman" w:eastAsia="Times New Roman"/>
          <w:spacing w:val="-3"/>
        </w:rPr>
        <w:t>&lt;</w:t>
      </w:r>
      <w:r>
        <w:rPr>
          <w:spacing w:val="-3"/>
        </w:rPr>
        <w:t>中国注册会计师审计准则第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  <w:spacing w:val="-1"/>
        </w:rPr>
        <w:t>1521</w:t>
      </w:r>
    </w:p>
    <w:p>
      <w:pPr>
        <w:pStyle w:val="BodyText"/>
        <w:spacing w:line="353" w:lineRule="auto" w:before="171"/>
        <w:ind w:right="194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  <w:spacing w:val="-1"/>
        </w:rPr>
        <w:t>——</w:t>
      </w:r>
      <w:r>
        <w:rPr>
          <w:spacing w:val="-1"/>
        </w:rPr>
        <w:t>注册会计师对其他信息的责任</w:t>
      </w:r>
      <w:r>
        <w:rPr>
          <w:rFonts w:ascii="Times New Roman" w:hAnsi="Times New Roman" w:cs="Times New Roman" w:eastAsia="Times New Roman"/>
          <w:spacing w:val="-1"/>
        </w:rPr>
        <w:t>&gt;</w:t>
      </w:r>
      <w:r>
        <w:rPr>
          <w:spacing w:val="-1"/>
        </w:rPr>
        <w:t>应用指南》附录</w:t>
      </w:r>
      <w:r>
        <w:rPr>
          <w:spacing w:val="-56"/>
        </w:rPr>
        <w:t> </w:t>
      </w:r>
      <w:r>
        <w:rPr>
          <w:rFonts w:ascii="Times New Roman" w:hAnsi="Times New Roman" w:cs="Times New Roman" w:eastAsia="Times New Roman"/>
        </w:rPr>
        <w:t>2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spacing w:val="-1"/>
        </w:rPr>
        <w:t>中的参考格</w:t>
      </w:r>
      <w:r>
        <w:rPr>
          <w:spacing w:val="27"/>
        </w:rPr>
        <w:t> </w:t>
      </w:r>
      <w:r>
        <w:rPr/>
        <w:t>式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2"/>
        </w:rPr>
        <w:t>6</w:t>
      </w:r>
      <w:r>
        <w:rPr>
          <w:spacing w:val="-2"/>
        </w:rPr>
        <w:t>。该参考格式中其他信息部分的最后一段需要进行改写，以描述</w:t>
      </w:r>
      <w:r>
        <w:rPr>
          <w:spacing w:val="24"/>
        </w:rPr>
        <w:t> </w:t>
      </w:r>
      <w:r>
        <w:rPr>
          <w:spacing w:val="5"/>
        </w:rPr>
        <w:t>导致注册会计师对财务报表发表保留意见并且也影响其他信息的事</w:t>
      </w:r>
      <w:r>
        <w:rPr>
          <w:spacing w:val="28"/>
        </w:rPr>
        <w:t> </w:t>
      </w:r>
      <w:r>
        <w:rPr/>
        <w:t>项。</w:t>
      </w:r>
      <w:r>
        <w:rPr>
          <w:rFonts w:ascii="Times New Roman" w:hAnsi="Times New Roman" w:cs="Times New Roman" w:eastAsia="Times New Roman"/>
        </w:rPr>
        <w:t>]</w:t>
      </w:r>
    </w:p>
    <w:p>
      <w:pPr>
        <w:pStyle w:val="Heading2"/>
        <w:spacing w:line="240" w:lineRule="auto" w:before="27"/>
        <w:ind w:right="0"/>
        <w:jc w:val="left"/>
        <w:rPr>
          <w:b w:val="0"/>
          <w:bCs w:val="0"/>
        </w:rPr>
      </w:pPr>
      <w:r>
        <w:rPr/>
        <w:t>（四）关键审计事项</w:t>
      </w:r>
      <w:r>
        <w:rPr>
          <w:b w:val="0"/>
          <w:bCs w:val="0"/>
        </w:rPr>
      </w:r>
    </w:p>
    <w:p>
      <w:pPr>
        <w:pStyle w:val="BodyText"/>
        <w:spacing w:line="356" w:lineRule="auto"/>
        <w:ind w:right="191" w:firstLine="549"/>
        <w:jc w:val="both"/>
      </w:pPr>
      <w:r>
        <w:rPr/>
        <w:t>关键审</w:t>
      </w:r>
      <w:r>
        <w:rPr>
          <w:spacing w:val="-3"/>
        </w:rPr>
        <w:t>计</w:t>
      </w:r>
      <w:r>
        <w:rPr/>
        <w:t>事项</w:t>
      </w:r>
      <w:r>
        <w:rPr>
          <w:spacing w:val="-3"/>
        </w:rPr>
        <w:t>是我</w:t>
      </w:r>
      <w:r>
        <w:rPr>
          <w:spacing w:val="1"/>
        </w:rPr>
        <w:t>们</w:t>
      </w:r>
      <w:r>
        <w:rPr/>
        <w:t>根据</w:t>
      </w:r>
      <w:r>
        <w:rPr>
          <w:spacing w:val="-3"/>
        </w:rPr>
        <w:t>职</w:t>
      </w:r>
      <w:r>
        <w:rPr/>
        <w:t>业判断</w:t>
      </w:r>
      <w:r>
        <w:rPr>
          <w:spacing w:val="-87"/>
        </w:rPr>
        <w:t>，</w:t>
      </w:r>
      <w:r>
        <w:rPr>
          <w:spacing w:val="-3"/>
        </w:rPr>
        <w:t>认</w:t>
      </w:r>
      <w:r>
        <w:rPr/>
        <w:t>为对本</w:t>
      </w:r>
      <w:r>
        <w:rPr>
          <w:spacing w:val="-3"/>
        </w:rPr>
        <w:t>期</w:t>
      </w:r>
      <w:r>
        <w:rPr/>
        <w:t>合并</w:t>
      </w:r>
      <w:r>
        <w:rPr>
          <w:spacing w:val="-3"/>
        </w:rPr>
        <w:t>财务</w:t>
      </w:r>
      <w:r>
        <w:rPr/>
        <w:t>报表审</w:t>
      </w:r>
      <w:r>
        <w:rPr/>
        <w:t> 计最为</w:t>
      </w:r>
      <w:r>
        <w:rPr>
          <w:spacing w:val="-3"/>
        </w:rPr>
        <w:t>重</w:t>
      </w:r>
      <w:r>
        <w:rPr/>
        <w:t>要的</w:t>
      </w:r>
      <w:r>
        <w:rPr>
          <w:spacing w:val="-3"/>
        </w:rPr>
        <w:t>事</w:t>
      </w:r>
      <w:r>
        <w:rPr/>
        <w:t>项</w:t>
      </w:r>
      <w:r>
        <w:rPr>
          <w:spacing w:val="-96"/>
        </w:rPr>
        <w:t>。</w:t>
      </w:r>
      <w:r>
        <w:rPr/>
        <w:t>这些事</w:t>
      </w:r>
      <w:r>
        <w:rPr>
          <w:spacing w:val="-3"/>
        </w:rPr>
        <w:t>项</w:t>
      </w:r>
      <w:r>
        <w:rPr/>
        <w:t>的应</w:t>
      </w:r>
      <w:r>
        <w:rPr>
          <w:spacing w:val="-3"/>
        </w:rPr>
        <w:t>对以</w:t>
      </w:r>
      <w:r>
        <w:rPr/>
        <w:t>对合并</w:t>
      </w:r>
      <w:r>
        <w:rPr>
          <w:spacing w:val="-3"/>
        </w:rPr>
        <w:t>财</w:t>
      </w:r>
      <w:r>
        <w:rPr/>
        <w:t>务报</w:t>
      </w:r>
      <w:r>
        <w:rPr>
          <w:spacing w:val="-3"/>
        </w:rPr>
        <w:t>表整</w:t>
      </w:r>
      <w:r>
        <w:rPr/>
        <w:t>体进行</w:t>
      </w:r>
      <w:r>
        <w:rPr>
          <w:spacing w:val="-3"/>
        </w:rPr>
        <w:t>审</w:t>
      </w:r>
      <w:r>
        <w:rPr/>
        <w:t>计</w:t>
      </w:r>
      <w:r>
        <w:rPr/>
        <w:t> </w:t>
      </w:r>
      <w:r>
        <w:rPr>
          <w:spacing w:val="1"/>
        </w:rPr>
        <w:t>并形成审计意见为背景，我们不对这些事项单独发表意见。除</w:t>
      </w:r>
      <w:r>
        <w:rPr>
          <w:rFonts w:ascii="Times New Roman" w:hAnsi="Times New Roman" w:cs="Times New Roman" w:eastAsia="Times New Roman"/>
          <w:spacing w:val="1"/>
        </w:rPr>
        <w:t>“</w:t>
      </w:r>
      <w:r>
        <w:rPr>
          <w:spacing w:val="1"/>
        </w:rPr>
        <w:t>形成</w:t>
      </w:r>
      <w:r>
        <w:rPr>
          <w:spacing w:val="31"/>
        </w:rPr>
        <w:t> </w:t>
      </w:r>
      <w:r>
        <w:rPr>
          <w:spacing w:val="1"/>
        </w:rPr>
        <w:t>保留意见的基础</w:t>
      </w:r>
      <w:r>
        <w:rPr>
          <w:rFonts w:ascii="Times New Roman" w:hAnsi="Times New Roman" w:cs="Times New Roman" w:eastAsia="Times New Roman"/>
          <w:spacing w:val="1"/>
        </w:rPr>
        <w:t>”</w:t>
      </w:r>
      <w:r>
        <w:rPr>
          <w:spacing w:val="1"/>
        </w:rPr>
        <w:t>部分所述事项外，我们确定下列事项是需要在审计</w:t>
      </w:r>
      <w:r>
        <w:rPr>
          <w:spacing w:val="26"/>
        </w:rPr>
        <w:t> </w:t>
      </w:r>
      <w:r>
        <w:rPr>
          <w:spacing w:val="-1"/>
        </w:rPr>
        <w:t>报告中沟通的关键审计事项。</w:t>
      </w:r>
    </w:p>
    <w:p>
      <w:pPr>
        <w:pStyle w:val="BodyText"/>
        <w:spacing w:line="346" w:lineRule="auto" w:before="59"/>
        <w:ind w:right="194" w:firstLine="54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[</w:t>
      </w:r>
      <w:r>
        <w:rPr/>
        <w:t>按</w:t>
      </w:r>
      <w:r>
        <w:rPr>
          <w:spacing w:val="-36"/>
        </w:rPr>
        <w:t>照</w:t>
      </w:r>
      <w:r>
        <w:rPr>
          <w:spacing w:val="-3"/>
        </w:rPr>
        <w:t>《</w:t>
      </w:r>
      <w:r>
        <w:rPr/>
        <w:t>中国</w:t>
      </w:r>
      <w:r>
        <w:rPr>
          <w:spacing w:val="-3"/>
        </w:rPr>
        <w:t>注</w:t>
      </w:r>
      <w:r>
        <w:rPr/>
        <w:t>册</w:t>
      </w:r>
      <w:r>
        <w:rPr>
          <w:spacing w:val="-3"/>
        </w:rPr>
        <w:t>会</w:t>
      </w:r>
      <w:r>
        <w:rPr/>
        <w:t>计师审</w:t>
      </w:r>
      <w:r>
        <w:rPr>
          <w:spacing w:val="-3"/>
        </w:rPr>
        <w:t>计</w:t>
      </w:r>
      <w:r>
        <w:rPr/>
        <w:t>准则第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  <w:spacing w:val="-2"/>
        </w:rPr>
        <w:t>150</w:t>
      </w:r>
      <w:r>
        <w:rPr>
          <w:rFonts w:ascii="Times New Roman" w:hAnsi="Times New Roman" w:cs="Times New Roman" w:eastAsia="Times New Roman"/>
        </w:rPr>
        <w:t>4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2"/>
        </w:rPr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在审</w:t>
      </w:r>
      <w:r>
        <w:rPr>
          <w:spacing w:val="-3"/>
        </w:rPr>
        <w:t>计</w:t>
      </w:r>
      <w:r>
        <w:rPr/>
        <w:t>报</w:t>
      </w:r>
      <w:r>
        <w:rPr>
          <w:spacing w:val="-3"/>
        </w:rPr>
        <w:t>告</w:t>
      </w:r>
      <w:r>
        <w:rPr/>
        <w:t>中沟</w:t>
      </w:r>
      <w:r>
        <w:rPr/>
        <w:t> </w:t>
      </w:r>
      <w:r>
        <w:rPr>
          <w:spacing w:val="-1"/>
        </w:rPr>
        <w:t>通关键审计事项》的规定描述每一关键审计事项。</w:t>
      </w:r>
      <w:r>
        <w:rPr>
          <w:rFonts w:ascii="Times New Roman" w:hAnsi="Times New Roman" w:cs="Times New Roman" w:eastAsia="Times New Roman"/>
          <w:spacing w:val="-1"/>
        </w:rPr>
        <w:t>]</w:t>
      </w:r>
    </w:p>
    <w:p>
      <w:pPr>
        <w:pStyle w:val="Heading2"/>
        <w:spacing w:line="240" w:lineRule="auto" w:before="34"/>
        <w:ind w:left="672" w:right="0"/>
        <w:jc w:val="left"/>
        <w:rPr>
          <w:b w:val="0"/>
          <w:bCs w:val="0"/>
        </w:rPr>
      </w:pPr>
      <w:r>
        <w:rPr/>
        <w:t>（五）管理层和治理层对合并财务报表的责任</w:t>
      </w:r>
      <w:r>
        <w:rPr>
          <w:b w:val="0"/>
          <w:bCs w:val="0"/>
        </w:rPr>
      </w:r>
    </w:p>
    <w:p>
      <w:pPr>
        <w:pStyle w:val="BodyText"/>
        <w:spacing w:line="240" w:lineRule="auto" w:before="195"/>
        <w:ind w:left="670" w:right="0"/>
        <w:jc w:val="left"/>
      </w:pPr>
      <w:r>
        <w:rPr>
          <w:rFonts w:ascii="Times New Roman" w:hAnsi="Times New Roman" w:cs="Times New Roman" w:eastAsia="Times New Roman"/>
        </w:rPr>
        <w:t>[</w:t>
      </w:r>
      <w:r>
        <w:rPr/>
        <w:t>按</w:t>
      </w:r>
      <w:r>
        <w:rPr>
          <w:spacing w:val="-36"/>
        </w:rPr>
        <w:t>照</w:t>
      </w:r>
      <w:r>
        <w:rPr>
          <w:spacing w:val="-3"/>
        </w:rPr>
        <w:t>《</w:t>
      </w:r>
      <w:r>
        <w:rPr/>
        <w:t>中国</w:t>
      </w:r>
      <w:r>
        <w:rPr>
          <w:spacing w:val="-3"/>
        </w:rPr>
        <w:t>注</w:t>
      </w:r>
      <w:r>
        <w:rPr/>
        <w:t>册</w:t>
      </w:r>
      <w:r>
        <w:rPr>
          <w:spacing w:val="-3"/>
        </w:rPr>
        <w:t>会</w:t>
      </w:r>
      <w:r>
        <w:rPr/>
        <w:t>计师审</w:t>
      </w:r>
      <w:r>
        <w:rPr>
          <w:spacing w:val="-3"/>
        </w:rPr>
        <w:t>计</w:t>
      </w:r>
      <w:r>
        <w:rPr/>
        <w:t>准则第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  <w:spacing w:val="-2"/>
        </w:rPr>
        <w:t>150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2"/>
        </w:rPr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对财</w:t>
      </w:r>
      <w:r>
        <w:rPr>
          <w:spacing w:val="-3"/>
        </w:rPr>
        <w:t>务</w:t>
      </w:r>
      <w:r>
        <w:rPr/>
        <w:t>报</w:t>
      </w:r>
      <w:r>
        <w:rPr>
          <w:spacing w:val="-3"/>
        </w:rPr>
        <w:t>表</w:t>
      </w:r>
      <w:r>
        <w:rPr/>
        <w:t>形成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600"/>
        </w:sectPr>
      </w:pPr>
    </w:p>
    <w:p>
      <w:pPr>
        <w:pStyle w:val="BodyText"/>
        <w:spacing w:line="347" w:lineRule="auto" w:before="3"/>
        <w:ind w:right="113"/>
        <w:jc w:val="both"/>
        <w:rPr>
          <w:rFonts w:ascii="Times New Roman" w:hAnsi="Times New Roman" w:cs="Times New Roman" w:eastAsia="Times New Roman"/>
        </w:rPr>
      </w:pPr>
      <w:r>
        <w:rPr/>
        <w:t>审计意见和出具审计报告》的规定报告，见《</w:t>
      </w:r>
      <w:r>
        <w:rPr>
          <w:rFonts w:ascii="Times New Roman" w:hAnsi="Times New Roman" w:cs="Times New Roman" w:eastAsia="Times New Roman"/>
        </w:rPr>
        <w:t>&lt;</w:t>
      </w:r>
      <w:r>
        <w:rPr/>
        <w:t>中国注册会计师审计</w:t>
      </w:r>
      <w:r>
        <w:rPr>
          <w:spacing w:val="27"/>
        </w:rPr>
        <w:t> </w:t>
      </w:r>
      <w:r>
        <w:rPr/>
        <w:t>准则第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1501</w:t>
      </w:r>
      <w:r>
        <w:rPr>
          <w:rFonts w:ascii="Times New Roman" w:hAnsi="Times New Roman" w:cs="Times New Roman" w:eastAsia="Times New Roman"/>
          <w:spacing w:val="70"/>
        </w:rPr>
        <w:t> </w:t>
      </w:r>
      <w:r>
        <w:rPr/>
        <w:t>号</w:t>
      </w:r>
      <w:r>
        <w:rPr>
          <w:rFonts w:ascii="Times New Roman" w:hAnsi="Times New Roman" w:cs="Times New Roman" w:eastAsia="Times New Roman"/>
        </w:rPr>
        <w:t>——</w:t>
      </w:r>
      <w:r>
        <w:rPr/>
        <w:t>对财务报表形成审计意见和出具审计报告</w:t>
      </w:r>
      <w:r>
        <w:rPr>
          <w:rFonts w:ascii="Times New Roman" w:hAnsi="Times New Roman" w:cs="Times New Roman" w:eastAsia="Times New Roman"/>
        </w:rPr>
        <w:t>&gt;</w:t>
      </w:r>
      <w:r>
        <w:rPr/>
        <w:t>应用</w:t>
      </w:r>
      <w:r>
        <w:rPr>
          <w:spacing w:val="26"/>
        </w:rPr>
        <w:t> </w:t>
      </w:r>
      <w:r>
        <w:rPr>
          <w:spacing w:val="-1"/>
        </w:rPr>
        <w:t>指南》参考格式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spacing w:val="-2"/>
        </w:rPr>
        <w:t>。</w:t>
      </w:r>
      <w:r>
        <w:rPr>
          <w:rFonts w:ascii="Times New Roman" w:hAnsi="Times New Roman" w:cs="Times New Roman" w:eastAsia="Times New Roman"/>
          <w:spacing w:val="-2"/>
        </w:rPr>
        <w:t>]</w:t>
      </w:r>
    </w:p>
    <w:p>
      <w:pPr>
        <w:pStyle w:val="Heading2"/>
        <w:spacing w:line="240" w:lineRule="auto" w:before="33"/>
        <w:ind w:left="672" w:right="0"/>
        <w:jc w:val="left"/>
        <w:rPr>
          <w:b w:val="0"/>
          <w:bCs w:val="0"/>
        </w:rPr>
      </w:pPr>
      <w:r>
        <w:rPr/>
        <w:t>（六）注册会计师对合并财务报表审计的责任</w:t>
      </w:r>
      <w:r>
        <w:rPr>
          <w:b w:val="0"/>
          <w:bCs w:val="0"/>
        </w:rPr>
      </w:r>
    </w:p>
    <w:p>
      <w:pPr>
        <w:pStyle w:val="BodyText"/>
        <w:spacing w:line="346" w:lineRule="auto"/>
        <w:ind w:right="113" w:firstLine="54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[</w:t>
      </w:r>
      <w:r>
        <w:rPr/>
        <w:t>按</w:t>
      </w:r>
      <w:r>
        <w:rPr>
          <w:spacing w:val="-36"/>
        </w:rPr>
        <w:t>照</w:t>
      </w:r>
      <w:r>
        <w:rPr>
          <w:spacing w:val="-3"/>
        </w:rPr>
        <w:t>《</w:t>
      </w:r>
      <w:r>
        <w:rPr/>
        <w:t>中国</w:t>
      </w:r>
      <w:r>
        <w:rPr>
          <w:spacing w:val="-3"/>
        </w:rPr>
        <w:t>注</w:t>
      </w:r>
      <w:r>
        <w:rPr/>
        <w:t>册</w:t>
      </w:r>
      <w:r>
        <w:rPr>
          <w:spacing w:val="-3"/>
        </w:rPr>
        <w:t>会</w:t>
      </w:r>
      <w:r>
        <w:rPr/>
        <w:t>计师审</w:t>
      </w:r>
      <w:r>
        <w:rPr>
          <w:spacing w:val="-3"/>
        </w:rPr>
        <w:t>计</w:t>
      </w:r>
      <w:r>
        <w:rPr/>
        <w:t>准则第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  <w:spacing w:val="-2"/>
        </w:rPr>
        <w:t>150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2"/>
        </w:rPr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对财</w:t>
      </w:r>
      <w:r>
        <w:rPr>
          <w:spacing w:val="-3"/>
        </w:rPr>
        <w:t>务</w:t>
      </w:r>
      <w:r>
        <w:rPr/>
        <w:t>报</w:t>
      </w:r>
      <w:r>
        <w:rPr>
          <w:spacing w:val="-3"/>
        </w:rPr>
        <w:t>表</w:t>
      </w:r>
      <w:r>
        <w:rPr/>
        <w:t>形成</w:t>
      </w:r>
      <w:r>
        <w:rPr/>
        <w:t> 审计意见和出具审计报告》的规定报告，见《</w:t>
      </w:r>
      <w:r>
        <w:rPr>
          <w:rFonts w:ascii="Times New Roman" w:hAnsi="Times New Roman" w:cs="Times New Roman" w:eastAsia="Times New Roman"/>
        </w:rPr>
        <w:t>&lt;</w:t>
      </w:r>
      <w:r>
        <w:rPr/>
        <w:t>中国注册会计师审计</w:t>
      </w:r>
      <w:r>
        <w:rPr>
          <w:spacing w:val="27"/>
        </w:rPr>
        <w:t> </w:t>
      </w:r>
      <w:r>
        <w:rPr/>
        <w:t>准则第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1501</w:t>
      </w:r>
      <w:r>
        <w:rPr>
          <w:rFonts w:ascii="Times New Roman" w:hAnsi="Times New Roman" w:cs="Times New Roman" w:eastAsia="Times New Roman"/>
          <w:spacing w:val="70"/>
        </w:rPr>
        <w:t> </w:t>
      </w:r>
      <w:r>
        <w:rPr/>
        <w:t>号</w:t>
      </w:r>
      <w:r>
        <w:rPr>
          <w:rFonts w:ascii="Times New Roman" w:hAnsi="Times New Roman" w:cs="Times New Roman" w:eastAsia="Times New Roman"/>
        </w:rPr>
        <w:t>——</w:t>
      </w:r>
      <w:r>
        <w:rPr/>
        <w:t>对财务报表形成审计意见和出具审计报告</w:t>
      </w:r>
      <w:r>
        <w:rPr>
          <w:rFonts w:ascii="Times New Roman" w:hAnsi="Times New Roman" w:cs="Times New Roman" w:eastAsia="Times New Roman"/>
        </w:rPr>
        <w:t>&gt;</w:t>
      </w:r>
      <w:r>
        <w:rPr/>
        <w:t>应用</w:t>
      </w:r>
      <w:r>
        <w:rPr>
          <w:spacing w:val="26"/>
        </w:rPr>
        <w:t> </w:t>
      </w:r>
      <w:r>
        <w:rPr>
          <w:spacing w:val="-1"/>
        </w:rPr>
        <w:t>指南》参考格式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spacing w:val="-2"/>
        </w:rPr>
        <w:t>。</w:t>
      </w:r>
      <w:r>
        <w:rPr>
          <w:rFonts w:ascii="Times New Roman" w:hAnsi="Times New Roman" w:cs="Times New Roman" w:eastAsia="Times New Roman"/>
          <w:spacing w:val="-2"/>
        </w:rPr>
        <w:t>]</w:t>
      </w:r>
    </w:p>
    <w:p>
      <w:pPr>
        <w:pStyle w:val="Heading2"/>
        <w:spacing w:line="240" w:lineRule="auto"/>
        <w:ind w:left="672" w:right="0"/>
        <w:jc w:val="left"/>
        <w:rPr>
          <w:b w:val="0"/>
          <w:bCs w:val="0"/>
        </w:rPr>
      </w:pPr>
      <w:r>
        <w:rPr/>
        <w:t>二、按照相关法律法规的要求报告的事项</w:t>
      </w:r>
      <w:r>
        <w:rPr>
          <w:b w:val="0"/>
          <w:bCs w:val="0"/>
        </w:rPr>
      </w:r>
    </w:p>
    <w:p>
      <w:pPr>
        <w:pStyle w:val="BodyText"/>
        <w:spacing w:line="346" w:lineRule="auto"/>
        <w:ind w:right="113" w:firstLine="54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[</w:t>
      </w:r>
      <w:r>
        <w:rPr/>
        <w:t>按</w:t>
      </w:r>
      <w:r>
        <w:rPr>
          <w:spacing w:val="-36"/>
        </w:rPr>
        <w:t>照</w:t>
      </w:r>
      <w:r>
        <w:rPr>
          <w:spacing w:val="-3"/>
        </w:rPr>
        <w:t>《</w:t>
      </w:r>
      <w:r>
        <w:rPr/>
        <w:t>中国</w:t>
      </w:r>
      <w:r>
        <w:rPr>
          <w:spacing w:val="-3"/>
        </w:rPr>
        <w:t>注</w:t>
      </w:r>
      <w:r>
        <w:rPr/>
        <w:t>册</w:t>
      </w:r>
      <w:r>
        <w:rPr>
          <w:spacing w:val="-3"/>
        </w:rPr>
        <w:t>会</w:t>
      </w:r>
      <w:r>
        <w:rPr/>
        <w:t>计师审</w:t>
      </w:r>
      <w:r>
        <w:rPr>
          <w:spacing w:val="-3"/>
        </w:rPr>
        <w:t>计</w:t>
      </w:r>
      <w:r>
        <w:rPr/>
        <w:t>准则第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  <w:spacing w:val="-2"/>
        </w:rPr>
        <w:t>150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2"/>
        </w:rPr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对财</w:t>
      </w:r>
      <w:r>
        <w:rPr>
          <w:spacing w:val="-3"/>
        </w:rPr>
        <w:t>务</w:t>
      </w:r>
      <w:r>
        <w:rPr/>
        <w:t>报</w:t>
      </w:r>
      <w:r>
        <w:rPr>
          <w:spacing w:val="-3"/>
        </w:rPr>
        <w:t>表</w:t>
      </w:r>
      <w:r>
        <w:rPr/>
        <w:t>形成</w:t>
      </w:r>
      <w:r>
        <w:rPr/>
        <w:t> 审计意见和出具审计报告》的规定报告，见《</w:t>
      </w:r>
      <w:r>
        <w:rPr>
          <w:rFonts w:ascii="Times New Roman" w:hAnsi="Times New Roman" w:cs="Times New Roman" w:eastAsia="Times New Roman"/>
        </w:rPr>
        <w:t>&lt;</w:t>
      </w:r>
      <w:r>
        <w:rPr/>
        <w:t>中国注册会计师审计</w:t>
      </w:r>
      <w:r>
        <w:rPr>
          <w:spacing w:val="27"/>
        </w:rPr>
        <w:t> </w:t>
      </w:r>
      <w:r>
        <w:rPr/>
        <w:t>准则第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1501</w:t>
      </w:r>
      <w:r>
        <w:rPr>
          <w:rFonts w:ascii="Times New Roman" w:hAnsi="Times New Roman" w:cs="Times New Roman" w:eastAsia="Times New Roman"/>
          <w:spacing w:val="70"/>
        </w:rPr>
        <w:t> </w:t>
      </w:r>
      <w:r>
        <w:rPr/>
        <w:t>号</w:t>
      </w:r>
      <w:r>
        <w:rPr>
          <w:rFonts w:ascii="Times New Roman" w:hAnsi="Times New Roman" w:cs="Times New Roman" w:eastAsia="Times New Roman"/>
        </w:rPr>
        <w:t>——</w:t>
      </w:r>
      <w:r>
        <w:rPr/>
        <w:t>对财务报表形成审计意见和出具审计报告</w:t>
      </w:r>
      <w:r>
        <w:rPr>
          <w:rFonts w:ascii="Times New Roman" w:hAnsi="Times New Roman" w:cs="Times New Roman" w:eastAsia="Times New Roman"/>
        </w:rPr>
        <w:t>&gt;</w:t>
      </w:r>
      <w:r>
        <w:rPr/>
        <w:t>应用</w:t>
      </w:r>
      <w:r>
        <w:rPr>
          <w:spacing w:val="26"/>
        </w:rPr>
        <w:t> </w:t>
      </w:r>
      <w:r>
        <w:rPr>
          <w:spacing w:val="-1"/>
        </w:rPr>
        <w:t>指南》参考格式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spacing w:val="-2"/>
        </w:rPr>
        <w:t>。</w:t>
      </w:r>
      <w:r>
        <w:rPr>
          <w:rFonts w:ascii="Times New Roman" w:hAnsi="Times New Roman" w:cs="Times New Roman" w:eastAsia="Times New Roman"/>
          <w:spacing w:val="-2"/>
        </w:rPr>
        <w:t>]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pStyle w:val="BodyText"/>
        <w:spacing w:line="240" w:lineRule="auto" w:before="250"/>
        <w:ind w:left="122" w:right="0"/>
        <w:jc w:val="both"/>
      </w:pPr>
      <w:r>
        <w:rPr>
          <w:rFonts w:ascii="Times New Roman" w:hAnsi="Times New Roman" w:cs="Times New Roman" w:eastAsia="Times New Roman"/>
          <w:spacing w:val="-15"/>
        </w:rPr>
        <w:t>××</w:t>
      </w:r>
      <w:r>
        <w:rPr>
          <w:rFonts w:ascii="Times New Roman" w:hAnsi="Times New Roman" w:cs="Times New Roman" w:eastAsia="Times New Roman"/>
          <w:spacing w:val="-45"/>
        </w:rPr>
        <w:t> </w:t>
      </w:r>
      <w:r>
        <w:rPr/>
        <w:t>会计师事务所        </w:t>
      </w:r>
      <w:r>
        <w:rPr>
          <w:spacing w:val="135"/>
        </w:rPr>
        <w:t> </w:t>
      </w:r>
      <w:r>
        <w:rPr>
          <w:spacing w:val="-1"/>
        </w:rPr>
        <w:t>中国注册会计师：</w:t>
      </w:r>
      <w:r>
        <w:rPr>
          <w:rFonts w:ascii="Times New Roman" w:hAnsi="Times New Roman" w:cs="Times New Roman" w:eastAsia="Times New Roman"/>
          <w:spacing w:val="-1"/>
        </w:rPr>
        <w:t>×××</w:t>
      </w:r>
      <w:r>
        <w:rPr>
          <w:spacing w:val="-1"/>
        </w:rPr>
        <w:t>（项目合伙人）</w:t>
      </w:r>
    </w:p>
    <w:p>
      <w:pPr>
        <w:pStyle w:val="BodyText"/>
        <w:tabs>
          <w:tab w:pos="4878" w:val="left" w:leader="none"/>
        </w:tabs>
        <w:spacing w:line="366" w:lineRule="auto" w:before="171"/>
        <w:ind w:left="3548" w:right="1700" w:hanging="2869"/>
        <w:jc w:val="left"/>
        <w:rPr>
          <w:rFonts w:ascii="Times New Roman" w:hAnsi="Times New Roman" w:cs="Times New Roman" w:eastAsia="Times New Roman"/>
        </w:rPr>
      </w:pPr>
      <w:r>
        <w:rPr/>
        <w:t>（盖章）</w:t>
        <w:tab/>
        <w:tab/>
      </w:r>
      <w:r>
        <w:rPr>
          <w:spacing w:val="-1"/>
        </w:rPr>
        <w:t>（签名并盖章）</w:t>
      </w:r>
      <w:r>
        <w:rPr>
          <w:spacing w:val="26"/>
        </w:rPr>
        <w:t> </w:t>
      </w:r>
      <w:r>
        <w:rPr>
          <w:spacing w:val="-1"/>
        </w:rPr>
        <w:t>中国注册会计师：</w:t>
      </w:r>
      <w:r>
        <w:rPr>
          <w:rFonts w:ascii="Times New Roman" w:hAnsi="Times New Roman" w:cs="Times New Roman" w:eastAsia="Times New Roman"/>
          <w:spacing w:val="-1"/>
        </w:rPr>
        <w:t>×××</w:t>
      </w:r>
    </w:p>
    <w:p>
      <w:pPr>
        <w:pStyle w:val="BodyText"/>
        <w:spacing w:line="240" w:lineRule="auto" w:before="11"/>
        <w:ind w:left="4830" w:right="0"/>
        <w:jc w:val="left"/>
      </w:pPr>
      <w:r>
        <w:rPr/>
        <w:t>（签名并盖章）</w:t>
      </w:r>
    </w:p>
    <w:p>
      <w:pPr>
        <w:pStyle w:val="BodyText"/>
        <w:tabs>
          <w:tab w:pos="4515" w:val="left" w:leader="none"/>
        </w:tabs>
        <w:spacing w:line="240" w:lineRule="auto"/>
        <w:ind w:left="0" w:right="1419"/>
        <w:jc w:val="center"/>
      </w:pPr>
      <w:r>
        <w:rPr/>
        <w:t>中</w:t>
      </w:r>
      <w:r>
        <w:rPr>
          <w:spacing w:val="2"/>
        </w:rPr>
        <w:t>国</w:t>
      </w:r>
      <w:r>
        <w:rPr>
          <w:rFonts w:ascii="Times New Roman" w:hAnsi="Times New Roman" w:cs="Times New Roman" w:eastAsia="Times New Roman"/>
          <w:spacing w:val="-30"/>
        </w:rPr>
        <w:t>×</w:t>
      </w:r>
      <w:r>
        <w:rPr>
          <w:rFonts w:ascii="Times New Roman" w:hAnsi="Times New Roman" w:cs="Times New Roman" w:eastAsia="Times New Roman"/>
        </w:rPr>
        <w:t>×</w:t>
      </w:r>
      <w:r>
        <w:rPr>
          <w:rFonts w:ascii="Times New Roman" w:hAnsi="Times New Roman" w:cs="Times New Roman" w:eastAsia="Times New Roman"/>
          <w:spacing w:val="-45"/>
        </w:rPr>
        <w:t> </w:t>
      </w:r>
      <w:r>
        <w:rPr/>
        <w:t>市</w:t>
        <w:tab/>
      </w:r>
      <w:r>
        <w:rPr>
          <w:rFonts w:ascii="Times New Roman" w:hAnsi="Times New Roman" w:cs="Times New Roman" w:eastAsia="Times New Roman"/>
        </w:rPr>
        <w:t>2</w:t>
      </w:r>
      <w:r>
        <w:rPr>
          <w:rFonts w:ascii="Times New Roman" w:hAnsi="Times New Roman" w:cs="Times New Roman" w:eastAsia="Times New Roman"/>
          <w:spacing w:val="3"/>
        </w:rPr>
        <w:t>0</w:t>
      </w:r>
      <w:r>
        <w:rPr>
          <w:rFonts w:ascii="Times New Roman" w:hAnsi="Times New Roman" w:cs="Times New Roman" w:eastAsia="Times New Roman"/>
          <w:spacing w:val="-3"/>
        </w:rPr>
        <w:t>×</w:t>
      </w:r>
      <w:r>
        <w:rPr>
          <w:rFonts w:ascii="Times New Roman" w:hAnsi="Times New Roman" w:cs="Times New Roman" w:eastAsia="Times New Roman"/>
        </w:rPr>
        <w:t>2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4"/>
        </w:rPr>
        <w:t>年</w:t>
      </w:r>
      <w:r>
        <w:rPr>
          <w:rFonts w:ascii="Times New Roman" w:hAnsi="Times New Roman" w:cs="Times New Roman" w:eastAsia="Times New Roman"/>
          <w:spacing w:val="-5"/>
        </w:rPr>
        <w:t>×</w:t>
      </w:r>
      <w:r>
        <w:rPr>
          <w:spacing w:val="2"/>
        </w:rPr>
        <w:t>月</w:t>
      </w:r>
      <w:r>
        <w:rPr>
          <w:rFonts w:ascii="Times New Roman" w:hAnsi="Times New Roman" w:cs="Times New Roman" w:eastAsia="Times New Roman"/>
          <w:spacing w:val="-5"/>
        </w:rPr>
        <w:t>×</w:t>
      </w:r>
      <w:r>
        <w:rPr/>
        <w:t>日</w:t>
      </w:r>
    </w:p>
    <w:p>
      <w:pPr>
        <w:spacing w:after="0" w:line="240" w:lineRule="auto"/>
        <w:jc w:val="center"/>
        <w:sectPr>
          <w:pgSz w:w="11910" w:h="16840"/>
          <w:pgMar w:header="0" w:footer="977" w:top="1540" w:bottom="1160" w:left="1680" w:right="1680"/>
        </w:sectPr>
      </w:pPr>
    </w:p>
    <w:p>
      <w:pPr>
        <w:pStyle w:val="Heading1"/>
        <w:spacing w:line="407" w:lineRule="exact"/>
        <w:ind w:right="0"/>
        <w:jc w:val="left"/>
        <w:rPr>
          <w:b w:val="0"/>
          <w:bCs w:val="0"/>
        </w:rPr>
      </w:pPr>
      <w:r>
        <w:rPr/>
        <w:t>参考</w:t>
      </w:r>
      <w:r>
        <w:rPr>
          <w:spacing w:val="2"/>
        </w:rPr>
        <w:t>格</w:t>
      </w:r>
      <w:r>
        <w:rPr/>
        <w:t>式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  <w:spacing w:val="1"/>
        </w:rPr>
        <w:t>4</w:t>
      </w:r>
      <w:r>
        <w:rPr>
          <w:spacing w:val="-24"/>
        </w:rPr>
        <w:t>：</w:t>
      </w:r>
      <w:r>
        <w:rPr/>
        <w:t>由于注册会计师无</w:t>
      </w:r>
      <w:r>
        <w:rPr>
          <w:spacing w:val="2"/>
        </w:rPr>
        <w:t>法</w:t>
      </w:r>
      <w:r>
        <w:rPr/>
        <w:t>针对合并财务报</w:t>
      </w:r>
      <w:r>
        <w:rPr>
          <w:spacing w:val="2"/>
        </w:rPr>
        <w:t>表</w:t>
      </w:r>
      <w:r>
        <w:rPr/>
        <w:t>单一要素获</w:t>
      </w:r>
      <w:r>
        <w:rPr>
          <w:b w:val="0"/>
          <w:bCs w:val="0"/>
        </w:rPr>
      </w:r>
    </w:p>
    <w:p>
      <w:pPr>
        <w:spacing w:before="37"/>
        <w:ind w:left="120" w:right="0" w:firstLine="0"/>
        <w:jc w:val="left"/>
        <w:rPr>
          <w:rFonts w:ascii="Microsoft JhengHei" w:hAnsi="Microsoft JhengHei" w:cs="Microsoft JhengHei" w:eastAsia="Microsoft JhengHei"/>
          <w:sz w:val="30"/>
          <w:szCs w:val="30"/>
        </w:rPr>
      </w:pPr>
      <w:r>
        <w:rPr>
          <w:rFonts w:ascii="Microsoft JhengHei" w:hAnsi="Microsoft JhengHei" w:cs="Microsoft JhengHei" w:eastAsia="Microsoft JhengHei"/>
          <w:b/>
          <w:bCs/>
          <w:sz w:val="30"/>
          <w:szCs w:val="30"/>
        </w:rPr>
        <w:t>取充分、适当的审计证据而发表无法表示意见的审计报告</w:t>
      </w:r>
      <w:r>
        <w:rPr>
          <w:rFonts w:ascii="Microsoft JhengHei" w:hAnsi="Microsoft JhengHei" w:cs="Microsoft JhengHei" w:eastAsia="Microsoft JhengHei"/>
          <w:sz w:val="30"/>
          <w:szCs w:val="30"/>
        </w:rPr>
      </w:r>
    </w:p>
    <w:p>
      <w:pPr>
        <w:pStyle w:val="BodyText"/>
        <w:spacing w:line="240" w:lineRule="auto" w:before="158"/>
        <w:ind w:left="679" w:right="0"/>
        <w:jc w:val="left"/>
      </w:pPr>
      <w:r>
        <w:rPr>
          <w:spacing w:val="-1"/>
        </w:rPr>
        <w:t>背景信息：</w:t>
      </w:r>
    </w:p>
    <w:p>
      <w:pPr>
        <w:pStyle w:val="BodyText"/>
        <w:spacing w:line="357" w:lineRule="auto"/>
        <w:ind w:right="238" w:firstLine="559"/>
        <w:jc w:val="both"/>
      </w:pPr>
      <w:r>
        <w:rPr>
          <w:rFonts w:ascii="Times New Roman" w:hAnsi="Times New Roman" w:cs="Times New Roman" w:eastAsia="Times New Roman"/>
        </w:rPr>
        <w:t>1</w:t>
      </w:r>
      <w:r>
        <w:rPr/>
        <w:t>．对非上市实体整套合并财务报表进行审计。该审计属于集团</w:t>
      </w:r>
      <w:r>
        <w:rPr>
          <w:spacing w:val="42"/>
        </w:rPr>
        <w:t> </w:t>
      </w:r>
      <w:r>
        <w:rPr/>
        <w:t>审计</w:t>
      </w:r>
      <w:r>
        <w:rPr>
          <w:spacing w:val="-32"/>
        </w:rPr>
        <w:t>，</w:t>
      </w:r>
      <w:r>
        <w:rPr>
          <w:spacing w:val="-3"/>
        </w:rPr>
        <w:t>被</w:t>
      </w:r>
      <w:r>
        <w:rPr/>
        <w:t>审计</w:t>
      </w:r>
      <w:r>
        <w:rPr>
          <w:spacing w:val="-3"/>
        </w:rPr>
        <w:t>单位</w:t>
      </w:r>
      <w:r>
        <w:rPr/>
        <w:t>拥有多</w:t>
      </w:r>
      <w:r>
        <w:rPr>
          <w:spacing w:val="-3"/>
        </w:rPr>
        <w:t>个</w:t>
      </w:r>
      <w:r>
        <w:rPr/>
        <w:t>子公</w:t>
      </w:r>
      <w:r>
        <w:rPr>
          <w:spacing w:val="-34"/>
        </w:rPr>
        <w:t>司</w:t>
      </w:r>
      <w:r>
        <w:rPr>
          <w:spacing w:val="-3"/>
        </w:rPr>
        <w:t>（</w:t>
      </w:r>
      <w:r>
        <w:rPr/>
        <w:t>即适</w:t>
      </w:r>
      <w:r>
        <w:rPr>
          <w:spacing w:val="-32"/>
        </w:rPr>
        <w:t>用</w:t>
      </w:r>
      <w:r>
        <w:rPr>
          <w:spacing w:val="-3"/>
        </w:rPr>
        <w:t>《</w:t>
      </w:r>
      <w:r>
        <w:rPr/>
        <w:t>中国</w:t>
      </w:r>
      <w:r>
        <w:rPr>
          <w:spacing w:val="-3"/>
        </w:rPr>
        <w:t>注册</w:t>
      </w:r>
      <w:r>
        <w:rPr/>
        <w:t>会计师</w:t>
      </w:r>
      <w:r>
        <w:rPr>
          <w:spacing w:val="-3"/>
        </w:rPr>
        <w:t>审</w:t>
      </w:r>
      <w:r>
        <w:rPr/>
        <w:t>计准</w:t>
      </w:r>
      <w:r>
        <w:rPr/>
        <w:t> 则第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rFonts w:ascii="Times New Roman" w:hAnsi="Times New Roman" w:cs="Times New Roman" w:eastAsia="Times New Roman"/>
        </w:rPr>
        <w:t>4</w:t>
      </w:r>
      <w:r>
        <w:rPr>
          <w:rFonts w:ascii="Times New Roman" w:hAnsi="Times New Roman" w:cs="Times New Roman" w:eastAsia="Times New Roman"/>
          <w:spacing w:val="-2"/>
        </w:rPr>
        <w:t>0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2"/>
        </w:rPr>
        <w:t>—</w:t>
      </w:r>
      <w:r>
        <w:rPr/>
        <w:t>对集团财</w:t>
      </w:r>
      <w:r>
        <w:rPr>
          <w:spacing w:val="-3"/>
        </w:rPr>
        <w:t>务</w:t>
      </w:r>
      <w:r>
        <w:rPr/>
        <w:t>报表</w:t>
      </w:r>
      <w:r>
        <w:rPr>
          <w:spacing w:val="-3"/>
        </w:rPr>
        <w:t>审计</w:t>
      </w:r>
      <w:r>
        <w:rPr/>
        <w:t>的特殊</w:t>
      </w:r>
      <w:r>
        <w:rPr>
          <w:spacing w:val="-3"/>
        </w:rPr>
        <w:t>考</w:t>
      </w:r>
      <w:r>
        <w:rPr/>
        <w:t>虑</w:t>
      </w:r>
      <w:r>
        <w:rPr>
          <w:spacing w:val="-142"/>
        </w:rPr>
        <w:t>》</w:t>
      </w:r>
      <w:r>
        <w:rPr>
          <w:spacing w:val="-140"/>
        </w:rPr>
        <w:t>）</w:t>
      </w:r>
      <w:r>
        <w:rPr/>
        <w:t>；</w:t>
      </w:r>
    </w:p>
    <w:p>
      <w:pPr>
        <w:pStyle w:val="BodyText"/>
        <w:spacing w:line="346" w:lineRule="auto" w:before="21"/>
        <w:ind w:right="233" w:firstLine="559"/>
        <w:jc w:val="both"/>
      </w:pPr>
      <w:r>
        <w:rPr>
          <w:rFonts w:ascii="Times New Roman" w:hAnsi="Times New Roman" w:cs="Times New Roman" w:eastAsia="Times New Roman"/>
          <w:spacing w:val="-2"/>
        </w:rPr>
        <w:t>2</w:t>
      </w:r>
      <w:r>
        <w:rPr/>
        <w:t>．管理层按</w:t>
      </w:r>
      <w:r>
        <w:rPr>
          <w:spacing w:val="2"/>
        </w:rPr>
        <w:t>照</w:t>
      </w:r>
      <w:r>
        <w:rPr>
          <w:rFonts w:ascii="Times New Roman" w:hAnsi="Times New Roman" w:cs="Times New Roman" w:eastAsia="Times New Roman"/>
          <w:spacing w:val="-30"/>
        </w:rPr>
        <w:t>×</w:t>
      </w:r>
      <w:r>
        <w:rPr>
          <w:rFonts w:ascii="Times New Roman" w:hAnsi="Times New Roman" w:cs="Times New Roman" w:eastAsia="Times New Roman"/>
        </w:rPr>
        <w:t>×</w:t>
      </w:r>
      <w:r>
        <w:rPr>
          <w:rFonts w:ascii="Times New Roman" w:hAnsi="Times New Roman" w:cs="Times New Roman" w:eastAsia="Times New Roman"/>
          <w:spacing w:val="-45"/>
        </w:rPr>
        <w:t> </w:t>
      </w:r>
      <w:r>
        <w:rPr/>
        <w:t>财务报告编制基础</w:t>
      </w:r>
      <w:r>
        <w:rPr>
          <w:spacing w:val="-3"/>
        </w:rPr>
        <w:t>编</w:t>
      </w:r>
      <w:r>
        <w:rPr/>
        <w:t>制合并财务报表</w:t>
      </w:r>
      <w:r>
        <w:rPr>
          <w:spacing w:val="-3"/>
        </w:rPr>
        <w:t>，</w:t>
      </w:r>
      <w:r>
        <w:rPr/>
        <w:t>该编制</w:t>
      </w:r>
      <w:r>
        <w:rPr/>
        <w:t> </w:t>
      </w:r>
      <w:r>
        <w:rPr>
          <w:spacing w:val="-1"/>
        </w:rPr>
        <w:t>基础允许被审计单位只列报合并财务报表；</w:t>
      </w:r>
    </w:p>
    <w:p>
      <w:pPr>
        <w:pStyle w:val="BodyText"/>
        <w:spacing w:line="346" w:lineRule="auto" w:before="71"/>
        <w:ind w:right="238" w:firstLine="559"/>
        <w:jc w:val="both"/>
      </w:pP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．审计业务约定条款体现了《中国注册会计师审计准则第</w:t>
      </w:r>
      <w:r>
        <w:rPr>
          <w:spacing w:val="-61"/>
        </w:rPr>
        <w:t> </w:t>
      </w:r>
      <w:r>
        <w:rPr>
          <w:rFonts w:ascii="Times New Roman" w:hAnsi="Times New Roman" w:cs="Times New Roman" w:eastAsia="Times New Roman"/>
          <w:spacing w:val="-11"/>
        </w:rPr>
        <w:t>1111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就审计</w:t>
      </w:r>
      <w:r>
        <w:rPr>
          <w:spacing w:val="-3"/>
        </w:rPr>
        <w:t>业务</w:t>
      </w:r>
      <w:r>
        <w:rPr/>
        <w:t>约定条</w:t>
      </w:r>
      <w:r>
        <w:rPr>
          <w:spacing w:val="-3"/>
        </w:rPr>
        <w:t>款</w:t>
      </w:r>
      <w:r>
        <w:rPr/>
        <w:t>达成</w:t>
      </w:r>
      <w:r>
        <w:rPr>
          <w:spacing w:val="-3"/>
        </w:rPr>
        <w:t>一致</w:t>
      </w:r>
      <w:r>
        <w:rPr/>
        <w:t>意见</w:t>
      </w:r>
      <w:r>
        <w:rPr>
          <w:spacing w:val="-92"/>
        </w:rPr>
        <w:t>》</w:t>
      </w:r>
      <w:r>
        <w:rPr>
          <w:spacing w:val="-3"/>
        </w:rPr>
        <w:t>中</w:t>
      </w:r>
      <w:r>
        <w:rPr/>
        <w:t>关于</w:t>
      </w:r>
      <w:r>
        <w:rPr>
          <w:spacing w:val="-3"/>
        </w:rPr>
        <w:t>管</w:t>
      </w:r>
      <w:r>
        <w:rPr/>
        <w:t>理</w:t>
      </w:r>
      <w:r>
        <w:rPr>
          <w:spacing w:val="-3"/>
        </w:rPr>
        <w:t>层</w:t>
      </w:r>
      <w:r>
        <w:rPr/>
        <w:t>对合并</w:t>
      </w:r>
      <w:r>
        <w:rPr>
          <w:spacing w:val="-3"/>
        </w:rPr>
        <w:t>财务</w:t>
      </w:r>
      <w:r>
        <w:rPr>
          <w:spacing w:val="-3"/>
        </w:rPr>
        <w:t> </w:t>
      </w:r>
      <w:r>
        <w:rPr>
          <w:spacing w:val="-1"/>
        </w:rPr>
        <w:t>报表责任的描述；</w:t>
      </w:r>
    </w:p>
    <w:p>
      <w:pPr>
        <w:pStyle w:val="BodyText"/>
        <w:spacing w:line="356" w:lineRule="auto" w:before="71"/>
        <w:ind w:right="233" w:firstLine="559"/>
        <w:jc w:val="both"/>
      </w:pPr>
      <w:r>
        <w:rPr>
          <w:rFonts w:ascii="Times New Roman" w:hAnsi="Times New Roman" w:cs="Times New Roman" w:eastAsia="Times New Roman"/>
        </w:rPr>
        <w:t>4</w:t>
      </w:r>
      <w:r>
        <w:rPr/>
        <w:t>．对合并财务报表的某个要素，注册会计师无法获取充分、适</w:t>
      </w:r>
      <w:r>
        <w:rPr>
          <w:spacing w:val="42"/>
        </w:rPr>
        <w:t> </w:t>
      </w:r>
      <w:r>
        <w:rPr/>
        <w:t>当的审</w:t>
      </w:r>
      <w:r>
        <w:rPr>
          <w:spacing w:val="-3"/>
        </w:rPr>
        <w:t>计</w:t>
      </w:r>
      <w:r>
        <w:rPr/>
        <w:t>证据</w:t>
      </w:r>
      <w:r>
        <w:rPr>
          <w:spacing w:val="-48"/>
        </w:rPr>
        <w:t>。</w:t>
      </w:r>
      <w:r>
        <w:rPr>
          <w:spacing w:val="-3"/>
        </w:rPr>
        <w:t>在</w:t>
      </w:r>
      <w:r>
        <w:rPr/>
        <w:t>本例中</w:t>
      </w:r>
      <w:r>
        <w:rPr>
          <w:spacing w:val="-48"/>
        </w:rPr>
        <w:t>，</w:t>
      </w:r>
      <w:r>
        <w:rPr>
          <w:spacing w:val="-3"/>
        </w:rPr>
        <w:t>对</w:t>
      </w:r>
      <w:r>
        <w:rPr/>
        <w:t>一家</w:t>
      </w:r>
      <w:r>
        <w:rPr>
          <w:spacing w:val="-3"/>
        </w:rPr>
        <w:t>共</w:t>
      </w:r>
      <w:r>
        <w:rPr/>
        <w:t>同经营</w:t>
      </w:r>
      <w:r>
        <w:rPr>
          <w:spacing w:val="-3"/>
        </w:rPr>
        <w:t>享</w:t>
      </w:r>
      <w:r>
        <w:rPr/>
        <w:t>有的</w:t>
      </w:r>
      <w:r>
        <w:rPr>
          <w:spacing w:val="-3"/>
        </w:rPr>
        <w:t>利益</w:t>
      </w:r>
      <w:r>
        <w:rPr/>
        <w:t>份</w:t>
      </w:r>
      <w:r>
        <w:rPr>
          <w:spacing w:val="2"/>
        </w:rPr>
        <w:t>额</w:t>
      </w:r>
      <w:r>
        <w:rPr/>
        <w:t>占</w:t>
      </w:r>
      <w:r>
        <w:rPr>
          <w:spacing w:val="-3"/>
        </w:rPr>
        <w:t>该</w:t>
      </w:r>
      <w:r>
        <w:rPr/>
        <w:t>被审</w:t>
      </w:r>
      <w:r>
        <w:rPr/>
        <w:t> 计单位</w:t>
      </w:r>
      <w:r>
        <w:rPr>
          <w:spacing w:val="-3"/>
        </w:rPr>
        <w:t>净</w:t>
      </w:r>
      <w:r>
        <w:rPr/>
        <w:t>资产</w:t>
      </w:r>
      <w:r>
        <w:rPr>
          <w:spacing w:val="-3"/>
        </w:rPr>
        <w:t>的比</w:t>
      </w:r>
      <w:r>
        <w:rPr/>
        <w:t>例超过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  <w:spacing w:val="-2"/>
        </w:rPr>
        <w:t>9</w:t>
      </w:r>
      <w:r>
        <w:rPr>
          <w:rFonts w:ascii="Times New Roman" w:hAnsi="Times New Roman" w:cs="Times New Roman" w:eastAsia="Times New Roman"/>
        </w:rPr>
        <w:t>0</w:t>
      </w:r>
      <w:r>
        <w:rPr>
          <w:rFonts w:ascii="Times New Roman" w:hAnsi="Times New Roman" w:cs="Times New Roman" w:eastAsia="Times New Roman"/>
          <w:spacing w:val="-4"/>
        </w:rPr>
        <w:t>%</w:t>
      </w:r>
      <w:r>
        <w:rPr>
          <w:spacing w:val="-118"/>
        </w:rPr>
        <w:t>，</w:t>
      </w:r>
      <w:r>
        <w:rPr/>
        <w:t>但注</w:t>
      </w:r>
      <w:r>
        <w:rPr>
          <w:spacing w:val="-3"/>
        </w:rPr>
        <w:t>册</w:t>
      </w:r>
      <w:r>
        <w:rPr/>
        <w:t>会计师</w:t>
      </w:r>
      <w:r>
        <w:rPr>
          <w:spacing w:val="-3"/>
        </w:rPr>
        <w:t>无</w:t>
      </w:r>
      <w:r>
        <w:rPr/>
        <w:t>法获</w:t>
      </w:r>
      <w:r>
        <w:rPr>
          <w:spacing w:val="-3"/>
        </w:rPr>
        <w:t>取该</w:t>
      </w:r>
      <w:r>
        <w:rPr/>
        <w:t>共同经</w:t>
      </w:r>
      <w:r>
        <w:rPr>
          <w:spacing w:val="-3"/>
        </w:rPr>
        <w:t>营</w:t>
      </w:r>
      <w:r>
        <w:rPr/>
        <w:t>财</w:t>
      </w:r>
      <w:r>
        <w:rPr/>
        <w:t> 务信息</w:t>
      </w:r>
      <w:r>
        <w:rPr>
          <w:spacing w:val="-3"/>
        </w:rPr>
        <w:t>的</w:t>
      </w:r>
      <w:r>
        <w:rPr/>
        <w:t>审计</w:t>
      </w:r>
      <w:r>
        <w:rPr>
          <w:spacing w:val="-3"/>
        </w:rPr>
        <w:t>证</w:t>
      </w:r>
      <w:r>
        <w:rPr/>
        <w:t>据</w:t>
      </w:r>
      <w:r>
        <w:rPr>
          <w:spacing w:val="-97"/>
        </w:rPr>
        <w:t>。</w:t>
      </w:r>
      <w:r>
        <w:rPr/>
        <w:t>这一事</w:t>
      </w:r>
      <w:r>
        <w:rPr>
          <w:spacing w:val="-3"/>
        </w:rPr>
        <w:t>项</w:t>
      </w:r>
      <w:r>
        <w:rPr/>
        <w:t>对合</w:t>
      </w:r>
      <w:r>
        <w:rPr>
          <w:spacing w:val="-3"/>
        </w:rPr>
        <w:t>并财</w:t>
      </w:r>
      <w:r>
        <w:rPr/>
        <w:t>务报表</w:t>
      </w:r>
      <w:r>
        <w:rPr>
          <w:spacing w:val="-3"/>
        </w:rPr>
        <w:t>可</w:t>
      </w:r>
      <w:r>
        <w:rPr/>
        <w:t>能产</w:t>
      </w:r>
      <w:r>
        <w:rPr>
          <w:spacing w:val="-3"/>
        </w:rPr>
        <w:t>生的</w:t>
      </w:r>
      <w:r>
        <w:rPr/>
        <w:t>影响被</w:t>
      </w:r>
      <w:r>
        <w:rPr>
          <w:spacing w:val="-3"/>
        </w:rPr>
        <w:t>认</w:t>
      </w:r>
      <w:r>
        <w:rPr/>
        <w:t>为</w:t>
      </w:r>
      <w:r>
        <w:rPr/>
        <w:t> 是重大</w:t>
      </w:r>
      <w:r>
        <w:rPr>
          <w:spacing w:val="-3"/>
        </w:rPr>
        <w:t>的</w:t>
      </w:r>
      <w:r>
        <w:rPr/>
        <w:t>且具</w:t>
      </w:r>
      <w:r>
        <w:rPr>
          <w:spacing w:val="-3"/>
        </w:rPr>
        <w:t>有广</w:t>
      </w:r>
      <w:r>
        <w:rPr/>
        <w:t>泛性（</w:t>
      </w:r>
      <w:r>
        <w:rPr>
          <w:spacing w:val="-3"/>
        </w:rPr>
        <w:t>即</w:t>
      </w:r>
      <w:r>
        <w:rPr/>
        <w:t>无法</w:t>
      </w:r>
      <w:r>
        <w:rPr>
          <w:spacing w:val="-3"/>
        </w:rPr>
        <w:t>表示</w:t>
      </w:r>
      <w:r>
        <w:rPr/>
        <w:t>意见是</w:t>
      </w:r>
      <w:r>
        <w:rPr>
          <w:spacing w:val="-3"/>
        </w:rPr>
        <w:t>恰</w:t>
      </w:r>
      <w:r>
        <w:rPr/>
        <w:t>当</w:t>
      </w:r>
      <w:r>
        <w:rPr>
          <w:spacing w:val="-3"/>
        </w:rPr>
        <w:t>的</w:t>
      </w:r>
      <w:r>
        <w:rPr>
          <w:spacing w:val="-140"/>
        </w:rPr>
        <w:t>）</w:t>
      </w:r>
      <w:r>
        <w:rPr/>
        <w:t>；</w:t>
      </w:r>
    </w:p>
    <w:p>
      <w:pPr>
        <w:pStyle w:val="BodyText"/>
        <w:spacing w:line="240" w:lineRule="auto" w:before="56"/>
        <w:ind w:left="679" w:right="0"/>
        <w:jc w:val="left"/>
      </w:pPr>
      <w:r>
        <w:rPr>
          <w:rFonts w:ascii="Times New Roman" w:hAnsi="Times New Roman" w:cs="Times New Roman" w:eastAsia="Times New Roman"/>
          <w:spacing w:val="-1"/>
        </w:rPr>
        <w:t>5</w:t>
      </w:r>
      <w:r>
        <w:rPr>
          <w:spacing w:val="-1"/>
        </w:rPr>
        <w:t>．适用的相关职业道德要求为中国注册会计师职业道德守则；</w:t>
      </w:r>
    </w:p>
    <w:p>
      <w:pPr>
        <w:pStyle w:val="BodyText"/>
        <w:spacing w:line="346" w:lineRule="auto" w:before="174"/>
        <w:ind w:right="239" w:firstLine="559"/>
        <w:jc w:val="both"/>
      </w:pPr>
      <w:r>
        <w:rPr>
          <w:rFonts w:ascii="Times New Roman" w:hAnsi="Times New Roman" w:cs="Times New Roman" w:eastAsia="Times New Roman"/>
        </w:rPr>
        <w:t>6</w:t>
      </w:r>
      <w:r>
        <w:rPr/>
        <w:t>．负责监督合并财务报表的人员与负责编制合并财务报表的人</w:t>
      </w:r>
      <w:r>
        <w:rPr>
          <w:spacing w:val="42"/>
        </w:rPr>
        <w:t> </w:t>
      </w:r>
      <w:r>
        <w:rPr/>
        <w:t>员不同；</w:t>
      </w:r>
    </w:p>
    <w:p>
      <w:pPr>
        <w:pStyle w:val="BodyText"/>
        <w:spacing w:line="240" w:lineRule="auto" w:before="68"/>
        <w:ind w:left="679" w:right="0"/>
        <w:jc w:val="left"/>
      </w:pPr>
      <w:r>
        <w:rPr>
          <w:rFonts w:ascii="Times New Roman" w:hAnsi="Times New Roman" w:cs="Times New Roman" w:eastAsia="Times New Roman"/>
          <w:spacing w:val="-2"/>
        </w:rPr>
        <w:t>7</w:t>
      </w:r>
      <w:r>
        <w:rPr>
          <w:spacing w:val="-94"/>
        </w:rPr>
        <w:t>．</w:t>
      </w:r>
      <w:r>
        <w:rPr/>
        <w:t>按照审</w:t>
      </w:r>
      <w:r>
        <w:rPr>
          <w:spacing w:val="-3"/>
        </w:rPr>
        <w:t>计</w:t>
      </w:r>
      <w:r>
        <w:rPr/>
        <w:t>准则</w:t>
      </w:r>
      <w:r>
        <w:rPr>
          <w:spacing w:val="-3"/>
        </w:rPr>
        <w:t>要</w:t>
      </w:r>
      <w:r>
        <w:rPr/>
        <w:t>求在注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师的</w:t>
      </w:r>
      <w:r>
        <w:rPr/>
        <w:t>责任部</w:t>
      </w:r>
      <w:r>
        <w:rPr>
          <w:spacing w:val="-3"/>
        </w:rPr>
        <w:t>分</w:t>
      </w:r>
      <w:r>
        <w:rPr/>
        <w:t>作出</w:t>
      </w:r>
      <w:r>
        <w:rPr>
          <w:spacing w:val="-3"/>
        </w:rPr>
        <w:t>有限</w:t>
      </w:r>
      <w:r>
        <w:rPr/>
        <w:t>的表</w:t>
      </w:r>
      <w:r>
        <w:rPr>
          <w:spacing w:val="-3"/>
        </w:rPr>
        <w:t>述</w:t>
      </w:r>
      <w:r>
        <w:rPr/>
        <w:t>；</w:t>
      </w:r>
    </w:p>
    <w:p>
      <w:pPr>
        <w:pStyle w:val="BodyText"/>
        <w:spacing w:line="346" w:lineRule="auto" w:before="174"/>
        <w:ind w:right="145" w:firstLine="559"/>
        <w:jc w:val="both"/>
      </w:pPr>
      <w:r>
        <w:rPr>
          <w:rFonts w:ascii="Times New Roman" w:hAnsi="Times New Roman" w:cs="Times New Roman" w:eastAsia="Times New Roman"/>
        </w:rPr>
        <w:t>8</w:t>
      </w:r>
      <w:r>
        <w:rPr/>
        <w:t>．除合并财务报表审计外，注册会计师还承担法律法规要求的</w:t>
      </w:r>
      <w:r>
        <w:rPr>
          <w:spacing w:val="44"/>
        </w:rPr>
        <w:t> </w:t>
      </w:r>
      <w:r>
        <w:rPr>
          <w:spacing w:val="-1"/>
        </w:rPr>
        <w:t>其他报告责任，且注册会计师决定在审计报告中履行其他报告责任。</w:t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pStyle w:val="Heading1"/>
        <w:spacing w:line="240" w:lineRule="auto" w:before="241"/>
        <w:ind w:left="3648" w:right="3767"/>
        <w:jc w:val="center"/>
        <w:rPr>
          <w:rFonts w:ascii="宋体" w:hAnsi="宋体" w:cs="宋体" w:eastAsia="宋体"/>
          <w:b w:val="0"/>
          <w:bCs w:val="0"/>
        </w:rPr>
      </w:pPr>
      <w:r>
        <w:rPr>
          <w:rFonts w:ascii="宋体" w:hAnsi="宋体" w:cs="宋体" w:eastAsia="宋体"/>
          <w:spacing w:val="2"/>
        </w:rPr>
        <w:t>审</w:t>
      </w:r>
      <w:r>
        <w:rPr>
          <w:rFonts w:ascii="宋体" w:hAnsi="宋体" w:cs="宋体" w:eastAsia="宋体"/>
        </w:rPr>
        <w:t>计</w:t>
      </w:r>
      <w:r>
        <w:rPr>
          <w:rFonts w:ascii="宋体" w:hAnsi="宋体" w:cs="宋体" w:eastAsia="宋体"/>
          <w:spacing w:val="2"/>
        </w:rPr>
        <w:t>报</w:t>
      </w:r>
      <w:r>
        <w:rPr>
          <w:rFonts w:ascii="宋体" w:hAnsi="宋体" w:cs="宋体" w:eastAsia="宋体"/>
        </w:rPr>
        <w:t>告</w:t>
      </w:r>
      <w:r>
        <w:rPr>
          <w:rFonts w:ascii="宋体" w:hAnsi="宋体" w:cs="宋体" w:eastAsia="宋体"/>
          <w:b w:val="0"/>
          <w:bCs w:val="0"/>
        </w:rPr>
      </w:r>
    </w:p>
    <w:p>
      <w:pPr>
        <w:spacing w:after="0" w:line="240" w:lineRule="auto"/>
        <w:jc w:val="center"/>
        <w:rPr>
          <w:rFonts w:ascii="宋体" w:hAnsi="宋体" w:cs="宋体" w:eastAsia="宋体"/>
        </w:rPr>
        <w:sectPr>
          <w:pgSz w:w="11910" w:h="16840"/>
          <w:pgMar w:header="0" w:footer="977" w:top="1540" w:bottom="1160" w:left="1680" w:right="1560"/>
        </w:sectPr>
      </w:pPr>
    </w:p>
    <w:p>
      <w:pPr>
        <w:spacing w:line="240" w:lineRule="auto" w:before="0"/>
        <w:rPr>
          <w:rFonts w:ascii="宋体" w:hAnsi="宋体" w:cs="宋体" w:eastAsia="宋体"/>
          <w:b/>
          <w:bCs/>
          <w:sz w:val="20"/>
          <w:szCs w:val="20"/>
        </w:rPr>
      </w:pPr>
    </w:p>
    <w:p>
      <w:pPr>
        <w:spacing w:line="240" w:lineRule="auto" w:before="11"/>
        <w:rPr>
          <w:rFonts w:ascii="宋体" w:hAnsi="宋体" w:cs="宋体" w:eastAsia="宋体"/>
          <w:b/>
          <w:bCs/>
          <w:sz w:val="18"/>
          <w:szCs w:val="18"/>
        </w:rPr>
      </w:pPr>
    </w:p>
    <w:p>
      <w:pPr>
        <w:pStyle w:val="BodyText"/>
        <w:spacing w:line="240" w:lineRule="auto" w:before="14"/>
        <w:ind w:left="0" w:right="4715"/>
        <w:jc w:val="center"/>
      </w:pPr>
      <w:r>
        <w:rPr>
          <w:rFonts w:ascii="Times New Roman" w:hAnsi="Times New Roman" w:cs="Times New Roman" w:eastAsia="Times New Roman"/>
          <w:spacing w:val="-1"/>
        </w:rPr>
        <w:t>ABC </w:t>
      </w:r>
      <w:r>
        <w:rPr>
          <w:spacing w:val="-1"/>
        </w:rPr>
        <w:t>股份有限公司全体股东：</w:t>
      </w:r>
    </w:p>
    <w:p>
      <w:pPr>
        <w:pStyle w:val="Heading2"/>
        <w:spacing w:line="240" w:lineRule="auto" w:before="174"/>
        <w:ind w:right="0"/>
        <w:jc w:val="left"/>
        <w:rPr>
          <w:rFonts w:ascii="Times New Roman" w:hAnsi="Times New Roman" w:cs="Times New Roman" w:eastAsia="Times New Roman"/>
          <w:b w:val="0"/>
          <w:bCs w:val="0"/>
          <w:sz w:val="18"/>
          <w:szCs w:val="18"/>
        </w:rPr>
      </w:pPr>
      <w:r>
        <w:rPr/>
        <w:t>一、对合并财务报表出具的审计报告</w:t>
      </w:r>
      <w:r>
        <w:rPr>
          <w:rFonts w:ascii="Times New Roman" w:hAnsi="Times New Roman" w:cs="Times New Roman" w:eastAsia="Times New Roman"/>
          <w:position w:val="10"/>
          <w:sz w:val="18"/>
          <w:szCs w:val="18"/>
        </w:rPr>
        <w:t>4</w:t>
      </w:r>
      <w:r>
        <w:rPr>
          <w:rFonts w:ascii="Times New Roman" w:hAnsi="Times New Roman" w:cs="Times New Roman" w:eastAsia="Times New Roman"/>
          <w:b w:val="0"/>
          <w:bCs w:val="0"/>
          <w:sz w:val="18"/>
          <w:szCs w:val="18"/>
        </w:rPr>
      </w:r>
    </w:p>
    <w:p>
      <w:pPr>
        <w:spacing w:before="192"/>
        <w:ind w:left="681" w:right="0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宋体" w:hAnsi="宋体" w:cs="宋体" w:eastAsia="宋体"/>
          <w:b/>
          <w:bCs/>
          <w:sz w:val="28"/>
          <w:szCs w:val="28"/>
        </w:rPr>
        <w:t>（一）无法表示意见</w:t>
      </w:r>
      <w:r>
        <w:rPr>
          <w:rFonts w:ascii="宋体" w:hAnsi="宋体" w:cs="宋体" w:eastAsia="宋体"/>
          <w:sz w:val="28"/>
          <w:szCs w:val="28"/>
        </w:rPr>
      </w:r>
    </w:p>
    <w:p>
      <w:pPr>
        <w:pStyle w:val="BodyText"/>
        <w:spacing w:line="346" w:lineRule="auto"/>
        <w:ind w:right="256" w:firstLine="549"/>
        <w:jc w:val="both"/>
      </w:pPr>
      <w:r>
        <w:rPr>
          <w:spacing w:val="-1"/>
        </w:rPr>
        <w:t>我们接受委托，审计</w:t>
      </w:r>
      <w:r>
        <w:rPr>
          <w:spacing w:val="-46"/>
        </w:rPr>
        <w:t> </w:t>
      </w:r>
      <w:r>
        <w:rPr>
          <w:rFonts w:ascii="Times New Roman" w:hAnsi="Times New Roman" w:cs="Times New Roman" w:eastAsia="Times New Roman"/>
          <w:spacing w:val="-2"/>
        </w:rPr>
        <w:t>ABC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spacing w:val="-1"/>
        </w:rPr>
        <w:t>股份有限公司及其子公司（以下简称</w:t>
      </w:r>
      <w:r>
        <w:rPr>
          <w:spacing w:val="23"/>
        </w:rPr>
        <w:t> </w:t>
      </w:r>
      <w:r>
        <w:rPr>
          <w:rFonts w:ascii="Times New Roman" w:hAnsi="Times New Roman" w:cs="Times New Roman" w:eastAsia="Times New Roman"/>
          <w:spacing w:val="-2"/>
        </w:rPr>
        <w:t>A</w:t>
      </w:r>
      <w:r>
        <w:rPr>
          <w:rFonts w:ascii="Times New Roman" w:hAnsi="Times New Roman" w:cs="Times New Roman" w:eastAsia="Times New Roman"/>
        </w:rPr>
        <w:t>BC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集团</w:t>
      </w:r>
      <w:r>
        <w:rPr>
          <w:spacing w:val="-29"/>
        </w:rPr>
        <w:t>）</w:t>
      </w:r>
      <w:r>
        <w:rPr>
          <w:spacing w:val="-3"/>
        </w:rPr>
        <w:t>合</w:t>
      </w:r>
      <w:r>
        <w:rPr/>
        <w:t>并</w:t>
      </w:r>
      <w:r>
        <w:rPr>
          <w:spacing w:val="-3"/>
        </w:rPr>
        <w:t>财</w:t>
      </w:r>
      <w:r>
        <w:rPr/>
        <w:t>务报表</w:t>
      </w:r>
      <w:r>
        <w:rPr>
          <w:spacing w:val="-32"/>
        </w:rPr>
        <w:t>，</w:t>
      </w:r>
      <w:r>
        <w:rPr/>
        <w:t>包括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rFonts w:ascii="Times New Roman" w:hAnsi="Times New Roman" w:cs="Times New Roman" w:eastAsia="Times New Roman"/>
          <w:spacing w:val="3"/>
        </w:rPr>
        <w:t>0</w:t>
      </w:r>
      <w:r>
        <w:rPr>
          <w:rFonts w:ascii="Times New Roman" w:hAnsi="Times New Roman" w:cs="Times New Roman" w:eastAsia="Times New Roman"/>
          <w:spacing w:val="-5"/>
        </w:rPr>
        <w:t>×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年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</w:rPr>
        <w:t>2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月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2"/>
        </w:rPr>
        <w:t>3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日的</w:t>
      </w:r>
      <w:r>
        <w:rPr>
          <w:spacing w:val="-3"/>
        </w:rPr>
        <w:t>合</w:t>
      </w:r>
      <w:r>
        <w:rPr/>
        <w:t>并资产</w:t>
      </w:r>
      <w:r>
        <w:rPr>
          <w:spacing w:val="-3"/>
        </w:rPr>
        <w:t>负</w:t>
      </w:r>
      <w:r>
        <w:rPr/>
        <w:t>债</w:t>
      </w:r>
      <w:r>
        <w:rPr/>
        <w:t> </w:t>
      </w:r>
      <w:r>
        <w:rPr>
          <w:spacing w:val="-1"/>
        </w:rPr>
        <w:t>表，</w:t>
      </w:r>
      <w:r>
        <w:rPr>
          <w:rFonts w:ascii="Times New Roman" w:hAnsi="Times New Roman" w:cs="Times New Roman" w:eastAsia="Times New Roman"/>
          <w:spacing w:val="-1"/>
        </w:rPr>
        <w:t>20×1</w:t>
      </w:r>
      <w:r>
        <w:rPr>
          <w:rFonts w:ascii="Times New Roman" w:hAnsi="Times New Roman" w:cs="Times New Roman" w:eastAsia="Times New Roman"/>
        </w:rPr>
        <w:t> </w:t>
      </w:r>
      <w:r>
        <w:rPr/>
        <w:t>年度的合并利润表、合并现金流量表、合并股东权益变动</w:t>
      </w:r>
      <w:r>
        <w:rPr>
          <w:spacing w:val="28"/>
        </w:rPr>
        <w:t> </w:t>
      </w:r>
      <w:r>
        <w:rPr>
          <w:spacing w:val="-1"/>
        </w:rPr>
        <w:t>表以及相关合并财务报表附注。</w:t>
      </w:r>
    </w:p>
    <w:p>
      <w:pPr>
        <w:pStyle w:val="BodyText"/>
        <w:spacing w:line="346" w:lineRule="auto" w:before="70"/>
        <w:ind w:right="24" w:firstLine="549"/>
        <w:jc w:val="left"/>
      </w:pPr>
      <w:r>
        <w:rPr/>
        <w:t>我们不</w:t>
      </w:r>
      <w:r>
        <w:rPr>
          <w:spacing w:val="-3"/>
        </w:rPr>
        <w:t>对</w:t>
      </w:r>
      <w:r>
        <w:rPr/>
        <w:t>后附的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  <w:spacing w:val="-2"/>
        </w:rPr>
        <w:t>A</w:t>
      </w:r>
      <w:r>
        <w:rPr>
          <w:rFonts w:ascii="Times New Roman" w:hAnsi="Times New Roman" w:cs="Times New Roman" w:eastAsia="Times New Roman"/>
          <w:spacing w:val="-3"/>
        </w:rPr>
        <w:t>B</w:t>
      </w:r>
      <w:r>
        <w:rPr>
          <w:rFonts w:ascii="Times New Roman" w:hAnsi="Times New Roman" w:cs="Times New Roman" w:eastAsia="Times New Roman"/>
        </w:rPr>
        <w:t>C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集团合</w:t>
      </w:r>
      <w:r>
        <w:rPr>
          <w:spacing w:val="-3"/>
        </w:rPr>
        <w:t>并</w:t>
      </w:r>
      <w:r>
        <w:rPr/>
        <w:t>财务</w:t>
      </w:r>
      <w:r>
        <w:rPr>
          <w:spacing w:val="-3"/>
        </w:rPr>
        <w:t>报</w:t>
      </w:r>
      <w:r>
        <w:rPr/>
        <w:t>表发表</w:t>
      </w:r>
      <w:r>
        <w:rPr>
          <w:spacing w:val="-3"/>
        </w:rPr>
        <w:t>审</w:t>
      </w:r>
      <w:r>
        <w:rPr/>
        <w:t>计意见</w:t>
      </w:r>
      <w:r>
        <w:rPr>
          <w:spacing w:val="-87"/>
        </w:rPr>
        <w:t>。</w:t>
      </w:r>
      <w:r>
        <w:rPr>
          <w:spacing w:val="-3"/>
        </w:rPr>
        <w:t>由</w:t>
      </w:r>
      <w:r>
        <w:rPr>
          <w:spacing w:val="4"/>
        </w:rPr>
        <w:t>于</w:t>
      </w:r>
      <w:r>
        <w:rPr>
          <w:rFonts w:ascii="Times New Roman" w:hAnsi="Times New Roman" w:cs="Times New Roman" w:eastAsia="Times New Roman"/>
          <w:spacing w:val="-5"/>
        </w:rPr>
        <w:t>“</w:t>
      </w:r>
      <w:r>
        <w:rPr/>
        <w:t>形</w:t>
      </w:r>
      <w:r>
        <w:rPr/>
        <w:t> 成无法</w:t>
      </w:r>
      <w:r>
        <w:rPr>
          <w:spacing w:val="-3"/>
        </w:rPr>
        <w:t>表</w:t>
      </w:r>
      <w:r>
        <w:rPr/>
        <w:t>示意</w:t>
      </w:r>
      <w:r>
        <w:rPr>
          <w:spacing w:val="-3"/>
        </w:rPr>
        <w:t>见的</w:t>
      </w:r>
      <w:r>
        <w:rPr/>
        <w:t>基础</w:t>
      </w:r>
      <w:r>
        <w:rPr>
          <w:rFonts w:ascii="Times New Roman" w:hAnsi="Times New Roman" w:cs="Times New Roman" w:eastAsia="Times New Roman"/>
          <w:spacing w:val="-3"/>
        </w:rPr>
        <w:t>”</w:t>
      </w:r>
      <w:r>
        <w:rPr/>
        <w:t>部分所述</w:t>
      </w:r>
      <w:r>
        <w:rPr>
          <w:spacing w:val="-3"/>
        </w:rPr>
        <w:t>事项</w:t>
      </w:r>
      <w:r>
        <w:rPr/>
        <w:t>的重要性</w:t>
      </w:r>
      <w:r>
        <w:rPr>
          <w:spacing w:val="-82"/>
        </w:rPr>
        <w:t>，</w:t>
      </w:r>
      <w:r>
        <w:rPr/>
        <w:t>我们</w:t>
      </w:r>
      <w:r>
        <w:rPr>
          <w:spacing w:val="-3"/>
        </w:rPr>
        <w:t>无法</w:t>
      </w:r>
      <w:r>
        <w:rPr/>
        <w:t>获取充</w:t>
      </w:r>
      <w:r>
        <w:rPr>
          <w:spacing w:val="-3"/>
        </w:rPr>
        <w:t>分</w:t>
      </w:r>
      <w:r>
        <w:rPr/>
        <w:t>、</w:t>
      </w:r>
      <w:r>
        <w:rPr/>
        <w:t> </w:t>
      </w:r>
      <w:r>
        <w:rPr>
          <w:spacing w:val="-1"/>
        </w:rPr>
        <w:t>适当的审计证据以作为对合并财务报表发表审计意见的基础。</w:t>
      </w:r>
    </w:p>
    <w:p>
      <w:pPr>
        <w:pStyle w:val="Heading2"/>
        <w:spacing w:line="240" w:lineRule="auto" w:before="71"/>
        <w:ind w:right="0"/>
        <w:jc w:val="left"/>
        <w:rPr>
          <w:b w:val="0"/>
          <w:bCs w:val="0"/>
        </w:rPr>
      </w:pPr>
      <w:r>
        <w:rPr/>
        <w:t>（二）形成无法表示意见的基础</w:t>
      </w:r>
      <w:r>
        <w:rPr>
          <w:b w:val="0"/>
          <w:bCs w:val="0"/>
        </w:rPr>
      </w:r>
    </w:p>
    <w:p>
      <w:pPr>
        <w:pStyle w:val="BodyText"/>
        <w:spacing w:line="346" w:lineRule="auto" w:before="193"/>
        <w:ind w:right="24" w:firstLine="549"/>
        <w:jc w:val="left"/>
      </w:pPr>
      <w:r>
        <w:rPr>
          <w:rFonts w:ascii="Times New Roman" w:hAnsi="Times New Roman" w:cs="Times New Roman" w:eastAsia="Times New Roman"/>
          <w:spacing w:val="-1"/>
        </w:rPr>
        <w:t>ABC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spacing w:val="-1"/>
        </w:rPr>
        <w:t>集团对共同经营</w:t>
      </w:r>
      <w:r>
        <w:rPr>
          <w:spacing w:val="-82"/>
        </w:rPr>
        <w:t> </w:t>
      </w:r>
      <w:r>
        <w:rPr>
          <w:rFonts w:ascii="Times New Roman" w:hAnsi="Times New Roman" w:cs="Times New Roman" w:eastAsia="Times New Roman"/>
          <w:spacing w:val="-2"/>
        </w:rPr>
        <w:t>XYZ</w:t>
      </w:r>
      <w:r>
        <w:rPr>
          <w:rFonts w:ascii="Times New Roman" w:hAnsi="Times New Roman" w:cs="Times New Roman" w:eastAsia="Times New Roman"/>
          <w:spacing w:val="-19"/>
        </w:rPr>
        <w:t> </w:t>
      </w:r>
      <w:r>
        <w:rPr>
          <w:spacing w:val="-1"/>
        </w:rPr>
        <w:t>公司享有的利益份额在该集团的合并</w:t>
      </w:r>
      <w:r>
        <w:rPr>
          <w:spacing w:val="29"/>
        </w:rPr>
        <w:t> </w:t>
      </w:r>
      <w:r>
        <w:rPr/>
        <w:t>资产负债表中的金额（资产扣除负债后的净影响）为</w:t>
      </w:r>
      <w:r>
        <w:rPr>
          <w:rFonts w:ascii="Times New Roman" w:hAnsi="Times New Roman" w:cs="Times New Roman" w:eastAsia="Times New Roman"/>
        </w:rPr>
        <w:t>×</w:t>
      </w:r>
      <w:r>
        <w:rPr/>
        <w:t>元，占该集团</w:t>
      </w:r>
      <w:r>
        <w:rPr>
          <w:spacing w:val="26"/>
        </w:rPr>
        <w:t> </w:t>
      </w:r>
      <w:r>
        <w:rPr>
          <w:rFonts w:ascii="Times New Roman" w:hAnsi="Times New Roman" w:cs="Times New Roman" w:eastAsia="Times New Roman"/>
        </w:rPr>
        <w:t>2</w:t>
      </w:r>
      <w:r>
        <w:rPr>
          <w:rFonts w:ascii="Times New Roman" w:hAnsi="Times New Roman" w:cs="Times New Roman" w:eastAsia="Times New Roman"/>
          <w:spacing w:val="1"/>
        </w:rPr>
        <w:t>0</w:t>
      </w:r>
      <w:r>
        <w:rPr>
          <w:rFonts w:ascii="Times New Roman" w:hAnsi="Times New Roman" w:cs="Times New Roman" w:eastAsia="Times New Roman"/>
          <w:spacing w:val="-3"/>
        </w:rPr>
        <w:t>×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年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</w:rPr>
        <w:t>2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月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2"/>
        </w:rPr>
        <w:t>3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日净资产的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2"/>
        </w:rPr>
        <w:t>9</w:t>
      </w:r>
      <w:r>
        <w:rPr>
          <w:rFonts w:ascii="Times New Roman" w:hAnsi="Times New Roman" w:cs="Times New Roman" w:eastAsia="Times New Roman"/>
        </w:rPr>
        <w:t>0</w:t>
      </w:r>
      <w:r>
        <w:rPr>
          <w:rFonts w:ascii="Times New Roman" w:hAnsi="Times New Roman" w:cs="Times New Roman" w:eastAsia="Times New Roman"/>
          <w:spacing w:val="-4"/>
        </w:rPr>
        <w:t>%</w:t>
      </w:r>
      <w:r>
        <w:rPr/>
        <w:t>以</w:t>
      </w:r>
      <w:r>
        <w:rPr>
          <w:spacing w:val="-3"/>
        </w:rPr>
        <w:t>上</w:t>
      </w:r>
      <w:r>
        <w:rPr>
          <w:spacing w:val="-82"/>
        </w:rPr>
        <w:t>。</w:t>
      </w:r>
      <w:r>
        <w:rPr/>
        <w:t>我们未</w:t>
      </w:r>
      <w:r>
        <w:rPr>
          <w:spacing w:val="-3"/>
        </w:rPr>
        <w:t>被</w:t>
      </w:r>
      <w:r>
        <w:rPr/>
        <w:t>允许</w:t>
      </w:r>
      <w:r>
        <w:rPr>
          <w:spacing w:val="-3"/>
        </w:rPr>
        <w:t>接</w:t>
      </w:r>
      <w:r>
        <w:rPr/>
        <w:t>触</w:t>
      </w:r>
      <w:r>
        <w:rPr>
          <w:spacing w:val="-67"/>
        </w:rPr>
        <w:t> </w:t>
      </w:r>
      <w:r>
        <w:rPr>
          <w:rFonts w:ascii="Times New Roman" w:hAnsi="Times New Roman" w:cs="Times New Roman" w:eastAsia="Times New Roman"/>
          <w:spacing w:val="-2"/>
        </w:rPr>
        <w:t>XY</w:t>
      </w:r>
      <w:r>
        <w:rPr>
          <w:rFonts w:ascii="Times New Roman" w:hAnsi="Times New Roman" w:cs="Times New Roman" w:eastAsia="Times New Roman"/>
        </w:rPr>
        <w:t>Z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/>
        <w:t>公司</w:t>
      </w:r>
      <w:r>
        <w:rPr/>
        <w:t> 的管理</w:t>
      </w:r>
      <w:r>
        <w:rPr>
          <w:spacing w:val="-3"/>
        </w:rPr>
        <w:t>层</w:t>
      </w:r>
      <w:r>
        <w:rPr/>
        <w:t>和注</w:t>
      </w:r>
      <w:r>
        <w:rPr>
          <w:spacing w:val="-3"/>
        </w:rPr>
        <w:t>册会</w:t>
      </w:r>
      <w:r>
        <w:rPr/>
        <w:t>计师</w:t>
      </w:r>
      <w:r>
        <w:rPr>
          <w:spacing w:val="-111"/>
        </w:rPr>
        <w:t>，</w:t>
      </w:r>
      <w:r>
        <w:rPr/>
        <w:t>包括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  <w:spacing w:val="-2"/>
        </w:rPr>
        <w:t>XY</w:t>
      </w:r>
      <w:r>
        <w:rPr>
          <w:rFonts w:ascii="Times New Roman" w:hAnsi="Times New Roman" w:cs="Times New Roman" w:eastAsia="Times New Roman"/>
        </w:rPr>
        <w:t>Z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公司注册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的审</w:t>
      </w:r>
      <w:r>
        <w:rPr/>
        <w:t>计工作</w:t>
      </w:r>
      <w:r>
        <w:rPr>
          <w:spacing w:val="-3"/>
        </w:rPr>
        <w:t>底</w:t>
      </w:r>
      <w:r>
        <w:rPr/>
        <w:t>稿。</w:t>
      </w:r>
      <w:r>
        <w:rPr/>
        <w:t> 因此</w:t>
      </w:r>
      <w:r>
        <w:rPr>
          <w:spacing w:val="-125"/>
        </w:rPr>
        <w:t>，</w:t>
      </w:r>
      <w:r>
        <w:rPr>
          <w:spacing w:val="-3"/>
        </w:rPr>
        <w:t>我</w:t>
      </w:r>
      <w:r>
        <w:rPr/>
        <w:t>们无</w:t>
      </w:r>
      <w:r>
        <w:rPr>
          <w:spacing w:val="-3"/>
        </w:rPr>
        <w:t>法</w:t>
      </w:r>
      <w:r>
        <w:rPr/>
        <w:t>确</w:t>
      </w:r>
      <w:r>
        <w:rPr>
          <w:spacing w:val="-3"/>
        </w:rPr>
        <w:t>定</w:t>
      </w:r>
      <w:r>
        <w:rPr/>
        <w:t>是否有</w:t>
      </w:r>
      <w:r>
        <w:rPr>
          <w:spacing w:val="-3"/>
        </w:rPr>
        <w:t>必</w:t>
      </w:r>
      <w:r>
        <w:rPr/>
        <w:t>要对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  <w:spacing w:val="-2"/>
        </w:rPr>
        <w:t>XY</w:t>
      </w:r>
      <w:r>
        <w:rPr>
          <w:rFonts w:ascii="Times New Roman" w:hAnsi="Times New Roman" w:cs="Times New Roman" w:eastAsia="Times New Roman"/>
        </w:rPr>
        <w:t>Z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公司资产中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2"/>
        </w:rPr>
        <w:t>A</w:t>
      </w:r>
      <w:r>
        <w:rPr>
          <w:rFonts w:ascii="Times New Roman" w:hAnsi="Times New Roman" w:cs="Times New Roman" w:eastAsia="Times New Roman"/>
        </w:rPr>
        <w:t>BC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spacing w:val="-3"/>
        </w:rPr>
        <w:t>集</w:t>
      </w:r>
      <w:r>
        <w:rPr/>
        <w:t>团共同控</w:t>
      </w:r>
      <w:r>
        <w:rPr/>
        <w:t> 制的比</w:t>
      </w:r>
      <w:r>
        <w:rPr>
          <w:spacing w:val="-3"/>
        </w:rPr>
        <w:t>例</w:t>
      </w:r>
      <w:r>
        <w:rPr/>
        <w:t>份</w:t>
      </w:r>
      <w:r>
        <w:rPr>
          <w:spacing w:val="-3"/>
        </w:rPr>
        <w:t>额</w:t>
      </w:r>
      <w:r>
        <w:rPr>
          <w:spacing w:val="-137"/>
        </w:rPr>
        <w:t>、</w:t>
      </w:r>
      <w:r>
        <w:rPr>
          <w:rFonts w:ascii="Times New Roman" w:hAnsi="Times New Roman" w:cs="Times New Roman" w:eastAsia="Times New Roman"/>
          <w:spacing w:val="-2"/>
        </w:rPr>
        <w:t>XY</w:t>
      </w:r>
      <w:r>
        <w:rPr>
          <w:rFonts w:ascii="Times New Roman" w:hAnsi="Times New Roman" w:cs="Times New Roman" w:eastAsia="Times New Roman"/>
        </w:rPr>
        <w:t>Z</w:t>
      </w:r>
      <w:r>
        <w:rPr>
          <w:rFonts w:ascii="Times New Roman" w:hAnsi="Times New Roman" w:cs="Times New Roman" w:eastAsia="Times New Roman"/>
          <w:spacing w:val="-25"/>
        </w:rPr>
        <w:t> </w:t>
      </w:r>
      <w:r>
        <w:rPr/>
        <w:t>公司负债中</w:t>
      </w:r>
      <w:r>
        <w:rPr>
          <w:spacing w:val="-95"/>
        </w:rPr>
        <w:t> </w:t>
      </w:r>
      <w:r>
        <w:rPr>
          <w:rFonts w:ascii="Times New Roman" w:hAnsi="Times New Roman" w:cs="Times New Roman" w:eastAsia="Times New Roman"/>
          <w:spacing w:val="-2"/>
        </w:rPr>
        <w:t>A</w:t>
      </w:r>
      <w:r>
        <w:rPr>
          <w:rFonts w:ascii="Times New Roman" w:hAnsi="Times New Roman" w:cs="Times New Roman" w:eastAsia="Times New Roman"/>
        </w:rPr>
        <w:t>BC</w:t>
      </w:r>
      <w:r>
        <w:rPr>
          <w:rFonts w:ascii="Times New Roman" w:hAnsi="Times New Roman" w:cs="Times New Roman" w:eastAsia="Times New Roman"/>
          <w:spacing w:val="-27"/>
        </w:rPr>
        <w:t> </w:t>
      </w:r>
      <w:r>
        <w:rPr/>
        <w:t>集团共同</w:t>
      </w:r>
      <w:r>
        <w:rPr>
          <w:spacing w:val="-3"/>
        </w:rPr>
        <w:t>承</w:t>
      </w:r>
      <w:r>
        <w:rPr/>
        <w:t>担的</w:t>
      </w:r>
      <w:r>
        <w:rPr>
          <w:spacing w:val="-3"/>
        </w:rPr>
        <w:t>比例</w:t>
      </w:r>
      <w:r>
        <w:rPr/>
        <w:t>份额</w:t>
      </w:r>
      <w:r>
        <w:rPr>
          <w:spacing w:val="-138"/>
        </w:rPr>
        <w:t>、</w:t>
      </w:r>
      <w:r>
        <w:rPr>
          <w:rFonts w:ascii="Times New Roman" w:hAnsi="Times New Roman" w:cs="Times New Roman" w:eastAsia="Times New Roman"/>
          <w:spacing w:val="-2"/>
        </w:rPr>
        <w:t>XYZ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-1"/>
        </w:rPr>
        <w:t>公司收入和费用中</w:t>
      </w:r>
      <w:r>
        <w:rPr>
          <w:spacing w:val="-58"/>
        </w:rPr>
        <w:t> </w:t>
      </w:r>
      <w:r>
        <w:rPr>
          <w:rFonts w:ascii="Times New Roman" w:hAnsi="Times New Roman" w:cs="Times New Roman" w:eastAsia="Times New Roman"/>
          <w:spacing w:val="-1"/>
        </w:rPr>
        <w:t>ABC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spacing w:val="-1"/>
        </w:rPr>
        <w:t>集团的比例份额，以及合并现金流量表和合</w:t>
      </w:r>
      <w:r>
        <w:rPr>
          <w:spacing w:val="28"/>
        </w:rPr>
        <w:t> </w:t>
      </w:r>
      <w:r>
        <w:rPr>
          <w:spacing w:val="-2"/>
        </w:rPr>
        <w:t>并股东权益变动表中的要素作出调整。</w:t>
      </w:r>
    </w:p>
    <w:p>
      <w:pPr>
        <w:pStyle w:val="Heading2"/>
        <w:spacing w:line="240" w:lineRule="auto" w:before="70"/>
        <w:ind w:left="672" w:right="0"/>
        <w:jc w:val="left"/>
        <w:rPr>
          <w:b w:val="0"/>
          <w:bCs w:val="0"/>
        </w:rPr>
      </w:pPr>
      <w:r>
        <w:rPr/>
        <w:t>（三）管理层和治理层对合并财务报表的责任</w:t>
      </w:r>
      <w:r>
        <w:rPr>
          <w:b w:val="0"/>
          <w:bCs w:val="0"/>
        </w:rPr>
      </w:r>
    </w:p>
    <w:p>
      <w:pPr>
        <w:pStyle w:val="BodyText"/>
        <w:spacing w:line="346" w:lineRule="auto"/>
        <w:ind w:right="0" w:firstLine="549"/>
        <w:jc w:val="left"/>
      </w:pPr>
      <w:r>
        <w:rPr>
          <w:rFonts w:ascii="Times New Roman" w:hAnsi="Times New Roman" w:cs="Times New Roman" w:eastAsia="Times New Roman"/>
        </w:rPr>
        <w:t>[</w:t>
      </w:r>
      <w:r>
        <w:rPr/>
        <w:t>按</w:t>
      </w:r>
      <w:r>
        <w:rPr>
          <w:spacing w:val="-36"/>
        </w:rPr>
        <w:t>照</w:t>
      </w:r>
      <w:r>
        <w:rPr>
          <w:spacing w:val="-3"/>
        </w:rPr>
        <w:t>《</w:t>
      </w:r>
      <w:r>
        <w:rPr/>
        <w:t>中国</w:t>
      </w:r>
      <w:r>
        <w:rPr>
          <w:spacing w:val="-3"/>
        </w:rPr>
        <w:t>注</w:t>
      </w:r>
      <w:r>
        <w:rPr/>
        <w:t>册</w:t>
      </w:r>
      <w:r>
        <w:rPr>
          <w:spacing w:val="-3"/>
        </w:rPr>
        <w:t>会</w:t>
      </w:r>
      <w:r>
        <w:rPr/>
        <w:t>计师审</w:t>
      </w:r>
      <w:r>
        <w:rPr>
          <w:spacing w:val="-3"/>
        </w:rPr>
        <w:t>计</w:t>
      </w:r>
      <w:r>
        <w:rPr/>
        <w:t>准则第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  <w:spacing w:val="-2"/>
        </w:rPr>
        <w:t>150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2"/>
        </w:rPr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对财</w:t>
      </w:r>
      <w:r>
        <w:rPr>
          <w:spacing w:val="-3"/>
        </w:rPr>
        <w:t>务</w:t>
      </w:r>
      <w:r>
        <w:rPr/>
        <w:t>报</w:t>
      </w:r>
      <w:r>
        <w:rPr>
          <w:spacing w:val="-3"/>
        </w:rPr>
        <w:t>表</w:t>
      </w:r>
      <w:r>
        <w:rPr/>
        <w:t>形成</w:t>
      </w:r>
      <w:r>
        <w:rPr/>
        <w:t> 审计意见和出具审计报告》的规定报告，见《</w:t>
      </w:r>
      <w:r>
        <w:rPr>
          <w:rFonts w:ascii="Times New Roman" w:hAnsi="Times New Roman" w:cs="Times New Roman" w:eastAsia="Times New Roman"/>
        </w:rPr>
        <w:t>&lt;</w:t>
      </w:r>
      <w:r>
        <w:rPr/>
        <w:t>中国注册会计师审计</w:t>
      </w: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3"/>
        <w:rPr>
          <w:rFonts w:ascii="宋体" w:hAnsi="宋体" w:cs="宋体" w:eastAsia="宋体"/>
          <w:sz w:val="11"/>
          <w:szCs w:val="11"/>
        </w:rPr>
      </w:pPr>
    </w:p>
    <w:p>
      <w:pPr>
        <w:spacing w:line="20" w:lineRule="atLeast"/>
        <w:ind w:left="114" w:right="0" w:firstLine="0"/>
        <w:rPr>
          <w:rFonts w:ascii="宋体" w:hAnsi="宋体" w:cs="宋体" w:eastAsia="宋体"/>
          <w:sz w:val="2"/>
          <w:szCs w:val="2"/>
        </w:rPr>
      </w:pPr>
      <w:r>
        <w:rPr>
          <w:rFonts w:ascii="宋体" w:hAnsi="宋体" w:cs="宋体" w:eastAsia="宋体"/>
          <w:sz w:val="2"/>
          <w:szCs w:val="2"/>
        </w:rPr>
        <w:pict>
          <v:group style="width:144.6pt;height:.6pt;mso-position-horizontal-relative:char;mso-position-vertical-relative:line" coordorigin="0,0" coordsize="2892,12">
            <v:group style="position:absolute;left:6;top:6;width:2881;height:2" coordorigin="6,6" coordsize="2881,2">
              <v:shape style="position:absolute;left:6;top:6;width:2881;height:2" coordorigin="6,6" coordsize="2881,0" path="m6,6l2886,6e" filled="false" stroked="true" strokeweight=".579980pt" strokecolor="#000000">
                <v:path arrowok="t"/>
              </v:shape>
            </v:group>
          </v:group>
        </w:pict>
      </w:r>
      <w:r>
        <w:rPr>
          <w:rFonts w:ascii="宋体" w:hAnsi="宋体" w:cs="宋体" w:eastAsia="宋体"/>
          <w:sz w:val="2"/>
          <w:szCs w:val="2"/>
        </w:rPr>
      </w:r>
    </w:p>
    <w:p>
      <w:pPr>
        <w:spacing w:before="46"/>
        <w:ind w:left="120" w:right="0" w:firstLine="0"/>
        <w:jc w:val="left"/>
        <w:rPr>
          <w:rFonts w:ascii="宋体" w:hAnsi="宋体" w:cs="宋体" w:eastAsia="宋体"/>
          <w:sz w:val="18"/>
          <w:szCs w:val="18"/>
        </w:rPr>
      </w:pPr>
      <w:r>
        <w:rPr>
          <w:rFonts w:ascii="Times New Roman" w:hAnsi="Times New Roman" w:cs="Times New Roman" w:eastAsia="Times New Roman"/>
          <w:position w:val="6"/>
          <w:sz w:val="12"/>
          <w:szCs w:val="12"/>
        </w:rPr>
        <w:t>4</w:t>
      </w:r>
      <w:r>
        <w:rPr>
          <w:rFonts w:ascii="宋体" w:hAnsi="宋体" w:cs="宋体" w:eastAsia="宋体"/>
          <w:sz w:val="18"/>
          <w:szCs w:val="18"/>
        </w:rPr>
        <w:t>如果审计报告中不包含“按照相关法律法规的要求报告的事项”部分，则不需要加入此标题。</w:t>
      </w:r>
    </w:p>
    <w:p>
      <w:pPr>
        <w:spacing w:after="0"/>
        <w:jc w:val="left"/>
        <w:rPr>
          <w:rFonts w:ascii="宋体" w:hAnsi="宋体" w:cs="宋体" w:eastAsia="宋体"/>
          <w:sz w:val="18"/>
          <w:szCs w:val="18"/>
        </w:rPr>
        <w:sectPr>
          <w:pgSz w:w="11910" w:h="16840"/>
          <w:pgMar w:header="0" w:footer="977" w:top="1580" w:bottom="1160" w:left="1680" w:right="1540"/>
        </w:sectPr>
      </w:pPr>
    </w:p>
    <w:p>
      <w:pPr>
        <w:pStyle w:val="BodyText"/>
        <w:spacing w:line="346" w:lineRule="auto" w:before="3"/>
        <w:ind w:right="0"/>
        <w:jc w:val="left"/>
        <w:rPr>
          <w:rFonts w:ascii="Times New Roman" w:hAnsi="Times New Roman" w:cs="Times New Roman" w:eastAsia="Times New Roman"/>
        </w:rPr>
      </w:pPr>
      <w:r>
        <w:rPr/>
        <w:t>准则第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1501</w:t>
      </w:r>
      <w:r>
        <w:rPr>
          <w:rFonts w:ascii="Times New Roman" w:hAnsi="Times New Roman" w:cs="Times New Roman" w:eastAsia="Times New Roman"/>
          <w:spacing w:val="70"/>
        </w:rPr>
        <w:t> </w:t>
      </w:r>
      <w:r>
        <w:rPr/>
        <w:t>号</w:t>
      </w:r>
      <w:r>
        <w:rPr>
          <w:rFonts w:ascii="Times New Roman" w:hAnsi="Times New Roman" w:cs="Times New Roman" w:eastAsia="Times New Roman"/>
        </w:rPr>
        <w:t>——</w:t>
      </w:r>
      <w:r>
        <w:rPr/>
        <w:t>对财务报表形成审计意见和出具审计报告</w:t>
      </w:r>
      <w:r>
        <w:rPr>
          <w:rFonts w:ascii="Times New Roman" w:hAnsi="Times New Roman" w:cs="Times New Roman" w:eastAsia="Times New Roman"/>
        </w:rPr>
        <w:t>&gt;</w:t>
      </w:r>
      <w:r>
        <w:rPr/>
        <w:t>应用</w:t>
      </w:r>
      <w:r>
        <w:rPr>
          <w:spacing w:val="26"/>
        </w:rPr>
        <w:t> </w:t>
      </w:r>
      <w:r>
        <w:rPr>
          <w:spacing w:val="-1"/>
        </w:rPr>
        <w:t>指南》参考格式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spacing w:val="-2"/>
        </w:rPr>
        <w:t>。</w:t>
      </w:r>
      <w:r>
        <w:rPr>
          <w:rFonts w:ascii="Times New Roman" w:hAnsi="Times New Roman" w:cs="Times New Roman" w:eastAsia="Times New Roman"/>
          <w:spacing w:val="-2"/>
        </w:rPr>
        <w:t>]</w:t>
      </w: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/>
        <w:t>（四）注册会计师对合并财务报表审计的责任</w:t>
      </w:r>
      <w:r>
        <w:rPr>
          <w:b w:val="0"/>
          <w:bCs w:val="0"/>
        </w:rPr>
      </w:r>
    </w:p>
    <w:p>
      <w:pPr>
        <w:pStyle w:val="BodyText"/>
        <w:spacing w:line="346" w:lineRule="auto"/>
        <w:ind w:right="111" w:firstLine="559"/>
        <w:jc w:val="both"/>
      </w:pPr>
      <w:r>
        <w:rPr>
          <w:spacing w:val="-1"/>
        </w:rPr>
        <w:t>我们的责任是按照中国注册会计师审计准则的规定，对</w:t>
      </w:r>
      <w:r>
        <w:rPr>
          <w:spacing w:val="-56"/>
        </w:rPr>
        <w:t> </w:t>
      </w:r>
      <w:r>
        <w:rPr>
          <w:rFonts w:ascii="Times New Roman" w:hAnsi="Times New Roman" w:cs="Times New Roman" w:eastAsia="Times New Roman"/>
          <w:spacing w:val="-1"/>
        </w:rPr>
        <w:t>ABC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/>
        <w:t>集</w:t>
      </w:r>
      <w:r>
        <w:rPr>
          <w:spacing w:val="25"/>
        </w:rPr>
        <w:t> </w:t>
      </w:r>
      <w:r>
        <w:rPr>
          <w:spacing w:val="1"/>
        </w:rPr>
        <w:t>团的合并财务报表执行审计工作，以出具审计报告。但由于</w:t>
      </w:r>
      <w:r>
        <w:rPr>
          <w:rFonts w:ascii="Times New Roman" w:hAnsi="Times New Roman" w:cs="Times New Roman" w:eastAsia="Times New Roman"/>
          <w:spacing w:val="1"/>
        </w:rPr>
        <w:t>“</w:t>
      </w:r>
      <w:r>
        <w:rPr>
          <w:spacing w:val="1"/>
        </w:rPr>
        <w:t>形成无</w:t>
      </w:r>
      <w:r>
        <w:rPr>
          <w:spacing w:val="31"/>
        </w:rPr>
        <w:t> </w:t>
      </w:r>
      <w:r>
        <w:rPr>
          <w:spacing w:val="1"/>
        </w:rPr>
        <w:t>法表示意见的基础</w:t>
      </w:r>
      <w:r>
        <w:rPr>
          <w:rFonts w:ascii="Times New Roman" w:hAnsi="Times New Roman" w:cs="Times New Roman" w:eastAsia="Times New Roman"/>
          <w:spacing w:val="1"/>
        </w:rPr>
        <w:t>”</w:t>
      </w:r>
      <w:r>
        <w:rPr>
          <w:spacing w:val="1"/>
        </w:rPr>
        <w:t>部分所述的事项，我们无法获取充分、适当的审</w:t>
      </w:r>
      <w:r>
        <w:rPr>
          <w:spacing w:val="26"/>
        </w:rPr>
        <w:t> </w:t>
      </w:r>
      <w:r>
        <w:rPr>
          <w:spacing w:val="-1"/>
        </w:rPr>
        <w:t>计证据以作为发表审计意见的基础。</w:t>
      </w:r>
    </w:p>
    <w:p>
      <w:pPr>
        <w:pStyle w:val="BodyText"/>
        <w:spacing w:line="347" w:lineRule="auto" w:before="68"/>
        <w:ind w:right="116" w:firstLine="559"/>
        <w:jc w:val="both"/>
      </w:pPr>
      <w:r>
        <w:rPr>
          <w:spacing w:val="-1"/>
        </w:rPr>
        <w:t>按照中国注册会计师职业道德守则，我们独立于</w:t>
      </w:r>
      <w:r>
        <w:rPr>
          <w:spacing w:val="-55"/>
        </w:rPr>
        <w:t> </w:t>
      </w:r>
      <w:r>
        <w:rPr>
          <w:rFonts w:ascii="Times New Roman" w:hAnsi="Times New Roman" w:cs="Times New Roman" w:eastAsia="Times New Roman"/>
          <w:spacing w:val="-1"/>
        </w:rPr>
        <w:t>ABC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/>
        <w:t>集团，并</w:t>
      </w:r>
      <w:r>
        <w:rPr>
          <w:spacing w:val="25"/>
        </w:rPr>
        <w:t> </w:t>
      </w:r>
      <w:r>
        <w:rPr>
          <w:spacing w:val="-1"/>
        </w:rPr>
        <w:t>履行了职业道德方面的其他责任。</w:t>
      </w:r>
    </w:p>
    <w:p>
      <w:pPr>
        <w:pStyle w:val="Heading2"/>
        <w:spacing w:line="240" w:lineRule="auto" w:before="67"/>
        <w:ind w:left="672" w:right="0"/>
        <w:jc w:val="left"/>
        <w:rPr>
          <w:b w:val="0"/>
          <w:bCs w:val="0"/>
        </w:rPr>
      </w:pPr>
      <w:r>
        <w:rPr/>
        <w:t>二、按照相关法律法规的要求报告的事项</w:t>
      </w:r>
      <w:r>
        <w:rPr>
          <w:b w:val="0"/>
          <w:bCs w:val="0"/>
        </w:rPr>
      </w:r>
    </w:p>
    <w:p>
      <w:pPr>
        <w:pStyle w:val="BodyText"/>
        <w:spacing w:line="346" w:lineRule="auto"/>
        <w:ind w:right="113" w:firstLine="54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[</w:t>
      </w:r>
      <w:r>
        <w:rPr/>
        <w:t>按</w:t>
      </w:r>
      <w:r>
        <w:rPr>
          <w:spacing w:val="-36"/>
        </w:rPr>
        <w:t>照</w:t>
      </w:r>
      <w:r>
        <w:rPr>
          <w:spacing w:val="-3"/>
        </w:rPr>
        <w:t>《</w:t>
      </w:r>
      <w:r>
        <w:rPr/>
        <w:t>中国</w:t>
      </w:r>
      <w:r>
        <w:rPr>
          <w:spacing w:val="-3"/>
        </w:rPr>
        <w:t>注</w:t>
      </w:r>
      <w:r>
        <w:rPr/>
        <w:t>册</w:t>
      </w:r>
      <w:r>
        <w:rPr>
          <w:spacing w:val="-3"/>
        </w:rPr>
        <w:t>会</w:t>
      </w:r>
      <w:r>
        <w:rPr/>
        <w:t>计师审</w:t>
      </w:r>
      <w:r>
        <w:rPr>
          <w:spacing w:val="-3"/>
        </w:rPr>
        <w:t>计</w:t>
      </w:r>
      <w:r>
        <w:rPr/>
        <w:t>准则第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  <w:spacing w:val="-2"/>
        </w:rPr>
        <w:t>150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2"/>
        </w:rPr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对财</w:t>
      </w:r>
      <w:r>
        <w:rPr>
          <w:spacing w:val="-3"/>
        </w:rPr>
        <w:t>务</w:t>
      </w:r>
      <w:r>
        <w:rPr/>
        <w:t>报</w:t>
      </w:r>
      <w:r>
        <w:rPr>
          <w:spacing w:val="-3"/>
        </w:rPr>
        <w:t>表</w:t>
      </w:r>
      <w:r>
        <w:rPr/>
        <w:t>形成</w:t>
      </w:r>
      <w:r>
        <w:rPr/>
        <w:t> 审计意见和出具审计报告》的规定报告，见《</w:t>
      </w:r>
      <w:r>
        <w:rPr>
          <w:rFonts w:ascii="Times New Roman" w:hAnsi="Times New Roman" w:cs="Times New Roman" w:eastAsia="Times New Roman"/>
        </w:rPr>
        <w:t>&lt;</w:t>
      </w:r>
      <w:r>
        <w:rPr/>
        <w:t>中国注册会计师审计</w:t>
      </w:r>
      <w:r>
        <w:rPr>
          <w:spacing w:val="27"/>
        </w:rPr>
        <w:t> </w:t>
      </w:r>
      <w:r>
        <w:rPr/>
        <w:t>准则第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1501</w:t>
      </w:r>
      <w:r>
        <w:rPr>
          <w:rFonts w:ascii="Times New Roman" w:hAnsi="Times New Roman" w:cs="Times New Roman" w:eastAsia="Times New Roman"/>
          <w:spacing w:val="70"/>
        </w:rPr>
        <w:t> </w:t>
      </w:r>
      <w:r>
        <w:rPr/>
        <w:t>号</w:t>
      </w:r>
      <w:r>
        <w:rPr>
          <w:rFonts w:ascii="Times New Roman" w:hAnsi="Times New Roman" w:cs="Times New Roman" w:eastAsia="Times New Roman"/>
        </w:rPr>
        <w:t>——</w:t>
      </w:r>
      <w:r>
        <w:rPr/>
        <w:t>对财务报表形成审计意见和出具审计报告</w:t>
      </w:r>
      <w:r>
        <w:rPr>
          <w:rFonts w:ascii="Times New Roman" w:hAnsi="Times New Roman" w:cs="Times New Roman" w:eastAsia="Times New Roman"/>
        </w:rPr>
        <w:t>&gt;</w:t>
      </w:r>
      <w:r>
        <w:rPr/>
        <w:t>应用</w:t>
      </w:r>
      <w:r>
        <w:rPr>
          <w:spacing w:val="26"/>
        </w:rPr>
        <w:t> </w:t>
      </w:r>
      <w:r>
        <w:rPr>
          <w:spacing w:val="-1"/>
        </w:rPr>
        <w:t>指南》参考格式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spacing w:val="-2"/>
        </w:rPr>
        <w:t>。</w:t>
      </w:r>
      <w:r>
        <w:rPr>
          <w:rFonts w:ascii="Times New Roman" w:hAnsi="Times New Roman" w:cs="Times New Roman" w:eastAsia="Times New Roman"/>
          <w:spacing w:val="-2"/>
        </w:rPr>
        <w:t>]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pStyle w:val="BodyText"/>
        <w:tabs>
          <w:tab w:pos="4076" w:val="left" w:leader="none"/>
        </w:tabs>
        <w:spacing w:line="240" w:lineRule="auto" w:before="250"/>
        <w:ind w:left="12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30"/>
        </w:rPr>
        <w:t>×</w:t>
      </w:r>
      <w:r>
        <w:rPr>
          <w:rFonts w:ascii="Times New Roman" w:hAnsi="Times New Roman" w:cs="Times New Roman" w:eastAsia="Times New Roman"/>
        </w:rPr>
        <w:t>×</w:t>
      </w:r>
      <w:r>
        <w:rPr>
          <w:rFonts w:ascii="Times New Roman" w:hAnsi="Times New Roman" w:cs="Times New Roman" w:eastAsia="Times New Roman"/>
          <w:spacing w:val="-45"/>
        </w:rPr>
        <w:t> </w:t>
      </w:r>
      <w:r>
        <w:rPr/>
        <w:t>会计师事务所</w:t>
        <w:tab/>
        <w:t>中国注册会计</w:t>
      </w:r>
      <w:r>
        <w:rPr>
          <w:spacing w:val="-3"/>
        </w:rPr>
        <w:t>师</w:t>
      </w:r>
      <w:r>
        <w:rPr>
          <w:spacing w:val="2"/>
        </w:rPr>
        <w:t>：</w:t>
      </w:r>
      <w:r>
        <w:rPr>
          <w:rFonts w:ascii="Times New Roman" w:hAnsi="Times New Roman" w:cs="Times New Roman" w:eastAsia="Times New Roman"/>
          <w:spacing w:val="-30"/>
        </w:rPr>
        <w:t>×××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tabs>
          <w:tab w:pos="4878" w:val="left" w:leader="none"/>
        </w:tabs>
        <w:spacing w:line="368" w:lineRule="auto" w:before="171"/>
        <w:ind w:left="4040" w:right="1700" w:hanging="3361"/>
        <w:jc w:val="left"/>
        <w:rPr>
          <w:rFonts w:ascii="Times New Roman" w:hAnsi="Times New Roman" w:cs="Times New Roman" w:eastAsia="Times New Roman"/>
        </w:rPr>
      </w:pPr>
      <w:r>
        <w:rPr/>
        <w:t>（盖章）</w:t>
        <w:tab/>
        <w:tab/>
      </w:r>
      <w:r>
        <w:rPr>
          <w:spacing w:val="-1"/>
        </w:rPr>
        <w:t>（签名并盖章）</w:t>
      </w:r>
      <w:r>
        <w:rPr>
          <w:spacing w:val="26"/>
        </w:rPr>
        <w:t> </w:t>
      </w:r>
      <w:r>
        <w:rPr>
          <w:spacing w:val="-1"/>
        </w:rPr>
        <w:t>中国注册会计师：</w:t>
      </w:r>
      <w:r>
        <w:rPr>
          <w:rFonts w:ascii="Times New Roman" w:hAnsi="Times New Roman" w:cs="Times New Roman" w:eastAsia="Times New Roman"/>
          <w:spacing w:val="-1"/>
        </w:rPr>
        <w:t>×××</w:t>
      </w:r>
    </w:p>
    <w:p>
      <w:pPr>
        <w:pStyle w:val="BodyText"/>
        <w:spacing w:line="240" w:lineRule="auto" w:before="6"/>
        <w:ind w:left="4830" w:right="0"/>
        <w:jc w:val="left"/>
      </w:pPr>
      <w:r>
        <w:rPr/>
        <w:t>（签名并盖章）</w:t>
      </w:r>
    </w:p>
    <w:p>
      <w:pPr>
        <w:pStyle w:val="BodyText"/>
        <w:tabs>
          <w:tab w:pos="4515" w:val="left" w:leader="none"/>
        </w:tabs>
        <w:spacing w:line="240" w:lineRule="auto"/>
        <w:ind w:left="0" w:right="1419"/>
        <w:jc w:val="center"/>
      </w:pPr>
      <w:r>
        <w:rPr/>
        <w:t>中</w:t>
      </w:r>
      <w:r>
        <w:rPr>
          <w:spacing w:val="2"/>
        </w:rPr>
        <w:t>国</w:t>
      </w:r>
      <w:r>
        <w:rPr>
          <w:rFonts w:ascii="Times New Roman" w:hAnsi="Times New Roman" w:cs="Times New Roman" w:eastAsia="Times New Roman"/>
          <w:spacing w:val="-30"/>
        </w:rPr>
        <w:t>×</w:t>
      </w:r>
      <w:r>
        <w:rPr>
          <w:rFonts w:ascii="Times New Roman" w:hAnsi="Times New Roman" w:cs="Times New Roman" w:eastAsia="Times New Roman"/>
        </w:rPr>
        <w:t>×</w:t>
      </w:r>
      <w:r>
        <w:rPr>
          <w:rFonts w:ascii="Times New Roman" w:hAnsi="Times New Roman" w:cs="Times New Roman" w:eastAsia="Times New Roman"/>
          <w:spacing w:val="-45"/>
        </w:rPr>
        <w:t> </w:t>
      </w:r>
      <w:r>
        <w:rPr/>
        <w:t>市</w:t>
        <w:tab/>
      </w:r>
      <w:r>
        <w:rPr>
          <w:rFonts w:ascii="Times New Roman" w:hAnsi="Times New Roman" w:cs="Times New Roman" w:eastAsia="Times New Roman"/>
        </w:rPr>
        <w:t>2</w:t>
      </w:r>
      <w:r>
        <w:rPr>
          <w:rFonts w:ascii="Times New Roman" w:hAnsi="Times New Roman" w:cs="Times New Roman" w:eastAsia="Times New Roman"/>
          <w:spacing w:val="3"/>
        </w:rPr>
        <w:t>0</w:t>
      </w:r>
      <w:r>
        <w:rPr>
          <w:rFonts w:ascii="Times New Roman" w:hAnsi="Times New Roman" w:cs="Times New Roman" w:eastAsia="Times New Roman"/>
          <w:spacing w:val="-3"/>
        </w:rPr>
        <w:t>×</w:t>
      </w:r>
      <w:r>
        <w:rPr>
          <w:rFonts w:ascii="Times New Roman" w:hAnsi="Times New Roman" w:cs="Times New Roman" w:eastAsia="Times New Roman"/>
        </w:rPr>
        <w:t>2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4"/>
        </w:rPr>
        <w:t>年</w:t>
      </w:r>
      <w:r>
        <w:rPr>
          <w:rFonts w:ascii="Times New Roman" w:hAnsi="Times New Roman" w:cs="Times New Roman" w:eastAsia="Times New Roman"/>
          <w:spacing w:val="-5"/>
        </w:rPr>
        <w:t>×</w:t>
      </w:r>
      <w:r>
        <w:rPr>
          <w:spacing w:val="2"/>
        </w:rPr>
        <w:t>月</w:t>
      </w:r>
      <w:r>
        <w:rPr>
          <w:rFonts w:ascii="Times New Roman" w:hAnsi="Times New Roman" w:cs="Times New Roman" w:eastAsia="Times New Roman"/>
          <w:spacing w:val="-5"/>
        </w:rPr>
        <w:t>×</w:t>
      </w:r>
      <w:r>
        <w:rPr/>
        <w:t>日</w:t>
      </w:r>
    </w:p>
    <w:p>
      <w:pPr>
        <w:spacing w:after="0" w:line="240" w:lineRule="auto"/>
        <w:jc w:val="center"/>
        <w:sectPr>
          <w:pgSz w:w="11910" w:h="16840"/>
          <w:pgMar w:header="0" w:footer="977" w:top="1540" w:bottom="1160" w:left="1680" w:right="1680"/>
        </w:sectPr>
      </w:pPr>
    </w:p>
    <w:p>
      <w:pPr>
        <w:pStyle w:val="Heading1"/>
        <w:spacing w:line="407" w:lineRule="exact"/>
        <w:ind w:right="0"/>
        <w:jc w:val="left"/>
        <w:rPr>
          <w:b w:val="0"/>
          <w:bCs w:val="0"/>
        </w:rPr>
      </w:pPr>
      <w:r>
        <w:rPr/>
        <w:t>参考</w:t>
      </w:r>
      <w:r>
        <w:rPr>
          <w:spacing w:val="2"/>
        </w:rPr>
        <w:t>格</w:t>
      </w:r>
      <w:r>
        <w:rPr/>
        <w:t>式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  <w:spacing w:val="1"/>
        </w:rPr>
        <w:t>5</w:t>
      </w:r>
      <w:r>
        <w:rPr>
          <w:spacing w:val="-24"/>
        </w:rPr>
        <w:t>：</w:t>
      </w:r>
      <w:r>
        <w:rPr/>
        <w:t>由于注册会计师无</w:t>
      </w:r>
      <w:r>
        <w:rPr>
          <w:spacing w:val="2"/>
        </w:rPr>
        <w:t>法</w:t>
      </w:r>
      <w:r>
        <w:rPr/>
        <w:t>针对财务报表多</w:t>
      </w:r>
      <w:r>
        <w:rPr>
          <w:spacing w:val="2"/>
        </w:rPr>
        <w:t>个</w:t>
      </w:r>
      <w:r>
        <w:rPr/>
        <w:t>要素获取充</w:t>
      </w:r>
      <w:r>
        <w:rPr>
          <w:b w:val="0"/>
          <w:bCs w:val="0"/>
        </w:rPr>
      </w:r>
    </w:p>
    <w:p>
      <w:pPr>
        <w:spacing w:before="37"/>
        <w:ind w:left="120" w:right="0" w:firstLine="0"/>
        <w:jc w:val="left"/>
        <w:rPr>
          <w:rFonts w:ascii="Microsoft JhengHei" w:hAnsi="Microsoft JhengHei" w:cs="Microsoft JhengHei" w:eastAsia="Microsoft JhengHei"/>
          <w:sz w:val="30"/>
          <w:szCs w:val="30"/>
        </w:rPr>
      </w:pPr>
      <w:r>
        <w:rPr>
          <w:rFonts w:ascii="Microsoft JhengHei" w:hAnsi="Microsoft JhengHei" w:cs="Microsoft JhengHei" w:eastAsia="Microsoft JhengHei"/>
          <w:b/>
          <w:bCs/>
          <w:sz w:val="30"/>
          <w:szCs w:val="30"/>
        </w:rPr>
        <w:t>分、适当的审计证据而发表无法表示意见的审计报告</w:t>
      </w:r>
      <w:r>
        <w:rPr>
          <w:rFonts w:ascii="Microsoft JhengHei" w:hAnsi="Microsoft JhengHei" w:cs="Microsoft JhengHei" w:eastAsia="Microsoft JhengHei"/>
          <w:sz w:val="30"/>
          <w:szCs w:val="30"/>
        </w:rPr>
      </w:r>
    </w:p>
    <w:p>
      <w:pPr>
        <w:pStyle w:val="BodyText"/>
        <w:spacing w:line="240" w:lineRule="auto" w:before="158"/>
        <w:ind w:left="679" w:right="0"/>
        <w:jc w:val="left"/>
      </w:pPr>
      <w:r>
        <w:rPr>
          <w:spacing w:val="-1"/>
        </w:rPr>
        <w:t>背景信息：</w:t>
      </w:r>
    </w:p>
    <w:p>
      <w:pPr>
        <w:pStyle w:val="BodyText"/>
        <w:spacing w:line="347" w:lineRule="auto"/>
        <w:ind w:right="236" w:firstLine="559"/>
        <w:jc w:val="both"/>
      </w:pPr>
      <w:r>
        <w:rPr>
          <w:rFonts w:ascii="Times New Roman" w:hAnsi="Times New Roman" w:cs="Times New Roman" w:eastAsia="Times New Roman"/>
        </w:rPr>
        <w:t>1</w:t>
      </w:r>
      <w:r>
        <w:rPr/>
        <w:t>．对非上市实体整套财务报表进行审计。该审计不属于集团审</w:t>
      </w:r>
      <w:r>
        <w:rPr>
          <w:spacing w:val="42"/>
        </w:rPr>
        <w:t> </w:t>
      </w:r>
      <w:r>
        <w:rPr>
          <w:spacing w:val="-1"/>
        </w:rPr>
        <w:t>计（即不适用《中国注册会计师审计准则第</w:t>
      </w:r>
      <w:r>
        <w:rPr>
          <w:spacing w:val="-45"/>
        </w:rPr>
        <w:t> </w:t>
      </w:r>
      <w:r>
        <w:rPr>
          <w:rFonts w:ascii="Times New Roman" w:hAnsi="Times New Roman" w:cs="Times New Roman" w:eastAsia="Times New Roman"/>
          <w:spacing w:val="-2"/>
        </w:rPr>
        <w:t>1401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  <w:spacing w:val="-1"/>
        </w:rPr>
        <w:t>——</w:t>
      </w:r>
      <w:r>
        <w:rPr>
          <w:spacing w:val="-1"/>
        </w:rPr>
        <w:t>对集团财务</w:t>
      </w:r>
      <w:r>
        <w:rPr>
          <w:spacing w:val="26"/>
        </w:rPr>
        <w:t> </w:t>
      </w:r>
      <w:r>
        <w:rPr/>
        <w:t>报表审</w:t>
      </w:r>
      <w:r>
        <w:rPr>
          <w:spacing w:val="-3"/>
        </w:rPr>
        <w:t>计</w:t>
      </w:r>
      <w:r>
        <w:rPr/>
        <w:t>的特</w:t>
      </w:r>
      <w:r>
        <w:rPr>
          <w:spacing w:val="-3"/>
        </w:rPr>
        <w:t>殊考</w:t>
      </w:r>
      <w:r>
        <w:rPr/>
        <w:t>虑</w:t>
      </w:r>
      <w:r>
        <w:rPr>
          <w:spacing w:val="-142"/>
        </w:rPr>
        <w:t>》</w:t>
      </w:r>
      <w:r>
        <w:rPr>
          <w:spacing w:val="-140"/>
        </w:rPr>
        <w:t>）</w:t>
      </w:r>
      <w:r>
        <w:rPr/>
        <w:t>；</w:t>
      </w:r>
    </w:p>
    <w:p>
      <w:pPr>
        <w:pStyle w:val="BodyText"/>
        <w:spacing w:line="240" w:lineRule="auto" w:before="68"/>
        <w:ind w:left="679" w:right="0"/>
        <w:jc w:val="left"/>
      </w:pP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．管理层按照企业会计准则编制财务报表；</w:t>
      </w:r>
    </w:p>
    <w:p>
      <w:pPr>
        <w:pStyle w:val="BodyText"/>
        <w:spacing w:line="347" w:lineRule="auto" w:before="171"/>
        <w:ind w:right="238" w:firstLine="559"/>
        <w:jc w:val="both"/>
      </w:pP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．审计业务约定条款体现了《中国注册会计师审计准则第</w:t>
      </w:r>
      <w:r>
        <w:rPr>
          <w:spacing w:val="-61"/>
        </w:rPr>
        <w:t> </w:t>
      </w:r>
      <w:r>
        <w:rPr>
          <w:rFonts w:ascii="Times New Roman" w:hAnsi="Times New Roman" w:cs="Times New Roman" w:eastAsia="Times New Roman"/>
          <w:spacing w:val="-11"/>
        </w:rPr>
        <w:t>1111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就审计</w:t>
      </w:r>
      <w:r>
        <w:rPr>
          <w:spacing w:val="-3"/>
        </w:rPr>
        <w:t>业务</w:t>
      </w:r>
      <w:r>
        <w:rPr/>
        <w:t>约定条</w:t>
      </w:r>
      <w:r>
        <w:rPr>
          <w:spacing w:val="-3"/>
        </w:rPr>
        <w:t>款</w:t>
      </w:r>
      <w:r>
        <w:rPr/>
        <w:t>达成</w:t>
      </w:r>
      <w:r>
        <w:rPr>
          <w:spacing w:val="-3"/>
        </w:rPr>
        <w:t>一致</w:t>
      </w:r>
      <w:r>
        <w:rPr/>
        <w:t>意见</w:t>
      </w:r>
      <w:r>
        <w:rPr>
          <w:spacing w:val="-92"/>
        </w:rPr>
        <w:t>》</w:t>
      </w:r>
      <w:r>
        <w:rPr>
          <w:spacing w:val="-3"/>
        </w:rPr>
        <w:t>中</w:t>
      </w:r>
      <w:r>
        <w:rPr/>
        <w:t>关于</w:t>
      </w:r>
      <w:r>
        <w:rPr>
          <w:spacing w:val="-3"/>
        </w:rPr>
        <w:t>管</w:t>
      </w:r>
      <w:r>
        <w:rPr/>
        <w:t>理</w:t>
      </w:r>
      <w:r>
        <w:rPr>
          <w:spacing w:val="-3"/>
        </w:rPr>
        <w:t>层</w:t>
      </w:r>
      <w:r>
        <w:rPr/>
        <w:t>对财务</w:t>
      </w:r>
      <w:r>
        <w:rPr>
          <w:spacing w:val="-3"/>
        </w:rPr>
        <w:t>报</w:t>
      </w:r>
      <w:r>
        <w:rPr/>
        <w:t>表</w:t>
      </w:r>
      <w:r>
        <w:rPr/>
        <w:t> </w:t>
      </w:r>
      <w:r>
        <w:rPr>
          <w:spacing w:val="-1"/>
        </w:rPr>
        <w:t>责任的描述；</w:t>
      </w:r>
    </w:p>
    <w:p>
      <w:pPr>
        <w:pStyle w:val="BodyText"/>
        <w:spacing w:line="360" w:lineRule="auto" w:before="68"/>
        <w:ind w:right="238" w:firstLine="559"/>
        <w:jc w:val="both"/>
      </w:pPr>
      <w:r>
        <w:rPr>
          <w:rFonts w:ascii="Times New Roman" w:hAnsi="Times New Roman" w:cs="Times New Roman" w:eastAsia="Times New Roman"/>
        </w:rPr>
        <w:t>4</w:t>
      </w:r>
      <w:r>
        <w:rPr/>
        <w:t>．对财务报表的多个要素，注册会计师无法获取充分、适当的</w:t>
      </w:r>
      <w:r>
        <w:rPr>
          <w:spacing w:val="42"/>
        </w:rPr>
        <w:t> </w:t>
      </w:r>
      <w:r>
        <w:rPr/>
        <w:t>审计证</w:t>
      </w:r>
      <w:r>
        <w:rPr>
          <w:spacing w:val="-3"/>
        </w:rPr>
        <w:t>据</w:t>
      </w:r>
      <w:r>
        <w:rPr>
          <w:spacing w:val="-32"/>
        </w:rPr>
        <w:t>。</w:t>
      </w:r>
      <w:r>
        <w:rPr/>
        <w:t>例</w:t>
      </w:r>
      <w:r>
        <w:rPr>
          <w:spacing w:val="-3"/>
        </w:rPr>
        <w:t>如</w:t>
      </w:r>
      <w:r>
        <w:rPr>
          <w:spacing w:val="-34"/>
        </w:rPr>
        <w:t>，</w:t>
      </w:r>
      <w:r>
        <w:rPr/>
        <w:t>对被审</w:t>
      </w:r>
      <w:r>
        <w:rPr>
          <w:spacing w:val="-3"/>
        </w:rPr>
        <w:t>计</w:t>
      </w:r>
      <w:r>
        <w:rPr/>
        <w:t>单位</w:t>
      </w:r>
      <w:r>
        <w:rPr>
          <w:spacing w:val="-3"/>
        </w:rPr>
        <w:t>的存</w:t>
      </w:r>
      <w:r>
        <w:rPr/>
        <w:t>货和应</w:t>
      </w:r>
      <w:r>
        <w:rPr>
          <w:spacing w:val="-3"/>
        </w:rPr>
        <w:t>收</w:t>
      </w:r>
      <w:r>
        <w:rPr/>
        <w:t>账款</w:t>
      </w:r>
      <w:r>
        <w:rPr>
          <w:spacing w:val="-34"/>
        </w:rPr>
        <w:t>，</w:t>
      </w:r>
      <w:r>
        <w:rPr>
          <w:spacing w:val="-3"/>
        </w:rPr>
        <w:t>注</w:t>
      </w:r>
      <w:r>
        <w:rPr/>
        <w:t>册会计</w:t>
      </w:r>
      <w:r>
        <w:rPr>
          <w:spacing w:val="-3"/>
        </w:rPr>
        <w:t>师</w:t>
      </w:r>
      <w:r>
        <w:rPr/>
        <w:t>无法</w:t>
      </w:r>
      <w:r>
        <w:rPr/>
        <w:t> 获取审</w:t>
      </w:r>
      <w:r>
        <w:rPr>
          <w:spacing w:val="-3"/>
        </w:rPr>
        <w:t>计</w:t>
      </w:r>
      <w:r>
        <w:rPr/>
        <w:t>证据</w:t>
      </w:r>
      <w:r>
        <w:rPr>
          <w:spacing w:val="-97"/>
        </w:rPr>
        <w:t>，</w:t>
      </w:r>
      <w:r>
        <w:rPr/>
        <w:t>这</w:t>
      </w:r>
      <w:r>
        <w:rPr>
          <w:spacing w:val="-3"/>
        </w:rPr>
        <w:t>一</w:t>
      </w:r>
      <w:r>
        <w:rPr/>
        <w:t>事项对</w:t>
      </w:r>
      <w:r>
        <w:rPr>
          <w:spacing w:val="-3"/>
        </w:rPr>
        <w:t>财</w:t>
      </w:r>
      <w:r>
        <w:rPr/>
        <w:t>务报</w:t>
      </w:r>
      <w:r>
        <w:rPr>
          <w:spacing w:val="-3"/>
        </w:rPr>
        <w:t>表可</w:t>
      </w:r>
      <w:r>
        <w:rPr/>
        <w:t>能产生</w:t>
      </w:r>
      <w:r>
        <w:rPr>
          <w:spacing w:val="-3"/>
        </w:rPr>
        <w:t>的</w:t>
      </w:r>
      <w:r>
        <w:rPr/>
        <w:t>影响</w:t>
      </w:r>
      <w:r>
        <w:rPr>
          <w:spacing w:val="-3"/>
        </w:rPr>
        <w:t>重大</w:t>
      </w:r>
      <w:r>
        <w:rPr/>
        <w:t>且具有</w:t>
      </w:r>
      <w:r>
        <w:rPr>
          <w:spacing w:val="-3"/>
        </w:rPr>
        <w:t>广</w:t>
      </w:r>
      <w:r>
        <w:rPr/>
        <w:t>泛</w:t>
      </w:r>
      <w:r>
        <w:rPr/>
        <w:t> 性；</w:t>
      </w:r>
    </w:p>
    <w:p>
      <w:pPr>
        <w:pStyle w:val="BodyText"/>
        <w:spacing w:line="240" w:lineRule="auto" w:before="55"/>
        <w:ind w:left="679" w:right="0"/>
        <w:jc w:val="left"/>
      </w:pPr>
      <w:r>
        <w:rPr>
          <w:rFonts w:ascii="Times New Roman" w:hAnsi="Times New Roman" w:cs="Times New Roman" w:eastAsia="Times New Roman"/>
          <w:spacing w:val="-1"/>
        </w:rPr>
        <w:t>5</w:t>
      </w:r>
      <w:r>
        <w:rPr>
          <w:spacing w:val="-1"/>
        </w:rPr>
        <w:t>．适用的相关职业道德要求为中国注册会计师职业道德守则；</w:t>
      </w:r>
    </w:p>
    <w:p>
      <w:pPr>
        <w:pStyle w:val="BodyText"/>
        <w:spacing w:line="240" w:lineRule="auto" w:before="171"/>
        <w:ind w:left="679" w:right="0"/>
        <w:jc w:val="left"/>
      </w:pPr>
      <w:r>
        <w:rPr>
          <w:rFonts w:ascii="Times New Roman" w:hAnsi="Times New Roman" w:cs="Times New Roman" w:eastAsia="Times New Roman"/>
          <w:spacing w:val="-1"/>
        </w:rPr>
        <w:t>6</w:t>
      </w:r>
      <w:r>
        <w:rPr>
          <w:spacing w:val="-1"/>
        </w:rPr>
        <w:t>．负责监督财务报表的人员与负责编制财务报表的人员不同；</w:t>
      </w:r>
    </w:p>
    <w:p>
      <w:pPr>
        <w:pStyle w:val="BodyText"/>
        <w:spacing w:line="240" w:lineRule="auto" w:before="171"/>
        <w:ind w:left="679" w:right="0"/>
        <w:jc w:val="left"/>
      </w:pPr>
      <w:r>
        <w:rPr>
          <w:rFonts w:ascii="Times New Roman" w:hAnsi="Times New Roman" w:cs="Times New Roman" w:eastAsia="Times New Roman"/>
          <w:spacing w:val="-2"/>
        </w:rPr>
        <w:t>7</w:t>
      </w:r>
      <w:r>
        <w:rPr>
          <w:spacing w:val="-94"/>
        </w:rPr>
        <w:t>．</w:t>
      </w:r>
      <w:r>
        <w:rPr/>
        <w:t>按照审</w:t>
      </w:r>
      <w:r>
        <w:rPr>
          <w:spacing w:val="-3"/>
        </w:rPr>
        <w:t>计</w:t>
      </w:r>
      <w:r>
        <w:rPr/>
        <w:t>准则</w:t>
      </w:r>
      <w:r>
        <w:rPr>
          <w:spacing w:val="-3"/>
        </w:rPr>
        <w:t>要</w:t>
      </w:r>
      <w:r>
        <w:rPr/>
        <w:t>求在注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师的</w:t>
      </w:r>
      <w:r>
        <w:rPr/>
        <w:t>责任部</w:t>
      </w:r>
      <w:r>
        <w:rPr>
          <w:spacing w:val="-3"/>
        </w:rPr>
        <w:t>分</w:t>
      </w:r>
      <w:r>
        <w:rPr/>
        <w:t>作出</w:t>
      </w:r>
      <w:r>
        <w:rPr>
          <w:spacing w:val="-3"/>
        </w:rPr>
        <w:t>有限</w:t>
      </w:r>
      <w:r>
        <w:rPr/>
        <w:t>的表</w:t>
      </w:r>
      <w:r>
        <w:rPr>
          <w:spacing w:val="-3"/>
        </w:rPr>
        <w:t>述</w:t>
      </w:r>
      <w:r>
        <w:rPr/>
        <w:t>；</w:t>
      </w:r>
    </w:p>
    <w:p>
      <w:pPr>
        <w:pStyle w:val="BodyText"/>
        <w:spacing w:line="346" w:lineRule="auto" w:before="174"/>
        <w:ind w:right="237" w:firstLine="559"/>
        <w:jc w:val="both"/>
      </w:pPr>
      <w:r>
        <w:rPr>
          <w:rFonts w:ascii="Times New Roman" w:hAnsi="Times New Roman" w:cs="Times New Roman" w:eastAsia="Times New Roman"/>
        </w:rPr>
        <w:t>8</w:t>
      </w:r>
      <w:r>
        <w:rPr/>
        <w:t>．除财务报表审计外，注册会计师还承担法律法规要求的其他</w:t>
      </w:r>
      <w:r>
        <w:rPr>
          <w:spacing w:val="44"/>
        </w:rPr>
        <w:t> </w:t>
      </w:r>
      <w:r>
        <w:rPr>
          <w:spacing w:val="-1"/>
        </w:rPr>
        <w:t>报告责任，且注册会计师决定在审计报告中履行其他报告责任。</w:t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pStyle w:val="Heading1"/>
        <w:spacing w:line="240" w:lineRule="auto" w:before="240"/>
        <w:ind w:left="3648" w:right="3767"/>
        <w:jc w:val="center"/>
        <w:rPr>
          <w:rFonts w:ascii="宋体" w:hAnsi="宋体" w:cs="宋体" w:eastAsia="宋体"/>
          <w:b w:val="0"/>
          <w:bCs w:val="0"/>
        </w:rPr>
      </w:pPr>
      <w:r>
        <w:rPr>
          <w:rFonts w:ascii="宋体" w:hAnsi="宋体" w:cs="宋体" w:eastAsia="宋体"/>
          <w:spacing w:val="2"/>
        </w:rPr>
        <w:t>审</w:t>
      </w:r>
      <w:r>
        <w:rPr>
          <w:rFonts w:ascii="宋体" w:hAnsi="宋体" w:cs="宋体" w:eastAsia="宋体"/>
        </w:rPr>
        <w:t>计</w:t>
      </w:r>
      <w:r>
        <w:rPr>
          <w:rFonts w:ascii="宋体" w:hAnsi="宋体" w:cs="宋体" w:eastAsia="宋体"/>
          <w:spacing w:val="2"/>
        </w:rPr>
        <w:t>报</w:t>
      </w:r>
      <w:r>
        <w:rPr>
          <w:rFonts w:ascii="宋体" w:hAnsi="宋体" w:cs="宋体" w:eastAsia="宋体"/>
        </w:rPr>
        <w:t>告</w:t>
      </w:r>
      <w:r>
        <w:rPr>
          <w:rFonts w:ascii="宋体" w:hAnsi="宋体" w:cs="宋体" w:eastAsia="宋体"/>
          <w:b w:val="0"/>
          <w:bCs w:val="0"/>
        </w:rPr>
      </w:r>
    </w:p>
    <w:p>
      <w:pPr>
        <w:spacing w:line="240" w:lineRule="auto" w:before="0"/>
        <w:rPr>
          <w:rFonts w:ascii="宋体" w:hAnsi="宋体" w:cs="宋体" w:eastAsia="宋体"/>
          <w:b/>
          <w:bCs/>
          <w:sz w:val="30"/>
          <w:szCs w:val="30"/>
        </w:rPr>
      </w:pPr>
    </w:p>
    <w:p>
      <w:pPr>
        <w:spacing w:line="240" w:lineRule="auto" w:before="3"/>
        <w:rPr>
          <w:rFonts w:ascii="宋体" w:hAnsi="宋体" w:cs="宋体" w:eastAsia="宋体"/>
          <w:b/>
          <w:bCs/>
          <w:sz w:val="27"/>
          <w:szCs w:val="27"/>
        </w:rPr>
      </w:pPr>
    </w:p>
    <w:p>
      <w:pPr>
        <w:pStyle w:val="BodyText"/>
        <w:spacing w:line="240" w:lineRule="auto" w:before="0"/>
        <w:ind w:right="0"/>
        <w:jc w:val="left"/>
      </w:pPr>
      <w:r>
        <w:rPr>
          <w:rFonts w:ascii="Times New Roman" w:hAnsi="Times New Roman" w:cs="Times New Roman" w:eastAsia="Times New Roman"/>
          <w:spacing w:val="-1"/>
        </w:rPr>
        <w:t>ABC </w:t>
      </w:r>
      <w:r>
        <w:rPr>
          <w:spacing w:val="-1"/>
        </w:rPr>
        <w:t>股份有限公司全体股东：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560"/>
        </w:sectPr>
      </w:pPr>
    </w:p>
    <w:p>
      <w:pPr>
        <w:pStyle w:val="Heading2"/>
        <w:spacing w:line="240" w:lineRule="auto" w:before="3"/>
        <w:ind w:right="0"/>
        <w:jc w:val="left"/>
        <w:rPr>
          <w:rFonts w:ascii="Times New Roman" w:hAnsi="Times New Roman" w:cs="Times New Roman" w:eastAsia="Times New Roman"/>
          <w:b w:val="0"/>
          <w:bCs w:val="0"/>
          <w:sz w:val="18"/>
          <w:szCs w:val="18"/>
        </w:rPr>
      </w:pPr>
      <w:r>
        <w:rPr/>
        <w:t>一、对财务报表出具的审计报告</w:t>
      </w:r>
      <w:r>
        <w:rPr>
          <w:rFonts w:ascii="Times New Roman" w:hAnsi="Times New Roman" w:cs="Times New Roman" w:eastAsia="Times New Roman"/>
          <w:position w:val="10"/>
          <w:sz w:val="18"/>
          <w:szCs w:val="18"/>
        </w:rPr>
        <w:t>5</w:t>
      </w:r>
      <w:r>
        <w:rPr>
          <w:rFonts w:ascii="Times New Roman" w:hAnsi="Times New Roman" w:cs="Times New Roman" w:eastAsia="Times New Roman"/>
          <w:b w:val="0"/>
          <w:bCs w:val="0"/>
          <w:sz w:val="18"/>
          <w:szCs w:val="18"/>
        </w:rPr>
      </w:r>
    </w:p>
    <w:p>
      <w:pPr>
        <w:spacing w:before="192"/>
        <w:ind w:left="681" w:right="0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宋体" w:hAnsi="宋体" w:cs="宋体" w:eastAsia="宋体"/>
          <w:b/>
          <w:bCs/>
          <w:sz w:val="28"/>
          <w:szCs w:val="28"/>
        </w:rPr>
        <w:t>（一）无法表示意见</w:t>
      </w:r>
      <w:r>
        <w:rPr>
          <w:rFonts w:ascii="宋体" w:hAnsi="宋体" w:cs="宋体" w:eastAsia="宋体"/>
          <w:sz w:val="28"/>
          <w:szCs w:val="28"/>
        </w:rPr>
      </w:r>
    </w:p>
    <w:p>
      <w:pPr>
        <w:pStyle w:val="BodyText"/>
        <w:spacing w:line="346" w:lineRule="auto" w:before="195"/>
        <w:ind w:right="0" w:firstLine="559"/>
        <w:jc w:val="left"/>
      </w:pPr>
      <w:r>
        <w:rPr>
          <w:spacing w:val="-1"/>
        </w:rPr>
        <w:t>我们接受委托，审计</w:t>
      </w:r>
      <w:r>
        <w:rPr>
          <w:spacing w:val="-67"/>
        </w:rPr>
        <w:t> </w:t>
      </w:r>
      <w:r>
        <w:rPr>
          <w:rFonts w:ascii="Times New Roman" w:hAnsi="Times New Roman" w:cs="Times New Roman" w:eastAsia="Times New Roman"/>
          <w:spacing w:val="-1"/>
        </w:rPr>
        <w:t>ABC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spacing w:val="-1"/>
        </w:rPr>
        <w:t>股份有限公司（以下简称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  <w:spacing w:val="-1"/>
        </w:rPr>
        <w:t>ABC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/>
        <w:t>公司）</w:t>
      </w:r>
      <w:r>
        <w:rPr>
          <w:spacing w:val="25"/>
        </w:rPr>
        <w:t> </w:t>
      </w:r>
      <w:r>
        <w:rPr/>
        <w:t>财务报</w:t>
      </w:r>
      <w:r>
        <w:rPr>
          <w:spacing w:val="-3"/>
        </w:rPr>
        <w:t>表</w:t>
      </w:r>
      <w:r>
        <w:rPr>
          <w:spacing w:val="-29"/>
        </w:rPr>
        <w:t>，</w:t>
      </w:r>
      <w:r>
        <w:rPr>
          <w:spacing w:val="-3"/>
        </w:rPr>
        <w:t>包</w:t>
      </w:r>
      <w:r>
        <w:rPr/>
        <w:t>括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rFonts w:ascii="Times New Roman" w:hAnsi="Times New Roman" w:cs="Times New Roman" w:eastAsia="Times New Roman"/>
          <w:spacing w:val="3"/>
        </w:rPr>
        <w:t>0</w:t>
      </w:r>
      <w:r>
        <w:rPr>
          <w:rFonts w:ascii="Times New Roman" w:hAnsi="Times New Roman" w:cs="Times New Roman" w:eastAsia="Times New Roman"/>
          <w:spacing w:val="-5"/>
        </w:rPr>
        <w:t>×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年</w:t>
      </w:r>
      <w:r>
        <w:rPr>
          <w:spacing w:val="-68"/>
        </w:rPr>
        <w:t> 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rFonts w:ascii="Times New Roman" w:hAnsi="Times New Roman" w:cs="Times New Roman" w:eastAsia="Times New Roman"/>
        </w:rPr>
        <w:t>2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月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1"/>
        </w:rPr>
        <w:t>3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日的</w:t>
      </w:r>
      <w:r>
        <w:rPr>
          <w:spacing w:val="-3"/>
        </w:rPr>
        <w:t>资</w:t>
      </w:r>
      <w:r>
        <w:rPr/>
        <w:t>产负债</w:t>
      </w:r>
      <w:r>
        <w:rPr>
          <w:spacing w:val="-3"/>
        </w:rPr>
        <w:t>表</w:t>
      </w:r>
      <w:r>
        <w:rPr>
          <w:spacing w:val="-29"/>
        </w:rPr>
        <w:t>，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rFonts w:ascii="Times New Roman" w:hAnsi="Times New Roman" w:cs="Times New Roman" w:eastAsia="Times New Roman"/>
          <w:spacing w:val="1"/>
        </w:rPr>
        <w:t>0</w:t>
      </w:r>
      <w:r>
        <w:rPr>
          <w:rFonts w:ascii="Times New Roman" w:hAnsi="Times New Roman" w:cs="Times New Roman" w:eastAsia="Times New Roman"/>
          <w:spacing w:val="-3"/>
        </w:rPr>
        <w:t>×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年度的利润</w:t>
      </w:r>
      <w:r>
        <w:rPr/>
        <w:t> </w:t>
      </w:r>
      <w:r>
        <w:rPr>
          <w:spacing w:val="-1"/>
        </w:rPr>
        <w:t>表、现金流量表、股东权益变动表以及相关财务报表附注。</w:t>
      </w:r>
    </w:p>
    <w:p>
      <w:pPr>
        <w:pStyle w:val="BodyText"/>
        <w:spacing w:line="346" w:lineRule="auto" w:before="71"/>
        <w:ind w:right="253" w:firstLine="559"/>
        <w:jc w:val="both"/>
      </w:pPr>
      <w:r>
        <w:rPr/>
        <w:t>我们不</w:t>
      </w:r>
      <w:r>
        <w:rPr>
          <w:spacing w:val="-3"/>
        </w:rPr>
        <w:t>对</w:t>
      </w:r>
      <w:r>
        <w:rPr/>
        <w:t>后附的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  <w:spacing w:val="-2"/>
        </w:rPr>
        <w:t>A</w:t>
      </w:r>
      <w:r>
        <w:rPr>
          <w:rFonts w:ascii="Times New Roman" w:hAnsi="Times New Roman" w:cs="Times New Roman" w:eastAsia="Times New Roman"/>
          <w:spacing w:val="-3"/>
        </w:rPr>
        <w:t>B</w:t>
      </w:r>
      <w:r>
        <w:rPr>
          <w:rFonts w:ascii="Times New Roman" w:hAnsi="Times New Roman" w:cs="Times New Roman" w:eastAsia="Times New Roman"/>
        </w:rPr>
        <w:t>C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公司财</w:t>
      </w:r>
      <w:r>
        <w:rPr>
          <w:spacing w:val="-3"/>
        </w:rPr>
        <w:t>务</w:t>
      </w:r>
      <w:r>
        <w:rPr/>
        <w:t>报表</w:t>
      </w:r>
      <w:r>
        <w:rPr>
          <w:spacing w:val="-3"/>
        </w:rPr>
        <w:t>发</w:t>
      </w:r>
      <w:r>
        <w:rPr/>
        <w:t>表审计</w:t>
      </w:r>
      <w:r>
        <w:rPr>
          <w:spacing w:val="-3"/>
        </w:rPr>
        <w:t>意</w:t>
      </w:r>
      <w:r>
        <w:rPr/>
        <w:t>见</w:t>
      </w:r>
      <w:r>
        <w:rPr>
          <w:spacing w:val="-94"/>
        </w:rPr>
        <w:t>。</w:t>
      </w:r>
      <w:r>
        <w:rPr>
          <w:spacing w:val="-3"/>
        </w:rPr>
        <w:t>由</w:t>
      </w:r>
      <w:r>
        <w:rPr>
          <w:spacing w:val="3"/>
        </w:rPr>
        <w:t>于</w:t>
      </w:r>
      <w:r>
        <w:rPr>
          <w:rFonts w:ascii="Times New Roman" w:hAnsi="Times New Roman" w:cs="Times New Roman" w:eastAsia="Times New Roman"/>
          <w:spacing w:val="-5"/>
        </w:rPr>
        <w:t>“</w:t>
      </w:r>
      <w:r>
        <w:rPr/>
        <w:t>形成无</w:t>
      </w:r>
      <w:r>
        <w:rPr/>
        <w:t> </w:t>
      </w:r>
      <w:r>
        <w:rPr>
          <w:spacing w:val="1"/>
        </w:rPr>
        <w:t>法表示意见的基础</w:t>
      </w:r>
      <w:r>
        <w:rPr>
          <w:rFonts w:ascii="Times New Roman" w:hAnsi="Times New Roman" w:cs="Times New Roman" w:eastAsia="Times New Roman"/>
          <w:spacing w:val="1"/>
        </w:rPr>
        <w:t>”</w:t>
      </w:r>
      <w:r>
        <w:rPr>
          <w:spacing w:val="1"/>
        </w:rPr>
        <w:t>部分所述事项的重要性，我们无法获取充分、适</w:t>
      </w:r>
      <w:r>
        <w:rPr>
          <w:spacing w:val="26"/>
        </w:rPr>
        <w:t> </w:t>
      </w:r>
      <w:r>
        <w:rPr>
          <w:spacing w:val="-1"/>
        </w:rPr>
        <w:t>当的审计证据以作为对财务报表发表审计意见的基础。</w:t>
      </w:r>
    </w:p>
    <w:p>
      <w:pPr>
        <w:pStyle w:val="Heading2"/>
        <w:spacing w:line="240" w:lineRule="auto" w:before="71"/>
        <w:ind w:right="0"/>
        <w:jc w:val="left"/>
        <w:rPr>
          <w:b w:val="0"/>
          <w:bCs w:val="0"/>
        </w:rPr>
      </w:pPr>
      <w:r>
        <w:rPr/>
        <w:t>（二）形成无法表示意见的基础</w:t>
      </w:r>
      <w:r>
        <w:rPr>
          <w:b w:val="0"/>
          <w:bCs w:val="0"/>
        </w:rPr>
      </w:r>
    </w:p>
    <w:p>
      <w:pPr>
        <w:pStyle w:val="BodyText"/>
        <w:spacing w:line="353" w:lineRule="auto"/>
        <w:ind w:right="24" w:firstLine="549"/>
        <w:jc w:val="left"/>
      </w:pPr>
      <w:r>
        <w:rPr/>
        <w:t>我们于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rFonts w:ascii="Times New Roman" w:hAnsi="Times New Roman" w:cs="Times New Roman" w:eastAsia="Times New Roman"/>
          <w:spacing w:val="3"/>
        </w:rPr>
        <w:t>0</w:t>
      </w:r>
      <w:r>
        <w:rPr>
          <w:rFonts w:ascii="Times New Roman" w:hAnsi="Times New Roman" w:cs="Times New Roman" w:eastAsia="Times New Roman"/>
          <w:spacing w:val="-5"/>
        </w:rPr>
        <w:t>×</w:t>
      </w:r>
      <w:r>
        <w:rPr>
          <w:rFonts w:ascii="Times New Roman" w:hAnsi="Times New Roman" w:cs="Times New Roman" w:eastAsia="Times New Roman"/>
        </w:rPr>
        <w:t>2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年</w:t>
      </w:r>
      <w:r>
        <w:rPr>
          <w:spacing w:val="-68"/>
        </w:rPr>
        <w:t> 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-3"/>
        </w:rPr>
        <w:t>月</w:t>
      </w:r>
      <w:r>
        <w:rPr/>
        <w:t>接受委</w:t>
      </w:r>
      <w:r>
        <w:rPr>
          <w:spacing w:val="-3"/>
        </w:rPr>
        <w:t>托</w:t>
      </w:r>
      <w:r>
        <w:rPr/>
        <w:t>审计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  <w:spacing w:val="-2"/>
        </w:rPr>
        <w:t>A</w:t>
      </w:r>
      <w:r>
        <w:rPr>
          <w:rFonts w:ascii="Times New Roman" w:hAnsi="Times New Roman" w:cs="Times New Roman" w:eastAsia="Times New Roman"/>
        </w:rPr>
        <w:t>BC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/>
        <w:t>公司财</w:t>
      </w:r>
      <w:r>
        <w:rPr>
          <w:spacing w:val="-3"/>
        </w:rPr>
        <w:t>务</w:t>
      </w:r>
      <w:r>
        <w:rPr/>
        <w:t>报表</w:t>
      </w:r>
      <w:r>
        <w:rPr>
          <w:spacing w:val="-117"/>
        </w:rPr>
        <w:t>，</w:t>
      </w:r>
      <w:r>
        <w:rPr>
          <w:spacing w:val="-3"/>
        </w:rPr>
        <w:t>因而</w:t>
      </w:r>
      <w:r>
        <w:rPr/>
        <w:t>未能</w:t>
      </w:r>
      <w:r>
        <w:rPr/>
        <w:t> 对</w:t>
      </w:r>
      <w:r>
        <w:rPr>
          <w:spacing w:val="-40"/>
        </w:rPr>
        <w:t> </w:t>
      </w:r>
      <w:r>
        <w:rPr>
          <w:rFonts w:ascii="Times New Roman" w:hAnsi="Times New Roman" w:cs="Times New Roman" w:eastAsia="Times New Roman"/>
          <w:spacing w:val="-1"/>
        </w:rPr>
        <w:t>ABC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/>
        <w:t>公司</w:t>
      </w:r>
      <w:r>
        <w:rPr>
          <w:spacing w:val="-42"/>
        </w:rPr>
        <w:t> </w:t>
      </w:r>
      <w:r>
        <w:rPr>
          <w:rFonts w:ascii="Times New Roman" w:hAnsi="Times New Roman" w:cs="Times New Roman" w:eastAsia="Times New Roman"/>
          <w:spacing w:val="-1"/>
        </w:rPr>
        <w:t>20×1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spacing w:val="-1"/>
        </w:rPr>
        <w:t>年初金额为</w:t>
      </w:r>
      <w:r>
        <w:rPr>
          <w:rFonts w:ascii="Times New Roman" w:hAnsi="Times New Roman" w:cs="Times New Roman" w:eastAsia="Times New Roman"/>
          <w:spacing w:val="-1"/>
        </w:rPr>
        <w:t>×</w:t>
      </w:r>
      <w:r>
        <w:rPr>
          <w:spacing w:val="-1"/>
        </w:rPr>
        <w:t>元的存货和年末金额为</w:t>
      </w:r>
      <w:r>
        <w:rPr>
          <w:rFonts w:ascii="Times New Roman" w:hAnsi="Times New Roman" w:cs="Times New Roman" w:eastAsia="Times New Roman"/>
          <w:spacing w:val="-1"/>
        </w:rPr>
        <w:t>×</w:t>
      </w:r>
      <w:r>
        <w:rPr>
          <w:spacing w:val="-1"/>
        </w:rPr>
        <w:t>元的存货实</w:t>
      </w:r>
      <w:r>
        <w:rPr>
          <w:spacing w:val="28"/>
        </w:rPr>
        <w:t> </w:t>
      </w:r>
      <w:r>
        <w:rPr/>
        <w:t>施监盘</w:t>
      </w:r>
      <w:r>
        <w:rPr>
          <w:spacing w:val="-3"/>
        </w:rPr>
        <w:t>程</w:t>
      </w:r>
      <w:r>
        <w:rPr/>
        <w:t>序</w:t>
      </w:r>
      <w:r>
        <w:rPr>
          <w:spacing w:val="-32"/>
        </w:rPr>
        <w:t>。</w:t>
      </w:r>
      <w:r>
        <w:rPr>
          <w:spacing w:val="-3"/>
        </w:rPr>
        <w:t>此外</w:t>
      </w:r>
      <w:r>
        <w:rPr>
          <w:spacing w:val="-32"/>
        </w:rPr>
        <w:t>，</w:t>
      </w:r>
      <w:r>
        <w:rPr/>
        <w:t>我们</w:t>
      </w:r>
      <w:r>
        <w:rPr>
          <w:spacing w:val="-3"/>
        </w:rPr>
        <w:t>也</w:t>
      </w:r>
      <w:r>
        <w:rPr/>
        <w:t>无法</w:t>
      </w:r>
      <w:r>
        <w:rPr>
          <w:spacing w:val="-3"/>
        </w:rPr>
        <w:t>实施</w:t>
      </w:r>
      <w:r>
        <w:rPr/>
        <w:t>替代审</w:t>
      </w:r>
      <w:r>
        <w:rPr>
          <w:spacing w:val="-3"/>
        </w:rPr>
        <w:t>计</w:t>
      </w:r>
      <w:r>
        <w:rPr/>
        <w:t>程序</w:t>
      </w:r>
      <w:r>
        <w:rPr>
          <w:spacing w:val="-3"/>
        </w:rPr>
        <w:t>获取</w:t>
      </w:r>
      <w:r>
        <w:rPr/>
        <w:t>充分</w:t>
      </w:r>
      <w:r>
        <w:rPr>
          <w:spacing w:val="-32"/>
        </w:rPr>
        <w:t>、</w:t>
      </w:r>
      <w:r>
        <w:rPr>
          <w:spacing w:val="-3"/>
        </w:rPr>
        <w:t>适</w:t>
      </w:r>
      <w:r>
        <w:rPr/>
        <w:t>当的</w:t>
      </w:r>
      <w:r>
        <w:rPr/>
        <w:t> 审计证</w:t>
      </w:r>
      <w:r>
        <w:rPr>
          <w:spacing w:val="-3"/>
        </w:rPr>
        <w:t>据</w:t>
      </w:r>
      <w:r>
        <w:rPr>
          <w:spacing w:val="-29"/>
        </w:rPr>
        <w:t>。</w:t>
      </w:r>
      <w:r>
        <w:rPr/>
        <w:t>并</w:t>
      </w:r>
      <w:r>
        <w:rPr>
          <w:spacing w:val="-3"/>
        </w:rPr>
        <w:t>且</w:t>
      </w:r>
      <w:r>
        <w:rPr>
          <w:spacing w:val="-26"/>
        </w:rPr>
        <w:t>，</w:t>
      </w:r>
      <w:r>
        <w:rPr>
          <w:rFonts w:ascii="Times New Roman" w:hAnsi="Times New Roman" w:cs="Times New Roman" w:eastAsia="Times New Roman"/>
          <w:spacing w:val="-4"/>
        </w:rPr>
        <w:t>A</w:t>
      </w:r>
      <w:r>
        <w:rPr>
          <w:rFonts w:ascii="Times New Roman" w:hAnsi="Times New Roman" w:cs="Times New Roman" w:eastAsia="Times New Roman"/>
        </w:rPr>
        <w:t>BC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/>
        <w:t>公司于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</w:rPr>
        <w:t>2</w:t>
      </w:r>
      <w:r>
        <w:rPr>
          <w:rFonts w:ascii="Times New Roman" w:hAnsi="Times New Roman" w:cs="Times New Roman" w:eastAsia="Times New Roman"/>
          <w:spacing w:val="1"/>
        </w:rPr>
        <w:t>0</w:t>
      </w:r>
      <w:r>
        <w:rPr>
          <w:rFonts w:ascii="Times New Roman" w:hAnsi="Times New Roman" w:cs="Times New Roman" w:eastAsia="Times New Roman"/>
          <w:spacing w:val="-3"/>
        </w:rPr>
        <w:t>×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年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</w:rPr>
        <w:t>9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月采用新的</w:t>
      </w:r>
      <w:r>
        <w:rPr>
          <w:spacing w:val="-3"/>
        </w:rPr>
        <w:t>应</w:t>
      </w:r>
      <w:r>
        <w:rPr/>
        <w:t>收</w:t>
      </w:r>
      <w:r>
        <w:rPr>
          <w:spacing w:val="-3"/>
        </w:rPr>
        <w:t>账</w:t>
      </w:r>
      <w:r>
        <w:rPr/>
        <w:t>款电算化</w:t>
      </w:r>
      <w:r>
        <w:rPr/>
        <w:t> </w:t>
      </w:r>
      <w:r>
        <w:rPr>
          <w:spacing w:val="-1"/>
        </w:rPr>
        <w:t>系统，由于存在系统缺陷导致应收账款出现大量错误。截至报告日，</w:t>
      </w:r>
      <w:r>
        <w:rPr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ABC </w:t>
      </w:r>
      <w:r>
        <w:rPr>
          <w:spacing w:val="-3"/>
        </w:rPr>
        <w:t>公司管理层（以下简称管理层）仍在纠正系统缺陷并更正错误，</w:t>
      </w:r>
      <w:r>
        <w:rPr>
          <w:spacing w:val="41"/>
        </w:rPr>
        <w:t> </w:t>
      </w:r>
      <w:r>
        <w:rPr>
          <w:spacing w:val="-1"/>
        </w:rPr>
        <w:t>我们也无法实施替代审计程序，以对截至</w:t>
      </w:r>
      <w:r>
        <w:rPr>
          <w:spacing w:val="-64"/>
        </w:rPr>
        <w:t> </w:t>
      </w:r>
      <w:r>
        <w:rPr>
          <w:rFonts w:ascii="Times New Roman" w:hAnsi="Times New Roman" w:cs="Times New Roman" w:eastAsia="Times New Roman"/>
          <w:spacing w:val="-1"/>
        </w:rPr>
        <w:t>20×1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/>
        <w:t>年</w:t>
      </w:r>
      <w:r>
        <w:rPr>
          <w:spacing w:val="-64"/>
        </w:rPr>
        <w:t> </w:t>
      </w:r>
      <w:r>
        <w:rPr>
          <w:rFonts w:ascii="Times New Roman" w:hAnsi="Times New Roman" w:cs="Times New Roman" w:eastAsia="Times New Roman"/>
          <w:spacing w:val="-1"/>
        </w:rPr>
        <w:t>12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/>
        <w:t>月</w:t>
      </w:r>
      <w:r>
        <w:rPr>
          <w:spacing w:val="-66"/>
        </w:rPr>
        <w:t> </w:t>
      </w:r>
      <w:r>
        <w:rPr>
          <w:rFonts w:ascii="Times New Roman" w:hAnsi="Times New Roman" w:cs="Times New Roman" w:eastAsia="Times New Roman"/>
        </w:rPr>
        <w:t>31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spacing w:val="-1"/>
        </w:rPr>
        <w:t>日的应收</w:t>
      </w:r>
      <w:r>
        <w:rPr>
          <w:spacing w:val="23"/>
        </w:rPr>
        <w:t> </w:t>
      </w:r>
      <w:r>
        <w:rPr/>
        <w:t>账款总额</w:t>
      </w:r>
      <w:r>
        <w:rPr>
          <w:rFonts w:ascii="Times New Roman" w:hAnsi="Times New Roman" w:cs="Times New Roman" w:eastAsia="Times New Roman"/>
        </w:rPr>
        <w:t>×</w:t>
      </w:r>
      <w:r>
        <w:rPr/>
        <w:t>元获取充分、适当的审计证据。因此，我们无法确定是否</w:t>
      </w:r>
      <w:r>
        <w:rPr>
          <w:spacing w:val="25"/>
        </w:rPr>
        <w:t> </w:t>
      </w:r>
      <w:r>
        <w:rPr/>
        <w:t>有必要</w:t>
      </w:r>
      <w:r>
        <w:rPr>
          <w:spacing w:val="-3"/>
        </w:rPr>
        <w:t>对</w:t>
      </w:r>
      <w:r>
        <w:rPr/>
        <w:t>存货</w:t>
      </w:r>
      <w:r>
        <w:rPr>
          <w:spacing w:val="-48"/>
        </w:rPr>
        <w:t>、</w:t>
      </w:r>
      <w:r>
        <w:rPr>
          <w:spacing w:val="-3"/>
        </w:rPr>
        <w:t>应</w:t>
      </w:r>
      <w:r>
        <w:rPr/>
        <w:t>收账款</w:t>
      </w:r>
      <w:r>
        <w:rPr>
          <w:spacing w:val="-3"/>
        </w:rPr>
        <w:t>以</w:t>
      </w:r>
      <w:r>
        <w:rPr/>
        <w:t>及财</w:t>
      </w:r>
      <w:r>
        <w:rPr>
          <w:spacing w:val="-3"/>
        </w:rPr>
        <w:t>务报</w:t>
      </w:r>
      <w:r>
        <w:rPr/>
        <w:t>表其他</w:t>
      </w:r>
      <w:r>
        <w:rPr>
          <w:spacing w:val="-3"/>
        </w:rPr>
        <w:t>项</w:t>
      </w:r>
      <w:r>
        <w:rPr/>
        <w:t>目作</w:t>
      </w:r>
      <w:r>
        <w:rPr>
          <w:spacing w:val="-3"/>
        </w:rPr>
        <w:t>出调</w:t>
      </w:r>
      <w:r>
        <w:rPr/>
        <w:t>整</w:t>
      </w:r>
      <w:r>
        <w:rPr>
          <w:spacing w:val="-48"/>
        </w:rPr>
        <w:t>，</w:t>
      </w:r>
      <w:r>
        <w:rPr/>
        <w:t>也无</w:t>
      </w:r>
      <w:r>
        <w:rPr>
          <w:spacing w:val="-3"/>
        </w:rPr>
        <w:t>法</w:t>
      </w:r>
      <w:r>
        <w:rPr/>
        <w:t>确</w:t>
      </w:r>
      <w:r>
        <w:rPr/>
        <w:t> </w:t>
      </w:r>
      <w:r>
        <w:rPr>
          <w:spacing w:val="-1"/>
        </w:rPr>
        <w:t>定应调整的金额。</w:t>
      </w:r>
    </w:p>
    <w:p>
      <w:pPr>
        <w:pStyle w:val="Heading2"/>
        <w:spacing w:line="240" w:lineRule="auto" w:before="60"/>
        <w:ind w:left="672" w:right="0"/>
        <w:jc w:val="left"/>
        <w:rPr>
          <w:b w:val="0"/>
          <w:bCs w:val="0"/>
        </w:rPr>
      </w:pPr>
      <w:r>
        <w:rPr/>
        <w:t>（三）管理层和治理层对财务报表的责任</w:t>
      </w:r>
      <w:r>
        <w:rPr>
          <w:b w:val="0"/>
          <w:bCs w:val="0"/>
        </w:rPr>
      </w:r>
    </w:p>
    <w:p>
      <w:pPr>
        <w:pStyle w:val="BodyText"/>
        <w:spacing w:line="346" w:lineRule="auto" w:before="195"/>
        <w:ind w:right="253" w:firstLine="549"/>
        <w:jc w:val="both"/>
      </w:pPr>
      <w:r>
        <w:rPr>
          <w:rFonts w:ascii="Times New Roman" w:hAnsi="Times New Roman" w:cs="Times New Roman" w:eastAsia="Times New Roman"/>
        </w:rPr>
        <w:t>[</w:t>
      </w:r>
      <w:r>
        <w:rPr/>
        <w:t>按</w:t>
      </w:r>
      <w:r>
        <w:rPr>
          <w:spacing w:val="-36"/>
        </w:rPr>
        <w:t>照</w:t>
      </w:r>
      <w:r>
        <w:rPr>
          <w:spacing w:val="-3"/>
        </w:rPr>
        <w:t>《</w:t>
      </w:r>
      <w:r>
        <w:rPr/>
        <w:t>中国</w:t>
      </w:r>
      <w:r>
        <w:rPr>
          <w:spacing w:val="-3"/>
        </w:rPr>
        <w:t>注</w:t>
      </w:r>
      <w:r>
        <w:rPr/>
        <w:t>册</w:t>
      </w:r>
      <w:r>
        <w:rPr>
          <w:spacing w:val="-3"/>
        </w:rPr>
        <w:t>会</w:t>
      </w:r>
      <w:r>
        <w:rPr/>
        <w:t>计师审</w:t>
      </w:r>
      <w:r>
        <w:rPr>
          <w:spacing w:val="-3"/>
        </w:rPr>
        <w:t>计</w:t>
      </w:r>
      <w:r>
        <w:rPr/>
        <w:t>准则第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  <w:spacing w:val="-2"/>
        </w:rPr>
        <w:t>150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2"/>
        </w:rPr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对财</w:t>
      </w:r>
      <w:r>
        <w:rPr>
          <w:spacing w:val="-3"/>
        </w:rPr>
        <w:t>务</w:t>
      </w:r>
      <w:r>
        <w:rPr/>
        <w:t>报</w:t>
      </w:r>
      <w:r>
        <w:rPr>
          <w:spacing w:val="-3"/>
        </w:rPr>
        <w:t>表</w:t>
      </w:r>
      <w:r>
        <w:rPr/>
        <w:t>形成</w:t>
      </w:r>
      <w:r>
        <w:rPr/>
        <w:t> 审计意见和出具审计报告》的规定报告，见《</w:t>
      </w:r>
      <w:r>
        <w:rPr>
          <w:rFonts w:ascii="Times New Roman" w:hAnsi="Times New Roman" w:cs="Times New Roman" w:eastAsia="Times New Roman"/>
        </w:rPr>
        <w:t>&lt;</w:t>
      </w:r>
      <w:r>
        <w:rPr/>
        <w:t>中国注册会计师审计</w:t>
      </w:r>
      <w:r>
        <w:rPr>
          <w:spacing w:val="27"/>
        </w:rPr>
        <w:t> </w:t>
      </w:r>
      <w:r>
        <w:rPr/>
        <w:t>准则第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1501</w:t>
      </w:r>
      <w:r>
        <w:rPr>
          <w:rFonts w:ascii="Times New Roman" w:hAnsi="Times New Roman" w:cs="Times New Roman" w:eastAsia="Times New Roman"/>
          <w:spacing w:val="70"/>
        </w:rPr>
        <w:t> </w:t>
      </w:r>
      <w:r>
        <w:rPr/>
        <w:t>号</w:t>
      </w:r>
      <w:r>
        <w:rPr>
          <w:rFonts w:ascii="Times New Roman" w:hAnsi="Times New Roman" w:cs="Times New Roman" w:eastAsia="Times New Roman"/>
        </w:rPr>
        <w:t>——</w:t>
      </w:r>
      <w:r>
        <w:rPr/>
        <w:t>对财务报表形成审计意见和出具审计报告</w:t>
      </w:r>
      <w:r>
        <w:rPr>
          <w:rFonts w:ascii="Times New Roman" w:hAnsi="Times New Roman" w:cs="Times New Roman" w:eastAsia="Times New Roman"/>
        </w:rPr>
        <w:t>&gt;</w:t>
      </w:r>
      <w:r>
        <w:rPr/>
        <w:t>应用</w:t>
      </w: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3"/>
        <w:rPr>
          <w:rFonts w:ascii="宋体" w:hAnsi="宋体" w:cs="宋体" w:eastAsia="宋体"/>
          <w:sz w:val="11"/>
          <w:szCs w:val="11"/>
        </w:rPr>
      </w:pPr>
    </w:p>
    <w:p>
      <w:pPr>
        <w:spacing w:line="20" w:lineRule="atLeast"/>
        <w:ind w:left="114" w:right="0" w:firstLine="0"/>
        <w:rPr>
          <w:rFonts w:ascii="宋体" w:hAnsi="宋体" w:cs="宋体" w:eastAsia="宋体"/>
          <w:sz w:val="2"/>
          <w:szCs w:val="2"/>
        </w:rPr>
      </w:pPr>
      <w:r>
        <w:rPr>
          <w:rFonts w:ascii="宋体" w:hAnsi="宋体" w:cs="宋体" w:eastAsia="宋体"/>
          <w:sz w:val="2"/>
          <w:szCs w:val="2"/>
        </w:rPr>
        <w:pict>
          <v:group style="width:144.6pt;height:.6pt;mso-position-horizontal-relative:char;mso-position-vertical-relative:line" coordorigin="0,0" coordsize="2892,12">
            <v:group style="position:absolute;left:6;top:6;width:2881;height:2" coordorigin="6,6" coordsize="2881,2">
              <v:shape style="position:absolute;left:6;top:6;width:2881;height:2" coordorigin="6,6" coordsize="2881,0" path="m6,6l2886,6e" filled="false" stroked="true" strokeweight=".579980pt" strokecolor="#000000">
                <v:path arrowok="t"/>
              </v:shape>
            </v:group>
          </v:group>
        </w:pict>
      </w:r>
      <w:r>
        <w:rPr>
          <w:rFonts w:ascii="宋体" w:hAnsi="宋体" w:cs="宋体" w:eastAsia="宋体"/>
          <w:sz w:val="2"/>
          <w:szCs w:val="2"/>
        </w:rPr>
      </w:r>
    </w:p>
    <w:p>
      <w:pPr>
        <w:spacing w:before="46"/>
        <w:ind w:left="120" w:right="0" w:firstLine="0"/>
        <w:jc w:val="left"/>
        <w:rPr>
          <w:rFonts w:ascii="宋体" w:hAnsi="宋体" w:cs="宋体" w:eastAsia="宋体"/>
          <w:sz w:val="18"/>
          <w:szCs w:val="18"/>
        </w:rPr>
      </w:pPr>
      <w:r>
        <w:rPr>
          <w:rFonts w:ascii="Times New Roman" w:hAnsi="Times New Roman" w:cs="Times New Roman" w:eastAsia="Times New Roman"/>
          <w:position w:val="6"/>
          <w:sz w:val="12"/>
          <w:szCs w:val="12"/>
        </w:rPr>
        <w:t>5</w:t>
      </w:r>
      <w:r>
        <w:rPr>
          <w:rFonts w:ascii="宋体" w:hAnsi="宋体" w:cs="宋体" w:eastAsia="宋体"/>
          <w:sz w:val="18"/>
          <w:szCs w:val="18"/>
        </w:rPr>
        <w:t>如果审计报告中不包含“按照相关法律法规的要求报告的事项”部分，则不需要加入此标题。</w:t>
      </w:r>
    </w:p>
    <w:p>
      <w:pPr>
        <w:spacing w:after="0"/>
        <w:jc w:val="left"/>
        <w:rPr>
          <w:rFonts w:ascii="宋体" w:hAnsi="宋体" w:cs="宋体" w:eastAsia="宋体"/>
          <w:sz w:val="18"/>
          <w:szCs w:val="18"/>
        </w:rPr>
        <w:sectPr>
          <w:pgSz w:w="11910" w:h="16840"/>
          <w:pgMar w:header="0" w:footer="977" w:top="1540" w:bottom="1160" w:left="1680" w:right="1540"/>
        </w:sectPr>
      </w:pPr>
    </w:p>
    <w:p>
      <w:pPr>
        <w:pStyle w:val="BodyText"/>
        <w:spacing w:line="240" w:lineRule="auto" w:before="3"/>
        <w:ind w:right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指南》参考格式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  <w:spacing w:val="-2"/>
        </w:rPr>
        <w:t>3</w:t>
      </w:r>
      <w:r>
        <w:rPr>
          <w:spacing w:val="-2"/>
        </w:rPr>
        <w:t>。</w:t>
      </w:r>
      <w:r>
        <w:rPr>
          <w:rFonts w:ascii="Times New Roman" w:hAnsi="Times New Roman" w:cs="Times New Roman" w:eastAsia="Times New Roman"/>
          <w:spacing w:val="-2"/>
        </w:rPr>
        <w:t>]</w:t>
      </w:r>
    </w:p>
    <w:p>
      <w:pPr>
        <w:pStyle w:val="Heading2"/>
        <w:spacing w:line="240" w:lineRule="auto" w:before="171"/>
        <w:ind w:right="0"/>
        <w:jc w:val="left"/>
        <w:rPr>
          <w:b w:val="0"/>
          <w:bCs w:val="0"/>
        </w:rPr>
      </w:pPr>
      <w:r>
        <w:rPr/>
        <w:t>（四）注册会计师对财务报表审计的责任</w:t>
      </w:r>
      <w:r>
        <w:rPr>
          <w:b w:val="0"/>
          <w:bCs w:val="0"/>
        </w:rPr>
      </w:r>
    </w:p>
    <w:p>
      <w:pPr>
        <w:pStyle w:val="BodyText"/>
        <w:spacing w:line="346" w:lineRule="auto" w:before="195"/>
        <w:ind w:right="112" w:firstLine="549"/>
        <w:jc w:val="both"/>
      </w:pPr>
      <w:r>
        <w:rPr>
          <w:spacing w:val="-1"/>
        </w:rPr>
        <w:t>我们的责任是按照中国注册会计师审计准则的规定，对</w:t>
      </w:r>
      <w:r>
        <w:rPr>
          <w:spacing w:val="-49"/>
        </w:rPr>
        <w:t> </w:t>
      </w:r>
      <w:r>
        <w:rPr>
          <w:rFonts w:ascii="Times New Roman" w:hAnsi="Times New Roman" w:cs="Times New Roman" w:eastAsia="Times New Roman"/>
          <w:spacing w:val="-1"/>
        </w:rPr>
        <w:t>ABC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/>
        <w:t>公</w:t>
      </w:r>
      <w:r>
        <w:rPr>
          <w:spacing w:val="22"/>
        </w:rPr>
        <w:t> </w:t>
      </w:r>
      <w:r>
        <w:rPr>
          <w:spacing w:val="1"/>
        </w:rPr>
        <w:t>司的财务报表执行审计工作，以出具审计报告。但由于</w:t>
      </w:r>
      <w:r>
        <w:rPr>
          <w:rFonts w:ascii="Times New Roman" w:hAnsi="Times New Roman" w:cs="Times New Roman" w:eastAsia="Times New Roman"/>
          <w:spacing w:val="1"/>
        </w:rPr>
        <w:t>“</w:t>
      </w:r>
      <w:r>
        <w:rPr>
          <w:spacing w:val="1"/>
        </w:rPr>
        <w:t>形成无法表</w:t>
      </w:r>
      <w:r>
        <w:rPr>
          <w:spacing w:val="29"/>
        </w:rPr>
        <w:t> </w:t>
      </w:r>
      <w:r>
        <w:rPr>
          <w:spacing w:val="1"/>
        </w:rPr>
        <w:t>示意见的基础</w:t>
      </w:r>
      <w:r>
        <w:rPr>
          <w:rFonts w:ascii="Times New Roman" w:hAnsi="Times New Roman" w:cs="Times New Roman" w:eastAsia="Times New Roman"/>
          <w:spacing w:val="1"/>
        </w:rPr>
        <w:t>”</w:t>
      </w:r>
      <w:r>
        <w:rPr>
          <w:spacing w:val="1"/>
        </w:rPr>
        <w:t>部分所述的事项，我们无法获取充分、适当的审计证</w:t>
      </w:r>
      <w:r>
        <w:rPr>
          <w:spacing w:val="26"/>
        </w:rPr>
        <w:t> </w:t>
      </w:r>
      <w:r>
        <w:rPr>
          <w:spacing w:val="-1"/>
        </w:rPr>
        <w:t>据以作为发表审计意见的基础。</w:t>
      </w:r>
    </w:p>
    <w:p>
      <w:pPr>
        <w:pStyle w:val="BodyText"/>
        <w:spacing w:line="346" w:lineRule="auto" w:before="68"/>
        <w:ind w:right="116" w:firstLine="549"/>
        <w:jc w:val="both"/>
      </w:pPr>
      <w:r>
        <w:rPr>
          <w:spacing w:val="-1"/>
        </w:rPr>
        <w:t>按照中国注册会计师职业道德守则，我们独立于</w:t>
      </w:r>
      <w:r>
        <w:rPr>
          <w:spacing w:val="-49"/>
        </w:rPr>
        <w:t> </w:t>
      </w:r>
      <w:r>
        <w:rPr>
          <w:rFonts w:ascii="Times New Roman" w:hAnsi="Times New Roman" w:cs="Times New Roman" w:eastAsia="Times New Roman"/>
          <w:spacing w:val="-1"/>
        </w:rPr>
        <w:t>ABC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spacing w:val="-1"/>
        </w:rPr>
        <w:t>公司，并</w:t>
      </w:r>
      <w:r>
        <w:rPr>
          <w:spacing w:val="24"/>
        </w:rPr>
        <w:t> </w:t>
      </w:r>
      <w:r>
        <w:rPr>
          <w:spacing w:val="-1"/>
        </w:rPr>
        <w:t>履行了职业道德方面的其他责任。</w:t>
      </w:r>
    </w:p>
    <w:p>
      <w:pPr>
        <w:pStyle w:val="Heading2"/>
        <w:spacing w:line="240" w:lineRule="auto" w:before="71"/>
        <w:ind w:left="672" w:right="0"/>
        <w:jc w:val="left"/>
        <w:rPr>
          <w:b w:val="0"/>
          <w:bCs w:val="0"/>
        </w:rPr>
      </w:pPr>
      <w:r>
        <w:rPr/>
        <w:t>二、按照相关法律法规的要求报告的事项</w:t>
      </w:r>
      <w:r>
        <w:rPr>
          <w:b w:val="0"/>
          <w:bCs w:val="0"/>
        </w:rPr>
      </w:r>
    </w:p>
    <w:p>
      <w:pPr>
        <w:pStyle w:val="BodyText"/>
        <w:spacing w:line="346" w:lineRule="auto"/>
        <w:ind w:right="113" w:firstLine="54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[</w:t>
      </w:r>
      <w:r>
        <w:rPr/>
        <w:t>按</w:t>
      </w:r>
      <w:r>
        <w:rPr>
          <w:spacing w:val="-36"/>
        </w:rPr>
        <w:t>照</w:t>
      </w:r>
      <w:r>
        <w:rPr>
          <w:spacing w:val="-3"/>
        </w:rPr>
        <w:t>《</w:t>
      </w:r>
      <w:r>
        <w:rPr/>
        <w:t>中国</w:t>
      </w:r>
      <w:r>
        <w:rPr>
          <w:spacing w:val="-3"/>
        </w:rPr>
        <w:t>注</w:t>
      </w:r>
      <w:r>
        <w:rPr/>
        <w:t>册</w:t>
      </w:r>
      <w:r>
        <w:rPr>
          <w:spacing w:val="-3"/>
        </w:rPr>
        <w:t>会</w:t>
      </w:r>
      <w:r>
        <w:rPr/>
        <w:t>计师审</w:t>
      </w:r>
      <w:r>
        <w:rPr>
          <w:spacing w:val="-3"/>
        </w:rPr>
        <w:t>计</w:t>
      </w:r>
      <w:r>
        <w:rPr/>
        <w:t>准则第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  <w:spacing w:val="-2"/>
        </w:rPr>
        <w:t>150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2"/>
        </w:rPr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对财</w:t>
      </w:r>
      <w:r>
        <w:rPr>
          <w:spacing w:val="-3"/>
        </w:rPr>
        <w:t>务</w:t>
      </w:r>
      <w:r>
        <w:rPr/>
        <w:t>报</w:t>
      </w:r>
      <w:r>
        <w:rPr>
          <w:spacing w:val="-3"/>
        </w:rPr>
        <w:t>表</w:t>
      </w:r>
      <w:r>
        <w:rPr/>
        <w:t>形成</w:t>
      </w:r>
      <w:r>
        <w:rPr/>
        <w:t> 审计意见和出具审计报告》的规定报告，见《</w:t>
      </w:r>
      <w:r>
        <w:rPr>
          <w:rFonts w:ascii="Times New Roman" w:hAnsi="Times New Roman" w:cs="Times New Roman" w:eastAsia="Times New Roman"/>
        </w:rPr>
        <w:t>&lt;</w:t>
      </w:r>
      <w:r>
        <w:rPr/>
        <w:t>中国注册会计师审计</w:t>
      </w:r>
      <w:r>
        <w:rPr>
          <w:spacing w:val="27"/>
        </w:rPr>
        <w:t> </w:t>
      </w:r>
      <w:r>
        <w:rPr/>
        <w:t>准则第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1501</w:t>
      </w:r>
      <w:r>
        <w:rPr>
          <w:rFonts w:ascii="Times New Roman" w:hAnsi="Times New Roman" w:cs="Times New Roman" w:eastAsia="Times New Roman"/>
          <w:spacing w:val="70"/>
        </w:rPr>
        <w:t> </w:t>
      </w:r>
      <w:r>
        <w:rPr/>
        <w:t>号</w:t>
      </w:r>
      <w:r>
        <w:rPr>
          <w:rFonts w:ascii="Times New Roman" w:hAnsi="Times New Roman" w:cs="Times New Roman" w:eastAsia="Times New Roman"/>
        </w:rPr>
        <w:t>——</w:t>
      </w:r>
      <w:r>
        <w:rPr/>
        <w:t>对财务报表形成审计意见和出具审计报告</w:t>
      </w:r>
      <w:r>
        <w:rPr>
          <w:rFonts w:ascii="Times New Roman" w:hAnsi="Times New Roman" w:cs="Times New Roman" w:eastAsia="Times New Roman"/>
        </w:rPr>
        <w:t>&gt;</w:t>
      </w:r>
      <w:r>
        <w:rPr/>
        <w:t>应用</w:t>
      </w:r>
      <w:r>
        <w:rPr>
          <w:spacing w:val="26"/>
        </w:rPr>
        <w:t> </w:t>
      </w:r>
      <w:r>
        <w:rPr>
          <w:spacing w:val="-1"/>
        </w:rPr>
        <w:t>指南》参考格式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spacing w:val="-2"/>
        </w:rPr>
        <w:t>。</w:t>
      </w:r>
      <w:r>
        <w:rPr>
          <w:rFonts w:ascii="Times New Roman" w:hAnsi="Times New Roman" w:cs="Times New Roman" w:eastAsia="Times New Roman"/>
          <w:spacing w:val="-2"/>
        </w:rPr>
        <w:t>]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pStyle w:val="BodyText"/>
        <w:tabs>
          <w:tab w:pos="4076" w:val="left" w:leader="none"/>
        </w:tabs>
        <w:spacing w:line="240" w:lineRule="auto" w:before="250"/>
        <w:ind w:left="12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30"/>
        </w:rPr>
        <w:t>×</w:t>
      </w:r>
      <w:r>
        <w:rPr>
          <w:rFonts w:ascii="Times New Roman" w:hAnsi="Times New Roman" w:cs="Times New Roman" w:eastAsia="Times New Roman"/>
        </w:rPr>
        <w:t>×</w:t>
      </w:r>
      <w:r>
        <w:rPr>
          <w:rFonts w:ascii="Times New Roman" w:hAnsi="Times New Roman" w:cs="Times New Roman" w:eastAsia="Times New Roman"/>
          <w:spacing w:val="-45"/>
        </w:rPr>
        <w:t> </w:t>
      </w:r>
      <w:r>
        <w:rPr/>
        <w:t>会计师事务所</w:t>
        <w:tab/>
        <w:t>中国注册会计</w:t>
      </w:r>
      <w:r>
        <w:rPr>
          <w:spacing w:val="-3"/>
        </w:rPr>
        <w:t>师</w:t>
      </w:r>
      <w:r>
        <w:rPr>
          <w:spacing w:val="2"/>
        </w:rPr>
        <w:t>：</w:t>
      </w:r>
      <w:r>
        <w:rPr>
          <w:rFonts w:ascii="Times New Roman" w:hAnsi="Times New Roman" w:cs="Times New Roman" w:eastAsia="Times New Roman"/>
          <w:spacing w:val="-30"/>
        </w:rPr>
        <w:t>×××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tabs>
          <w:tab w:pos="4878" w:val="left" w:leader="none"/>
        </w:tabs>
        <w:spacing w:line="366" w:lineRule="auto" w:before="171"/>
        <w:ind w:left="4109" w:right="1700" w:hanging="3431"/>
        <w:jc w:val="left"/>
        <w:rPr>
          <w:rFonts w:ascii="Times New Roman" w:hAnsi="Times New Roman" w:cs="Times New Roman" w:eastAsia="Times New Roman"/>
        </w:rPr>
      </w:pPr>
      <w:r>
        <w:rPr/>
        <w:t>（盖章）</w:t>
        <w:tab/>
        <w:tab/>
      </w:r>
      <w:r>
        <w:rPr>
          <w:spacing w:val="-1"/>
        </w:rPr>
        <w:t>（签名并盖章）</w:t>
      </w:r>
      <w:r>
        <w:rPr>
          <w:spacing w:val="26"/>
        </w:rPr>
        <w:t> </w:t>
      </w:r>
      <w:r>
        <w:rPr>
          <w:spacing w:val="-1"/>
        </w:rPr>
        <w:t>中国注册会计师：</w:t>
      </w:r>
      <w:r>
        <w:rPr>
          <w:rFonts w:ascii="Times New Roman" w:hAnsi="Times New Roman" w:cs="Times New Roman" w:eastAsia="Times New Roman"/>
          <w:spacing w:val="-1"/>
        </w:rPr>
        <w:t>×××</w:t>
      </w:r>
    </w:p>
    <w:p>
      <w:pPr>
        <w:pStyle w:val="BodyText"/>
        <w:spacing w:line="240" w:lineRule="auto" w:before="11"/>
        <w:ind w:left="4899" w:right="0"/>
        <w:jc w:val="left"/>
      </w:pPr>
      <w:r>
        <w:rPr>
          <w:spacing w:val="-1"/>
        </w:rPr>
        <w:t>（签名并盖章）</w:t>
      </w:r>
    </w:p>
    <w:p>
      <w:pPr>
        <w:pStyle w:val="BodyText"/>
        <w:tabs>
          <w:tab w:pos="4916" w:val="left" w:leader="none"/>
        </w:tabs>
        <w:spacing w:line="240" w:lineRule="auto"/>
        <w:ind w:left="401" w:right="0"/>
        <w:jc w:val="left"/>
      </w:pPr>
      <w:r>
        <w:rPr/>
        <w:t>中</w:t>
      </w:r>
      <w:r>
        <w:rPr>
          <w:spacing w:val="2"/>
        </w:rPr>
        <w:t>国</w:t>
      </w:r>
      <w:r>
        <w:rPr>
          <w:rFonts w:ascii="Times New Roman" w:hAnsi="Times New Roman" w:cs="Times New Roman" w:eastAsia="Times New Roman"/>
          <w:spacing w:val="-30"/>
        </w:rPr>
        <w:t>×</w:t>
      </w:r>
      <w:r>
        <w:rPr>
          <w:rFonts w:ascii="Times New Roman" w:hAnsi="Times New Roman" w:cs="Times New Roman" w:eastAsia="Times New Roman"/>
        </w:rPr>
        <w:t>×</w:t>
      </w:r>
      <w:r>
        <w:rPr>
          <w:rFonts w:ascii="Times New Roman" w:hAnsi="Times New Roman" w:cs="Times New Roman" w:eastAsia="Times New Roman"/>
          <w:spacing w:val="-45"/>
        </w:rPr>
        <w:t> </w:t>
      </w:r>
      <w:r>
        <w:rPr/>
        <w:t>市</w:t>
        <w:tab/>
      </w:r>
      <w:r>
        <w:rPr>
          <w:rFonts w:ascii="Times New Roman" w:hAnsi="Times New Roman" w:cs="Times New Roman" w:eastAsia="Times New Roman"/>
        </w:rPr>
        <w:t>2</w:t>
      </w:r>
      <w:r>
        <w:rPr>
          <w:rFonts w:ascii="Times New Roman" w:hAnsi="Times New Roman" w:cs="Times New Roman" w:eastAsia="Times New Roman"/>
          <w:spacing w:val="3"/>
        </w:rPr>
        <w:t>0</w:t>
      </w:r>
      <w:r>
        <w:rPr>
          <w:rFonts w:ascii="Times New Roman" w:hAnsi="Times New Roman" w:cs="Times New Roman" w:eastAsia="Times New Roman"/>
          <w:spacing w:val="-3"/>
        </w:rPr>
        <w:t>×</w:t>
      </w:r>
      <w:r>
        <w:rPr>
          <w:rFonts w:ascii="Times New Roman" w:hAnsi="Times New Roman" w:cs="Times New Roman" w:eastAsia="Times New Roman"/>
        </w:rPr>
        <w:t>2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4"/>
        </w:rPr>
        <w:t>年</w:t>
      </w:r>
      <w:r>
        <w:rPr>
          <w:rFonts w:ascii="Times New Roman" w:hAnsi="Times New Roman" w:cs="Times New Roman" w:eastAsia="Times New Roman"/>
          <w:spacing w:val="-5"/>
        </w:rPr>
        <w:t>×</w:t>
      </w:r>
      <w:r>
        <w:rPr>
          <w:spacing w:val="2"/>
        </w:rPr>
        <w:t>月</w:t>
      </w:r>
      <w:r>
        <w:rPr>
          <w:rFonts w:ascii="Times New Roman" w:hAnsi="Times New Roman" w:cs="Times New Roman" w:eastAsia="Times New Roman"/>
          <w:spacing w:val="-5"/>
        </w:rPr>
        <w:t>×</w:t>
      </w:r>
      <w:r>
        <w:rPr/>
        <w:t>日</w:t>
      </w:r>
    </w:p>
    <w:sectPr>
      <w:pgSz w:w="11910" w:h="16840"/>
      <w:pgMar w:header="0" w:footer="977" w:top="1540" w:bottom="116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JhengHei">
    <w:altName w:val="Microsoft JhengHei"/>
    <w:charset w:val="0"/>
    <w:family w:val="swiss"/>
    <w:pitch w:val="variable"/>
  </w:font>
  <w:font w:name="仿宋">
    <w:altName w:val="仿宋"/>
    <w:charset w:val="86"/>
    <w:family w:val="modern"/>
    <w:pitch w:val="fixed"/>
  </w:font>
  <w:font w:name="宋体">
    <w:altName w:val="宋体"/>
    <w:charset w:val="86"/>
    <w:family w:val="auto"/>
    <w:pitch w:val="variable"/>
  </w:font>
  <w:font w:name="黑体">
    <w:altName w:val="黑体"/>
    <w:charset w:val="86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1.209991pt;margin-top:782.077942pt;width:13.15pt;height:11pt;mso-position-horizontal-relative:page;mso-position-vertical-relative:page;z-index:-12544" type="#_x0000_t202" filled="false" stroked="false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pacing w:val="1"/>
                    <w:sz w:val="18"/>
                  </w:rPr>
                </w:r>
                <w:r>
                  <w:rPr>
                    <w:rFonts w:ascii="Times New Roman"/>
                    <w:sz w:val="18"/>
                  </w:rPr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92"/>
      <w:ind w:left="120"/>
    </w:pPr>
    <w:rPr>
      <w:rFonts w:ascii="宋体" w:hAnsi="宋体" w:eastAsia="宋体"/>
      <w:sz w:val="28"/>
      <w:szCs w:val="28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Microsoft JhengHei" w:hAnsi="Microsoft JhengHei" w:eastAsia="Microsoft JhengHei"/>
      <w:b/>
      <w:bCs/>
      <w:sz w:val="30"/>
      <w:szCs w:val="30"/>
    </w:rPr>
  </w:style>
  <w:style w:styleId="Heading2" w:type="paragraph">
    <w:name w:val="Heading 2"/>
    <w:basedOn w:val="Normal"/>
    <w:uiPriority w:val="1"/>
    <w:qFormat/>
    <w:pPr>
      <w:spacing w:before="36"/>
      <w:ind w:left="681"/>
      <w:outlineLvl w:val="2"/>
    </w:pPr>
    <w:rPr>
      <w:rFonts w:ascii="宋体" w:hAnsi="宋体" w:eastAsia="宋体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cicpa</dc:creator>
  <dc:title>《中国注册会计师审计准则第150？号</dc:title>
  <dcterms:created xsi:type="dcterms:W3CDTF">2019-04-10T15:45:16Z</dcterms:created>
  <dcterms:modified xsi:type="dcterms:W3CDTF">2019-04-10T15:45:16Z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2019-04-04T00:00:00Z</vt:filetime>
  </property>
  <property fmtid="{D5CDD505-2E9C-101B-9397-08002B2CF9AE}" pid="3" name="LastSaved">
    <vt:filetime>2019-04-10T00:00:00Z</vt:filetime>
  </property>
</Properties>
</file>