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27" w:lineRule="auto" w:before="133"/>
        <w:ind w:left="190" w:right="270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5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1401</w:t>
      </w:r>
      <w:r>
        <w:rPr>
          <w:rFonts w:ascii="Times New Roman" w:hAnsi="Times New Roman" w:cs="Times New Roman" w:eastAsia="Times New Roman"/>
          <w:b/>
          <w:bCs/>
          <w:spacing w:val="-40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8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对集团财务报表审计的特殊考虑》</w:t>
      </w:r>
      <w:r>
        <w:rPr>
          <w:rFonts w:ascii="宋体" w:hAnsi="宋体" w:cs="宋体" w:eastAsia="宋体"/>
          <w:b/>
          <w:bCs/>
          <w:spacing w:val="2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329"/>
        <w:ind w:left="679" w:right="0" w:firstLine="1949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spacing w:line="366" w:lineRule="auto" w:before="0"/>
        <w:ind w:right="0"/>
        <w:jc w:val="left"/>
      </w:pPr>
      <w:r>
        <w:rPr>
          <w:rFonts w:ascii="黑体" w:hAnsi="黑体" w:cs="黑体" w:eastAsia="黑体"/>
        </w:rPr>
        <w:t>一</w:t>
      </w:r>
      <w:r>
        <w:rPr>
          <w:rFonts w:ascii="黑体" w:hAnsi="黑体" w:cs="黑体" w:eastAsia="黑体"/>
          <w:spacing w:val="-48"/>
        </w:rPr>
        <w:t>、</w:t>
      </w:r>
      <w:r>
        <w:rPr>
          <w:rFonts w:ascii="黑体" w:hAnsi="黑体" w:cs="黑体" w:eastAsia="黑体"/>
        </w:rPr>
        <w:t>因法</w:t>
      </w:r>
      <w:r>
        <w:rPr>
          <w:rFonts w:ascii="黑体" w:hAnsi="黑体" w:cs="黑体" w:eastAsia="黑体"/>
          <w:spacing w:val="-3"/>
        </w:rPr>
        <w:t>律</w:t>
      </w:r>
      <w:r>
        <w:rPr>
          <w:rFonts w:ascii="黑体" w:hAnsi="黑体" w:cs="黑体" w:eastAsia="黑体"/>
        </w:rPr>
        <w:t>法规</w:t>
      </w:r>
      <w:r>
        <w:rPr>
          <w:rFonts w:ascii="黑体" w:hAnsi="黑体" w:cs="黑体" w:eastAsia="黑体"/>
          <w:spacing w:val="-3"/>
        </w:rPr>
        <w:t>要</w:t>
      </w:r>
      <w:r>
        <w:rPr>
          <w:rFonts w:ascii="黑体" w:hAnsi="黑体" w:cs="黑体" w:eastAsia="黑体"/>
        </w:rPr>
        <w:t>求或其</w:t>
      </w:r>
      <w:r>
        <w:rPr>
          <w:rFonts w:ascii="黑体" w:hAnsi="黑体" w:cs="黑体" w:eastAsia="黑体"/>
          <w:spacing w:val="-3"/>
        </w:rPr>
        <w:t>他</w:t>
      </w:r>
      <w:r>
        <w:rPr>
          <w:rFonts w:ascii="黑体" w:hAnsi="黑体" w:cs="黑体" w:eastAsia="黑体"/>
        </w:rPr>
        <w:t>原因</w:t>
      </w:r>
      <w:r>
        <w:rPr>
          <w:rFonts w:ascii="黑体" w:hAnsi="黑体" w:cs="黑体" w:eastAsia="黑体"/>
          <w:spacing w:val="-3"/>
        </w:rPr>
        <w:t>对组</w:t>
      </w:r>
      <w:r>
        <w:rPr>
          <w:rFonts w:ascii="黑体" w:hAnsi="黑体" w:cs="黑体" w:eastAsia="黑体"/>
        </w:rPr>
        <w:t>成部分</w:t>
      </w:r>
      <w:r>
        <w:rPr>
          <w:rFonts w:ascii="黑体" w:hAnsi="黑体" w:cs="黑体" w:eastAsia="黑体"/>
          <w:spacing w:val="-3"/>
        </w:rPr>
        <w:t>进</w:t>
      </w:r>
      <w:r>
        <w:rPr>
          <w:rFonts w:ascii="黑体" w:hAnsi="黑体" w:cs="黑体" w:eastAsia="黑体"/>
        </w:rPr>
        <w:t>行审</w:t>
      </w:r>
      <w:r>
        <w:rPr>
          <w:rFonts w:ascii="黑体" w:hAnsi="黑体" w:cs="黑体" w:eastAsia="黑体"/>
          <w:spacing w:val="-47"/>
        </w:rPr>
        <w:t>计</w:t>
      </w:r>
      <w:r>
        <w:rPr>
          <w:spacing w:val="-3"/>
        </w:rPr>
        <w:t>（</w:t>
      </w:r>
      <w:r>
        <w:rPr/>
        <w:t>参见本准</w:t>
      </w:r>
      <w:r>
        <w:rPr/>
        <w:t> </w:t>
      </w:r>
      <w:r>
        <w:rPr>
          <w:spacing w:val="-1"/>
        </w:rPr>
        <w:t>则第四条）</w:t>
      </w:r>
    </w:p>
    <w:p>
      <w:pPr>
        <w:pStyle w:val="BodyText"/>
        <w:spacing w:line="356" w:lineRule="auto" w:before="48"/>
        <w:ind w:right="198"/>
        <w:jc w:val="both"/>
      </w:pP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．在确定是否利用根据法律法规的要求或由于其他原因而对组</w:t>
      </w:r>
      <w:r>
        <w:rPr>
          <w:spacing w:val="23"/>
        </w:rPr>
        <w:t> </w:t>
      </w:r>
      <w:r>
        <w:rPr/>
        <w:t>成部</w:t>
      </w:r>
      <w:r>
        <w:rPr>
          <w:spacing w:val="-1"/>
        </w:rPr>
        <w:t>分</w:t>
      </w:r>
      <w:r>
        <w:rPr>
          <w:spacing w:val="-3"/>
        </w:rPr>
        <w:t>实</w:t>
      </w:r>
      <w:r>
        <w:rPr/>
        <w:t>施的</w:t>
      </w:r>
      <w:r>
        <w:rPr>
          <w:spacing w:val="-3"/>
        </w:rPr>
        <w:t>审计</w:t>
      </w:r>
      <w:r>
        <w:rPr/>
        <w:t>为集团</w:t>
      </w:r>
      <w:r>
        <w:rPr>
          <w:spacing w:val="-3"/>
        </w:rPr>
        <w:t>审</w:t>
      </w:r>
      <w:r>
        <w:rPr/>
        <w:t>计提</w:t>
      </w:r>
      <w:r>
        <w:rPr>
          <w:spacing w:val="-3"/>
        </w:rPr>
        <w:t>供审</w:t>
      </w:r>
      <w:r>
        <w:rPr/>
        <w:t>计证据</w:t>
      </w:r>
      <w:r>
        <w:rPr>
          <w:spacing w:val="-3"/>
        </w:rPr>
        <w:t>时</w:t>
      </w:r>
      <w:r>
        <w:rPr>
          <w:spacing w:val="-92"/>
        </w:rPr>
        <w:t>，</w:t>
      </w:r>
      <w:r>
        <w:rPr/>
        <w:t>影</w:t>
      </w:r>
      <w:r>
        <w:rPr>
          <w:spacing w:val="-3"/>
        </w:rPr>
        <w:t>响</w:t>
      </w:r>
      <w:r>
        <w:rPr/>
        <w:t>集</w:t>
      </w:r>
      <w:r>
        <w:rPr>
          <w:spacing w:val="-3"/>
        </w:rPr>
        <w:t>团</w:t>
      </w:r>
      <w:r>
        <w:rPr/>
        <w:t>项目组</w:t>
      </w:r>
      <w:r>
        <w:rPr>
          <w:spacing w:val="-3"/>
        </w:rPr>
        <w:t>决</w:t>
      </w:r>
      <w:r>
        <w:rPr/>
        <w:t>策</w:t>
      </w:r>
      <w:r>
        <w:rPr/>
        <w:t> </w:t>
      </w:r>
      <w:r>
        <w:rPr>
          <w:spacing w:val="-1"/>
        </w:rPr>
        <w:t>的因素包括下列方面：</w:t>
      </w:r>
    </w:p>
    <w:p>
      <w:pPr>
        <w:pStyle w:val="BodyText"/>
        <w:spacing w:line="346" w:lineRule="auto" w:before="60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）编制组成部分财务报表采用的财务报告编制基础，与编制</w:t>
      </w:r>
      <w:r>
        <w:rPr>
          <w:spacing w:val="26"/>
        </w:rPr>
        <w:t> </w:t>
      </w:r>
      <w:r>
        <w:rPr>
          <w:spacing w:val="-1"/>
        </w:rPr>
        <w:t>集团财务报表采用的财务报告编制基础之间的差异；</w:t>
      </w:r>
    </w:p>
    <w:p>
      <w:pPr>
        <w:pStyle w:val="BodyText"/>
        <w:spacing w:line="347" w:lineRule="auto" w:before="68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）组成部分注册会计师遵守的审计准则和其他职业准则，与</w:t>
      </w:r>
      <w:r>
        <w:rPr>
          <w:spacing w:val="24"/>
        </w:rPr>
        <w:t> </w:t>
      </w:r>
      <w:r>
        <w:rPr>
          <w:spacing w:val="-1"/>
        </w:rPr>
        <w:t>在集团财务报表审计中遵守的审计准则和其他职业准则之间的差异；</w:t>
      </w:r>
    </w:p>
    <w:p>
      <w:pPr>
        <w:pStyle w:val="BodyText"/>
        <w:spacing w:line="346" w:lineRule="auto" w:before="6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）是否可以及时完成组成部分财务报表审计，以满足集团报</w:t>
      </w:r>
      <w:r>
        <w:rPr>
          <w:spacing w:val="44"/>
        </w:rPr>
        <w:t> </w:t>
      </w:r>
      <w:r>
        <w:rPr>
          <w:spacing w:val="-1"/>
        </w:rPr>
        <w:t>告的时间要求。</w:t>
      </w:r>
    </w:p>
    <w:p>
      <w:pPr>
        <w:pStyle w:val="BodyText"/>
        <w:spacing w:line="240" w:lineRule="auto" w:before="71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</w:rPr>
        <w:t>二、定义</w:t>
      </w:r>
    </w:p>
    <w:p>
      <w:pPr>
        <w:spacing w:before="10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（一）组成部分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（参见本准则第十七条）</w:t>
      </w:r>
    </w:p>
    <w:p>
      <w:pPr>
        <w:pStyle w:val="BodyText"/>
        <w:spacing w:line="362" w:lineRule="auto" w:before="161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．集团结构影响如何识别组成部分。例如，有些集团的组织结</w:t>
      </w:r>
      <w:r>
        <w:rPr>
          <w:spacing w:val="25"/>
        </w:rPr>
        <w:t> </w:t>
      </w:r>
      <w:r>
        <w:rPr/>
        <w:t>构规定</w:t>
      </w:r>
      <w:r>
        <w:rPr>
          <w:spacing w:val="-34"/>
        </w:rPr>
        <w:t>，</w:t>
      </w:r>
      <w:r>
        <w:rPr/>
        <w:t>由母</w:t>
      </w:r>
      <w:r>
        <w:rPr>
          <w:spacing w:val="-3"/>
        </w:rPr>
        <w:t>公司</w:t>
      </w:r>
      <w:r>
        <w:rPr>
          <w:spacing w:val="-32"/>
        </w:rPr>
        <w:t>、</w:t>
      </w:r>
      <w:r>
        <w:rPr/>
        <w:t>子公</w:t>
      </w:r>
      <w:r>
        <w:rPr>
          <w:spacing w:val="-3"/>
        </w:rPr>
        <w:t>司</w:t>
      </w:r>
      <w:r>
        <w:rPr>
          <w:spacing w:val="-32"/>
        </w:rPr>
        <w:t>、</w:t>
      </w:r>
      <w:r>
        <w:rPr/>
        <w:t>合</w:t>
      </w:r>
      <w:r>
        <w:rPr>
          <w:spacing w:val="-3"/>
        </w:rPr>
        <w:t>营企</w:t>
      </w:r>
      <w:r>
        <w:rPr/>
        <w:t>业以及</w:t>
      </w:r>
      <w:r>
        <w:rPr>
          <w:spacing w:val="-3"/>
        </w:rPr>
        <w:t>按</w:t>
      </w:r>
      <w:r>
        <w:rPr/>
        <w:t>权益</w:t>
      </w:r>
      <w:r>
        <w:rPr>
          <w:spacing w:val="-3"/>
        </w:rPr>
        <w:t>法或</w:t>
      </w:r>
      <w:r>
        <w:rPr/>
        <w:t>成本法</w:t>
      </w:r>
      <w:r>
        <w:rPr>
          <w:spacing w:val="-3"/>
        </w:rPr>
        <w:t>核</w:t>
      </w:r>
      <w:r>
        <w:rPr/>
        <w:t>算的</w:t>
      </w:r>
      <w:r>
        <w:rPr/>
        <w:t> </w:t>
      </w:r>
      <w:r>
        <w:rPr>
          <w:spacing w:val="-1"/>
        </w:rPr>
        <w:t>被投资实体编制财务信息；或由集团本部、分支机构编制财务信息；</w:t>
      </w:r>
      <w:r>
        <w:rPr>
          <w:spacing w:val="22"/>
        </w:rPr>
        <w:t> </w:t>
      </w:r>
      <w:r>
        <w:rPr/>
        <w:t>或</w:t>
      </w:r>
      <w:r>
        <w:rPr>
          <w:spacing w:val="-1"/>
        </w:rPr>
        <w:t>是</w:t>
      </w:r>
      <w:r>
        <w:rPr/>
        <w:t>将</w:t>
      </w:r>
      <w:r>
        <w:rPr>
          <w:spacing w:val="-3"/>
        </w:rPr>
        <w:t>两</w:t>
      </w:r>
      <w:r>
        <w:rPr/>
        <w:t>者结</w:t>
      </w:r>
      <w:r>
        <w:rPr>
          <w:spacing w:val="-3"/>
        </w:rPr>
        <w:t>合</w:t>
      </w:r>
      <w:r>
        <w:rPr>
          <w:spacing w:val="-93"/>
        </w:rPr>
        <w:t>。</w:t>
      </w:r>
      <w:r>
        <w:rPr>
          <w:spacing w:val="-3"/>
        </w:rPr>
        <w:t>这</w:t>
      </w:r>
      <w:r>
        <w:rPr/>
        <w:t>些集团</w:t>
      </w:r>
      <w:r>
        <w:rPr>
          <w:spacing w:val="-3"/>
        </w:rPr>
        <w:t>的</w:t>
      </w:r>
      <w:r>
        <w:rPr/>
        <w:t>财务</w:t>
      </w:r>
      <w:r>
        <w:rPr>
          <w:spacing w:val="-3"/>
        </w:rPr>
        <w:t>报告</w:t>
      </w:r>
      <w:r>
        <w:rPr/>
        <w:t>系统可</w:t>
      </w:r>
      <w:r>
        <w:rPr>
          <w:spacing w:val="-3"/>
        </w:rPr>
        <w:t>能</w:t>
      </w:r>
      <w:r>
        <w:rPr/>
        <w:t>是按</w:t>
      </w:r>
      <w:r>
        <w:rPr>
          <w:spacing w:val="-3"/>
        </w:rPr>
        <w:t>照这</w:t>
      </w:r>
      <w:r>
        <w:rPr/>
        <w:t>样的组</w:t>
      </w:r>
      <w:r>
        <w:rPr>
          <w:spacing w:val="-2"/>
        </w:rPr>
        <w:t>织</w:t>
      </w:r>
      <w:r>
        <w:rPr/>
        <w:t>结</w:t>
      </w:r>
      <w:r>
        <w:rPr/>
        <w:t> </w:t>
      </w:r>
      <w:r>
        <w:rPr>
          <w:spacing w:val="-4"/>
        </w:rPr>
        <w:t>构来组织的。相应地，母公司、子公司、合营企业以及按权益法或成</w:t>
      </w:r>
    </w:p>
    <w:p>
      <w:pPr>
        <w:spacing w:after="0" w:line="362" w:lineRule="auto"/>
        <w:jc w:val="left"/>
        <w:sectPr>
          <w:footerReference w:type="default" r:id="rId5"/>
          <w:type w:val="continuous"/>
          <w:pgSz w:w="11910" w:h="16840"/>
          <w:pgMar w:footer="977" w:top="1580" w:bottom="1160" w:left="1680" w:right="1600"/>
          <w:pgNumType w:start="1"/>
        </w:sectPr>
      </w:pPr>
    </w:p>
    <w:p>
      <w:pPr>
        <w:pStyle w:val="BodyText"/>
        <w:spacing w:line="366" w:lineRule="auto" w:before="3"/>
        <w:ind w:right="37" w:firstLine="0"/>
        <w:jc w:val="left"/>
      </w:pPr>
      <w:r>
        <w:rPr/>
        <w:t>本法核</w:t>
      </w:r>
      <w:r>
        <w:rPr>
          <w:spacing w:val="-3"/>
        </w:rPr>
        <w:t>算</w:t>
      </w:r>
      <w:r>
        <w:rPr/>
        <w:t>的被</w:t>
      </w:r>
      <w:r>
        <w:rPr>
          <w:spacing w:val="-3"/>
        </w:rPr>
        <w:t>投资</w:t>
      </w:r>
      <w:r>
        <w:rPr/>
        <w:t>实体</w:t>
      </w:r>
      <w:r>
        <w:rPr>
          <w:spacing w:val="-118"/>
        </w:rPr>
        <w:t>，</w:t>
      </w:r>
      <w:r>
        <w:rPr/>
        <w:t>或</w:t>
      </w:r>
      <w:r>
        <w:rPr>
          <w:spacing w:val="-3"/>
        </w:rPr>
        <w:t>者</w:t>
      </w:r>
      <w:r>
        <w:rPr/>
        <w:t>集团</w:t>
      </w:r>
      <w:r>
        <w:rPr>
          <w:spacing w:val="-3"/>
        </w:rPr>
        <w:t>本部</w:t>
      </w:r>
      <w:r>
        <w:rPr>
          <w:spacing w:val="-118"/>
        </w:rPr>
        <w:t>、</w:t>
      </w:r>
      <w:r>
        <w:rPr/>
        <w:t>分支机</w:t>
      </w:r>
      <w:r>
        <w:rPr>
          <w:spacing w:val="-2"/>
        </w:rPr>
        <w:t>构</w:t>
      </w:r>
      <w:r>
        <w:rPr/>
        <w:t>可被</w:t>
      </w:r>
      <w:r>
        <w:rPr>
          <w:spacing w:val="-3"/>
        </w:rPr>
        <w:t>视为</w:t>
      </w:r>
      <w:r>
        <w:rPr/>
        <w:t>组成部</w:t>
      </w:r>
      <w:r>
        <w:rPr>
          <w:spacing w:val="-3"/>
        </w:rPr>
        <w:t>分</w:t>
      </w:r>
      <w:r>
        <w:rPr/>
        <w:t>。</w:t>
      </w:r>
      <w:r>
        <w:rPr/>
        <w:t> </w:t>
      </w:r>
      <w:r>
        <w:rPr>
          <w:spacing w:val="-1"/>
        </w:rPr>
        <w:t>而</w:t>
      </w:r>
      <w:r>
        <w:rPr/>
        <w:t>其他</w:t>
      </w:r>
      <w:r>
        <w:rPr>
          <w:spacing w:val="-3"/>
        </w:rPr>
        <w:t>一</w:t>
      </w:r>
      <w:r>
        <w:rPr/>
        <w:t>些集</w:t>
      </w:r>
      <w:r>
        <w:rPr>
          <w:spacing w:val="-3"/>
        </w:rPr>
        <w:t>团可</w:t>
      </w:r>
      <w:r>
        <w:rPr/>
        <w:t>能按照</w:t>
      </w:r>
      <w:r>
        <w:rPr>
          <w:spacing w:val="-3"/>
        </w:rPr>
        <w:t>职</w:t>
      </w:r>
      <w:r>
        <w:rPr/>
        <w:t>能部</w:t>
      </w:r>
      <w:r>
        <w:rPr>
          <w:spacing w:val="-3"/>
        </w:rPr>
        <w:t>门</w:t>
      </w:r>
      <w:r>
        <w:rPr>
          <w:spacing w:val="-34"/>
        </w:rPr>
        <w:t>、</w:t>
      </w:r>
      <w:r>
        <w:rPr/>
        <w:t>生产过</w:t>
      </w:r>
      <w:r>
        <w:rPr>
          <w:spacing w:val="-3"/>
        </w:rPr>
        <w:t>程</w:t>
      </w:r>
      <w:r>
        <w:rPr>
          <w:spacing w:val="-32"/>
        </w:rPr>
        <w:t>、</w:t>
      </w:r>
      <w:r>
        <w:rPr/>
        <w:t>单</w:t>
      </w:r>
      <w:r>
        <w:rPr>
          <w:spacing w:val="-3"/>
        </w:rPr>
        <w:t>项产</w:t>
      </w:r>
      <w:r>
        <w:rPr/>
        <w:t>品或劳</w:t>
      </w:r>
      <w:r>
        <w:rPr>
          <w:spacing w:val="-32"/>
        </w:rPr>
        <w:t>务</w:t>
      </w:r>
      <w:r>
        <w:rPr/>
        <w:t>（或</w:t>
      </w:r>
      <w:r>
        <w:rPr/>
        <w:t> </w:t>
      </w:r>
      <w:r>
        <w:rPr>
          <w:spacing w:val="-1"/>
        </w:rPr>
        <w:t>一组产品或劳务）或地区分布来组织财务报告系统。在这种情况下，</w:t>
      </w:r>
      <w:r>
        <w:rPr>
          <w:spacing w:val="22"/>
        </w:rPr>
        <w:t> </w:t>
      </w:r>
      <w:r>
        <w:rPr/>
        <w:t>集团管</w:t>
      </w:r>
      <w:r>
        <w:rPr>
          <w:spacing w:val="-3"/>
        </w:rPr>
        <w:t>理</w:t>
      </w:r>
      <w:r>
        <w:rPr/>
        <w:t>层或</w:t>
      </w:r>
      <w:r>
        <w:rPr>
          <w:spacing w:val="-3"/>
        </w:rPr>
        <w:t>组成</w:t>
      </w:r>
      <w:r>
        <w:rPr/>
        <w:t>部分管</w:t>
      </w:r>
      <w:r>
        <w:rPr>
          <w:spacing w:val="-3"/>
        </w:rPr>
        <w:t>理</w:t>
      </w:r>
      <w:r>
        <w:rPr>
          <w:spacing w:val="1"/>
        </w:rPr>
        <w:t>层</w:t>
      </w:r>
      <w:r>
        <w:rPr/>
        <w:t>可</w:t>
      </w:r>
      <w:r>
        <w:rPr>
          <w:spacing w:val="-3"/>
        </w:rPr>
        <w:t>能以</w:t>
      </w:r>
      <w:r>
        <w:rPr/>
        <w:t>职能部门</w:t>
      </w:r>
      <w:r>
        <w:rPr>
          <w:spacing w:val="-51"/>
        </w:rPr>
        <w:t>、</w:t>
      </w:r>
      <w:r>
        <w:rPr/>
        <w:t>生产</w:t>
      </w:r>
      <w:r>
        <w:rPr>
          <w:spacing w:val="-3"/>
        </w:rPr>
        <w:t>过</w:t>
      </w:r>
      <w:r>
        <w:rPr/>
        <w:t>程</w:t>
      </w:r>
      <w:r>
        <w:rPr>
          <w:spacing w:val="-48"/>
        </w:rPr>
        <w:t>、</w:t>
      </w:r>
      <w:r>
        <w:rPr/>
        <w:t>单项</w:t>
      </w:r>
      <w:r>
        <w:rPr>
          <w:spacing w:val="-3"/>
        </w:rPr>
        <w:t>产</w:t>
      </w:r>
      <w:r>
        <w:rPr/>
        <w:t>品</w:t>
      </w:r>
      <w:r>
        <w:rPr/>
        <w:t> </w:t>
      </w:r>
      <w:r>
        <w:rPr>
          <w:spacing w:val="-1"/>
        </w:rPr>
        <w:t>或劳务（或一组产品或劳务）或地区为单位（报告主体或业务活动）</w:t>
      </w:r>
      <w:r>
        <w:rPr>
          <w:spacing w:val="23"/>
        </w:rPr>
        <w:t> </w:t>
      </w:r>
      <w:r>
        <w:rPr/>
        <w:t>编</w:t>
      </w:r>
      <w:r>
        <w:rPr>
          <w:spacing w:val="-1"/>
        </w:rPr>
        <w:t>制</w:t>
      </w:r>
      <w:r>
        <w:rPr/>
        <w:t>财</w:t>
      </w:r>
      <w:r>
        <w:rPr>
          <w:spacing w:val="-3"/>
        </w:rPr>
        <w:t>务</w:t>
      </w:r>
      <w:r>
        <w:rPr/>
        <w:t>信息</w:t>
      </w:r>
      <w:r>
        <w:rPr>
          <w:spacing w:val="-3"/>
        </w:rPr>
        <w:t>并将</w:t>
      </w:r>
      <w:r>
        <w:rPr/>
        <w:t>其包括</w:t>
      </w:r>
      <w:r>
        <w:rPr>
          <w:spacing w:val="-3"/>
        </w:rPr>
        <w:t>在</w:t>
      </w:r>
      <w:r>
        <w:rPr/>
        <w:t>集团</w:t>
      </w:r>
      <w:r>
        <w:rPr>
          <w:spacing w:val="-3"/>
        </w:rPr>
        <w:t>财务</w:t>
      </w:r>
      <w:r>
        <w:rPr/>
        <w:t>报表中</w:t>
      </w:r>
      <w:r>
        <w:rPr>
          <w:spacing w:val="-118"/>
        </w:rPr>
        <w:t>。</w:t>
      </w:r>
      <w:r>
        <w:rPr>
          <w:spacing w:val="-3"/>
        </w:rPr>
        <w:t>相</w:t>
      </w:r>
      <w:r>
        <w:rPr/>
        <w:t>应地</w:t>
      </w:r>
      <w:r>
        <w:rPr>
          <w:spacing w:val="-118"/>
        </w:rPr>
        <w:t>，</w:t>
      </w:r>
      <w:r>
        <w:rPr>
          <w:spacing w:val="-3"/>
        </w:rPr>
        <w:t>这</w:t>
      </w:r>
      <w:r>
        <w:rPr/>
        <w:t>些职能</w:t>
      </w:r>
      <w:r>
        <w:rPr>
          <w:spacing w:val="-3"/>
        </w:rPr>
        <w:t>部</w:t>
      </w:r>
      <w:r>
        <w:rPr/>
        <w:t>门、</w:t>
      </w:r>
      <w:r>
        <w:rPr/>
        <w:t> 生产过</w:t>
      </w:r>
      <w:r>
        <w:rPr>
          <w:spacing w:val="-3"/>
        </w:rPr>
        <w:t>程</w:t>
      </w:r>
      <w:r>
        <w:rPr>
          <w:spacing w:val="-32"/>
        </w:rPr>
        <w:t>、</w:t>
      </w:r>
      <w:r>
        <w:rPr/>
        <w:t>单</w:t>
      </w:r>
      <w:r>
        <w:rPr>
          <w:spacing w:val="-3"/>
        </w:rPr>
        <w:t>项产</w:t>
      </w:r>
      <w:r>
        <w:rPr/>
        <w:t>品或劳</w:t>
      </w:r>
      <w:r>
        <w:rPr>
          <w:spacing w:val="-34"/>
        </w:rPr>
        <w:t>务</w:t>
      </w:r>
      <w:r>
        <w:rPr/>
        <w:t>（或</w:t>
      </w:r>
      <w:r>
        <w:rPr>
          <w:spacing w:val="-3"/>
        </w:rPr>
        <w:t>一组</w:t>
      </w:r>
      <w:r>
        <w:rPr/>
        <w:t>产品或</w:t>
      </w:r>
      <w:r>
        <w:rPr>
          <w:spacing w:val="-3"/>
        </w:rPr>
        <w:t>劳</w:t>
      </w:r>
      <w:r>
        <w:rPr/>
        <w:t>务</w:t>
      </w:r>
      <w:r>
        <w:rPr>
          <w:spacing w:val="-32"/>
        </w:rPr>
        <w:t>）</w:t>
      </w:r>
      <w:r>
        <w:rPr>
          <w:spacing w:val="-3"/>
        </w:rPr>
        <w:t>或地</w:t>
      </w:r>
      <w:r>
        <w:rPr/>
        <w:t>区可被</w:t>
      </w:r>
      <w:r>
        <w:rPr>
          <w:spacing w:val="-3"/>
        </w:rPr>
        <w:t>视</w:t>
      </w:r>
      <w:r>
        <w:rPr/>
        <w:t>为组</w:t>
      </w:r>
      <w:r>
        <w:rPr/>
        <w:t> 成部分。</w:t>
      </w:r>
    </w:p>
    <w:p>
      <w:pPr>
        <w:pStyle w:val="BodyText"/>
        <w:spacing w:line="346" w:lineRule="auto" w:before="47"/>
        <w:ind w:right="0"/>
        <w:jc w:val="left"/>
      </w:pPr>
      <w:r>
        <w:rPr>
          <w:rFonts w:ascii="Times New Roman" w:hAnsi="Times New Roman" w:cs="Times New Roman" w:eastAsia="Times New Roman"/>
        </w:rPr>
        <w:t>3</w:t>
      </w:r>
      <w:r>
        <w:rPr/>
        <w:t>．集团财务报告系统中可能存在不同层次的组成部分。在这种</w:t>
      </w:r>
      <w:r>
        <w:rPr>
          <w:spacing w:val="42"/>
        </w:rPr>
        <w:t> </w:t>
      </w:r>
      <w:r>
        <w:rPr>
          <w:spacing w:val="-1"/>
        </w:rPr>
        <w:t>情况下，在汇总层次上识别组成部分，可能比逐一识别更为合适。</w:t>
      </w:r>
    </w:p>
    <w:p>
      <w:pPr>
        <w:pStyle w:val="BodyText"/>
        <w:spacing w:line="347" w:lineRule="auto" w:before="68"/>
        <w:ind w:right="37"/>
        <w:jc w:val="left"/>
      </w:pPr>
      <w:r>
        <w:rPr>
          <w:rFonts w:ascii="Times New Roman" w:hAnsi="Times New Roman" w:cs="Times New Roman" w:eastAsia="Times New Roman"/>
        </w:rPr>
        <w:t>4</w:t>
      </w:r>
      <w:r>
        <w:rPr/>
        <w:t>．将某一层次的组成部分汇总起来，可以构成集团审计的一个</w:t>
      </w:r>
      <w:r>
        <w:rPr>
          <w:spacing w:val="44"/>
        </w:rPr>
        <w:t> </w:t>
      </w:r>
      <w:r>
        <w:rPr/>
        <w:t>组成部</w:t>
      </w:r>
      <w:r>
        <w:rPr>
          <w:spacing w:val="-1"/>
        </w:rPr>
        <w:t>分</w:t>
      </w:r>
      <w:r>
        <w:rPr>
          <w:spacing w:val="-51"/>
        </w:rPr>
        <w:t>。</w:t>
      </w:r>
      <w:r>
        <w:rPr/>
        <w:t>然而</w:t>
      </w:r>
      <w:r>
        <w:rPr>
          <w:spacing w:val="-48"/>
        </w:rPr>
        <w:t>，</w:t>
      </w:r>
      <w:r>
        <w:rPr>
          <w:spacing w:val="-3"/>
        </w:rPr>
        <w:t>这</w:t>
      </w:r>
      <w:r>
        <w:rPr/>
        <w:t>一组成</w:t>
      </w:r>
      <w:r>
        <w:rPr>
          <w:spacing w:val="-3"/>
        </w:rPr>
        <w:t>部</w:t>
      </w:r>
      <w:r>
        <w:rPr/>
        <w:t>分也</w:t>
      </w:r>
      <w:r>
        <w:rPr>
          <w:spacing w:val="-3"/>
        </w:rPr>
        <w:t>可能</w:t>
      </w:r>
      <w:r>
        <w:rPr/>
        <w:t>需要编</w:t>
      </w:r>
      <w:r>
        <w:rPr>
          <w:spacing w:val="-3"/>
        </w:rPr>
        <w:t>制</w:t>
      </w:r>
      <w:r>
        <w:rPr/>
        <w:t>包</w:t>
      </w:r>
      <w:r>
        <w:rPr>
          <w:spacing w:val="1"/>
        </w:rPr>
        <w:t>括</w:t>
      </w:r>
      <w:r>
        <w:rPr>
          <w:spacing w:val="-3"/>
        </w:rPr>
        <w:t>其所</w:t>
      </w:r>
      <w:r>
        <w:rPr/>
        <w:t>有组成</w:t>
      </w:r>
      <w:r>
        <w:rPr>
          <w:spacing w:val="-3"/>
        </w:rPr>
        <w:t>部</w:t>
      </w:r>
      <w:r>
        <w:rPr/>
        <w:t>分</w:t>
      </w:r>
    </w:p>
    <w:p>
      <w:pPr>
        <w:pStyle w:val="BodyText"/>
        <w:spacing w:line="366" w:lineRule="auto" w:before="67"/>
        <w:ind w:right="40" w:firstLine="0"/>
        <w:jc w:val="left"/>
      </w:pPr>
      <w:r>
        <w:rPr/>
        <w:t>（即子</w:t>
      </w:r>
      <w:r>
        <w:rPr>
          <w:spacing w:val="-3"/>
        </w:rPr>
        <w:t>集</w:t>
      </w:r>
      <w:r>
        <w:rPr/>
        <w:t>团</w:t>
      </w:r>
      <w:r>
        <w:rPr>
          <w:spacing w:val="-32"/>
        </w:rPr>
        <w:t>）</w:t>
      </w:r>
      <w:r>
        <w:rPr>
          <w:spacing w:val="-3"/>
        </w:rPr>
        <w:t>财务</w:t>
      </w:r>
      <w:r>
        <w:rPr/>
        <w:t>信息的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</w:t>
      </w:r>
      <w:r>
        <w:rPr>
          <w:spacing w:val="-33"/>
        </w:rPr>
        <w:t>。</w:t>
      </w:r>
      <w:r>
        <w:rPr/>
        <w:t>因此</w:t>
      </w:r>
      <w:r>
        <w:rPr>
          <w:spacing w:val="-32"/>
        </w:rPr>
        <w:t>，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也适</w:t>
      </w:r>
      <w:r>
        <w:rPr/>
        <w:t>用于不</w:t>
      </w:r>
      <w:r>
        <w:rPr>
          <w:spacing w:val="-3"/>
        </w:rPr>
        <w:t>同</w:t>
      </w:r>
      <w:r>
        <w:rPr/>
        <w:t>的集</w:t>
      </w:r>
      <w:r>
        <w:rPr/>
        <w:t> </w:t>
      </w:r>
      <w:r>
        <w:rPr>
          <w:spacing w:val="-1"/>
        </w:rPr>
        <w:t>团项目合伙人及其项目组对大型集团中的子集团进行的审计。</w:t>
      </w:r>
    </w:p>
    <w:p>
      <w:pPr>
        <w:spacing w:line="446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（二）重要组成部分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（参见本准则第十八条）</w:t>
      </w:r>
    </w:p>
    <w:p>
      <w:pPr>
        <w:pStyle w:val="BodyText"/>
        <w:spacing w:line="360" w:lineRule="auto" w:before="161"/>
        <w:ind w:right="40"/>
        <w:jc w:val="left"/>
      </w:pP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．随着单个组成部分对集团具有的财务重大性的增加，集团财</w:t>
      </w:r>
      <w:r>
        <w:rPr>
          <w:spacing w:val="23"/>
        </w:rPr>
        <w:t> </w:t>
      </w:r>
      <w:r>
        <w:rPr/>
        <w:t>务报表</w:t>
      </w:r>
      <w:r>
        <w:rPr>
          <w:spacing w:val="-3"/>
        </w:rPr>
        <w:t>的</w:t>
      </w:r>
      <w:r>
        <w:rPr/>
        <w:t>重大</w:t>
      </w:r>
      <w:r>
        <w:rPr>
          <w:spacing w:val="-3"/>
        </w:rPr>
        <w:t>错报</w:t>
      </w:r>
      <w:r>
        <w:rPr/>
        <w:t>风险通</w:t>
      </w:r>
      <w:r>
        <w:rPr>
          <w:spacing w:val="-3"/>
        </w:rPr>
        <w:t>常</w:t>
      </w:r>
      <w:r>
        <w:rPr/>
        <w:t>也会</w:t>
      </w:r>
      <w:r>
        <w:rPr>
          <w:spacing w:val="-3"/>
        </w:rPr>
        <w:t>增</w:t>
      </w:r>
      <w:r>
        <w:rPr/>
        <w:t>加</w:t>
      </w:r>
      <w:r>
        <w:rPr>
          <w:spacing w:val="-97"/>
        </w:rPr>
        <w:t>。</w:t>
      </w:r>
      <w:r>
        <w:rPr/>
        <w:t>集团项</w:t>
      </w:r>
      <w:r>
        <w:rPr>
          <w:spacing w:val="-3"/>
        </w:rPr>
        <w:t>目</w:t>
      </w:r>
      <w:r>
        <w:rPr/>
        <w:t>组可</w:t>
      </w:r>
      <w:r>
        <w:rPr>
          <w:spacing w:val="-3"/>
        </w:rPr>
        <w:t>以将</w:t>
      </w:r>
      <w:r>
        <w:rPr/>
        <w:t>选定的</w:t>
      </w:r>
      <w:r>
        <w:rPr>
          <w:spacing w:val="-3"/>
        </w:rPr>
        <w:t>基</w:t>
      </w:r>
      <w:r>
        <w:rPr/>
        <w:t>准</w:t>
      </w:r>
      <w:r>
        <w:rPr/>
        <w:t> </w:t>
      </w:r>
      <w:r>
        <w:rPr>
          <w:spacing w:val="-2"/>
        </w:rPr>
        <w:t>乘以某一百分比，以协助识别对集团具有财务重大性的单个组成部</w:t>
      </w:r>
      <w:r>
        <w:rPr>
          <w:spacing w:val="57"/>
        </w:rPr>
        <w:t> </w:t>
      </w:r>
      <w:r>
        <w:rPr/>
        <w:t>分</w:t>
      </w:r>
      <w:r>
        <w:rPr>
          <w:spacing w:val="-49"/>
        </w:rPr>
        <w:t>。</w:t>
      </w:r>
      <w:r>
        <w:rPr/>
        <w:t>确定</w:t>
      </w:r>
      <w:r>
        <w:rPr>
          <w:spacing w:val="-3"/>
        </w:rPr>
        <w:t>基</w:t>
      </w:r>
      <w:r>
        <w:rPr/>
        <w:t>准和</w:t>
      </w:r>
      <w:r>
        <w:rPr>
          <w:spacing w:val="-3"/>
        </w:rPr>
        <w:t>应</w:t>
      </w:r>
      <w:r>
        <w:rPr/>
        <w:t>用于该</w:t>
      </w:r>
      <w:r>
        <w:rPr>
          <w:spacing w:val="-3"/>
        </w:rPr>
        <w:t>基</w:t>
      </w:r>
      <w:r>
        <w:rPr/>
        <w:t>准的</w:t>
      </w:r>
      <w:r>
        <w:rPr>
          <w:spacing w:val="-3"/>
        </w:rPr>
        <w:t>百分</w:t>
      </w:r>
      <w:r>
        <w:rPr/>
        <w:t>比属于</w:t>
      </w:r>
      <w:r>
        <w:rPr>
          <w:spacing w:val="-3"/>
        </w:rPr>
        <w:t>职</w:t>
      </w:r>
      <w:r>
        <w:rPr/>
        <w:t>业判断</w:t>
      </w:r>
      <w:r>
        <w:rPr>
          <w:spacing w:val="-51"/>
        </w:rPr>
        <w:t>。</w:t>
      </w:r>
      <w:r>
        <w:rPr/>
        <w:t>根据集</w:t>
      </w:r>
      <w:r>
        <w:rPr>
          <w:spacing w:val="-3"/>
        </w:rPr>
        <w:t>团</w:t>
      </w:r>
      <w:r>
        <w:rPr/>
        <w:t>的性</w:t>
      </w:r>
      <w:r>
        <w:rPr/>
        <w:t> 质和具</w:t>
      </w:r>
      <w:r>
        <w:rPr>
          <w:spacing w:val="-3"/>
        </w:rPr>
        <w:t>体</w:t>
      </w:r>
      <w:r>
        <w:rPr/>
        <w:t>情况</w:t>
      </w:r>
      <w:r>
        <w:rPr>
          <w:spacing w:val="-24"/>
        </w:rPr>
        <w:t>，</w:t>
      </w:r>
      <w:r>
        <w:rPr>
          <w:spacing w:val="-3"/>
        </w:rPr>
        <w:t>适</w:t>
      </w:r>
      <w:r>
        <w:rPr/>
        <w:t>当的基</w:t>
      </w:r>
      <w:r>
        <w:rPr>
          <w:spacing w:val="-3"/>
        </w:rPr>
        <w:t>准</w:t>
      </w:r>
      <w:r>
        <w:rPr/>
        <w:t>可能</w:t>
      </w:r>
      <w:r>
        <w:rPr>
          <w:spacing w:val="-2"/>
        </w:rPr>
        <w:t>包</w:t>
      </w:r>
      <w:r>
        <w:rPr>
          <w:spacing w:val="-3"/>
        </w:rPr>
        <w:t>括</w:t>
      </w:r>
      <w:r>
        <w:rPr/>
        <w:t>集团资产</w:t>
      </w:r>
      <w:r>
        <w:rPr>
          <w:spacing w:val="-27"/>
        </w:rPr>
        <w:t>、</w:t>
      </w:r>
      <w:r>
        <w:rPr/>
        <w:t>负债</w:t>
      </w:r>
      <w:r>
        <w:rPr>
          <w:spacing w:val="-27"/>
        </w:rPr>
        <w:t>、</w:t>
      </w:r>
      <w:r>
        <w:rPr/>
        <w:t>现金流量</w:t>
      </w:r>
      <w:r>
        <w:rPr>
          <w:spacing w:val="-27"/>
        </w:rPr>
        <w:t>、</w:t>
      </w:r>
      <w:r>
        <w:rPr/>
        <w:t>利</w:t>
      </w:r>
      <w:r>
        <w:rPr/>
        <w:t> 润总额</w:t>
      </w:r>
      <w:r>
        <w:rPr>
          <w:spacing w:val="-3"/>
        </w:rPr>
        <w:t>或</w:t>
      </w:r>
      <w:r>
        <w:rPr/>
        <w:t>营业</w:t>
      </w:r>
      <w:r>
        <w:rPr>
          <w:spacing w:val="-3"/>
        </w:rPr>
        <w:t>收入</w:t>
      </w:r>
      <w:r>
        <w:rPr>
          <w:spacing w:val="-24"/>
        </w:rPr>
        <w:t>。</w:t>
      </w:r>
      <w:r>
        <w:rPr/>
        <w:t>例如</w:t>
      </w:r>
      <w:r>
        <w:rPr>
          <w:spacing w:val="-24"/>
        </w:rPr>
        <w:t>，</w:t>
      </w:r>
      <w:r>
        <w:rPr>
          <w:spacing w:val="-3"/>
        </w:rPr>
        <w:t>集</w:t>
      </w:r>
      <w:r>
        <w:rPr/>
        <w:t>团项</w:t>
      </w:r>
      <w:r>
        <w:rPr>
          <w:spacing w:val="-3"/>
        </w:rPr>
        <w:t>目</w:t>
      </w:r>
      <w:r>
        <w:rPr/>
        <w:t>组可能</w:t>
      </w:r>
      <w:r>
        <w:rPr>
          <w:spacing w:val="-3"/>
        </w:rPr>
        <w:t>认</w:t>
      </w:r>
      <w:r>
        <w:rPr/>
        <w:t>为超</w:t>
      </w:r>
      <w:r>
        <w:rPr>
          <w:spacing w:val="-3"/>
        </w:rPr>
        <w:t>过选</w:t>
      </w:r>
      <w:r>
        <w:rPr/>
        <w:t>定基</w:t>
      </w:r>
      <w:r>
        <w:rPr>
          <w:spacing w:val="2"/>
        </w:rPr>
        <w:t>准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4"/>
        </w:rPr>
        <w:t>%</w:t>
      </w:r>
      <w:r>
        <w:rPr/>
        <w:t>的</w:t>
      </w:r>
      <w:r>
        <w:rPr/>
        <w:t> 组成部</w:t>
      </w:r>
      <w:r>
        <w:rPr>
          <w:spacing w:val="-3"/>
        </w:rPr>
        <w:t>分</w:t>
      </w:r>
      <w:r>
        <w:rPr/>
        <w:t>是重</w:t>
      </w:r>
      <w:r>
        <w:rPr>
          <w:spacing w:val="-3"/>
        </w:rPr>
        <w:t>要组</w:t>
      </w:r>
      <w:r>
        <w:rPr/>
        <w:t>成部分</w:t>
      </w:r>
      <w:r>
        <w:rPr>
          <w:spacing w:val="-48"/>
        </w:rPr>
        <w:t>。</w:t>
      </w:r>
      <w:r>
        <w:rPr>
          <w:spacing w:val="-3"/>
        </w:rPr>
        <w:t>然</w:t>
      </w:r>
      <w:r>
        <w:rPr/>
        <w:t>而</w:t>
      </w:r>
      <w:r>
        <w:rPr>
          <w:spacing w:val="-48"/>
        </w:rPr>
        <w:t>，</w:t>
      </w:r>
      <w:r>
        <w:rPr/>
        <w:t>较</w:t>
      </w:r>
      <w:r>
        <w:rPr>
          <w:spacing w:val="-3"/>
        </w:rPr>
        <w:t>高</w:t>
      </w:r>
      <w:r>
        <w:rPr/>
        <w:t>或较低</w:t>
      </w:r>
      <w:r>
        <w:rPr>
          <w:spacing w:val="-3"/>
        </w:rPr>
        <w:t>的</w:t>
      </w:r>
      <w:r>
        <w:rPr/>
        <w:t>百分</w:t>
      </w:r>
      <w:r>
        <w:rPr>
          <w:spacing w:val="-3"/>
        </w:rPr>
        <w:t>比也</w:t>
      </w:r>
      <w:r>
        <w:rPr/>
        <w:t>可能是</w:t>
      </w:r>
      <w:r>
        <w:rPr>
          <w:spacing w:val="-3"/>
        </w:rPr>
        <w:t>适</w:t>
      </w:r>
      <w:r>
        <w:rPr/>
        <w:t>合</w:t>
      </w:r>
      <w:r>
        <w:rPr/>
        <w:t> </w:t>
      </w:r>
      <w:r>
        <w:rPr>
          <w:spacing w:val="-1"/>
        </w:rPr>
        <w:t>具体情况的。</w:t>
      </w:r>
    </w:p>
    <w:p>
      <w:pPr>
        <w:pStyle w:val="BodyText"/>
        <w:spacing w:line="240" w:lineRule="auto" w:before="5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．某些组成部分由于其特定性质或情况，可能存在导致集团财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237" w:firstLine="0"/>
        <w:jc w:val="both"/>
      </w:pPr>
      <w:r>
        <w:rPr/>
        <w:t>务报表</w:t>
      </w:r>
      <w:r>
        <w:rPr>
          <w:spacing w:val="-3"/>
        </w:rPr>
        <w:t>发</w:t>
      </w:r>
      <w:r>
        <w:rPr/>
        <w:t>生重</w:t>
      </w:r>
      <w:r>
        <w:rPr>
          <w:spacing w:val="-3"/>
        </w:rPr>
        <w:t>大错</w:t>
      </w:r>
      <w:r>
        <w:rPr/>
        <w:t>报的特</w:t>
      </w:r>
      <w:r>
        <w:rPr>
          <w:spacing w:val="-3"/>
        </w:rPr>
        <w:t>别</w:t>
      </w:r>
      <w:r>
        <w:rPr/>
        <w:t>风</w:t>
      </w:r>
      <w:r>
        <w:rPr>
          <w:spacing w:val="1"/>
        </w:rPr>
        <w:t>险</w:t>
      </w:r>
      <w:r>
        <w:rPr>
          <w:spacing w:val="-97"/>
        </w:rPr>
        <w:t>，</w:t>
      </w:r>
      <w:r>
        <w:rPr/>
        <w:t>集</w:t>
      </w:r>
      <w:r>
        <w:rPr>
          <w:spacing w:val="-3"/>
        </w:rPr>
        <w:t>团</w:t>
      </w:r>
      <w:r>
        <w:rPr/>
        <w:t>项目组</w:t>
      </w:r>
      <w:r>
        <w:rPr>
          <w:spacing w:val="-3"/>
        </w:rPr>
        <w:t>可</w:t>
      </w:r>
      <w:r>
        <w:rPr/>
        <w:t>能将</w:t>
      </w:r>
      <w:r>
        <w:rPr>
          <w:spacing w:val="-3"/>
        </w:rPr>
        <w:t>其识</w:t>
      </w:r>
      <w:r>
        <w:rPr/>
        <w:t>别为重</w:t>
      </w:r>
      <w:r>
        <w:rPr>
          <w:spacing w:val="-3"/>
        </w:rPr>
        <w:t>要</w:t>
      </w:r>
      <w:r>
        <w:rPr/>
        <w:t>组</w:t>
      </w:r>
      <w:r>
        <w:rPr/>
        <w:t> 成部</w:t>
      </w:r>
      <w:r>
        <w:rPr>
          <w:spacing w:val="-1"/>
        </w:rPr>
        <w:t>分</w:t>
      </w:r>
      <w:r>
        <w:rPr>
          <w:spacing w:val="-34"/>
        </w:rPr>
        <w:t>。</w:t>
      </w:r>
      <w:r>
        <w:rPr/>
        <w:t>例如</w:t>
      </w:r>
      <w:r>
        <w:rPr>
          <w:spacing w:val="-34"/>
        </w:rPr>
        <w:t>，</w:t>
      </w:r>
      <w:r>
        <w:rPr>
          <w:spacing w:val="-3"/>
        </w:rPr>
        <w:t>某</w:t>
      </w:r>
      <w:r>
        <w:rPr/>
        <w:t>组成部</w:t>
      </w:r>
      <w:r>
        <w:rPr>
          <w:spacing w:val="-2"/>
        </w:rPr>
        <w:t>分</w:t>
      </w:r>
      <w:r>
        <w:rPr/>
        <w:t>进行</w:t>
      </w:r>
      <w:r>
        <w:rPr>
          <w:spacing w:val="-3"/>
        </w:rPr>
        <w:t>外汇</w:t>
      </w:r>
      <w:r>
        <w:rPr/>
        <w:t>交易</w:t>
      </w:r>
      <w:r>
        <w:rPr>
          <w:spacing w:val="-32"/>
        </w:rPr>
        <w:t>，</w:t>
      </w:r>
      <w:r>
        <w:rPr>
          <w:spacing w:val="-3"/>
        </w:rPr>
        <w:t>虽</w:t>
      </w:r>
      <w:r>
        <w:rPr/>
        <w:t>然其</w:t>
      </w:r>
      <w:r>
        <w:rPr>
          <w:spacing w:val="-3"/>
        </w:rPr>
        <w:t>对集</w:t>
      </w:r>
      <w:r>
        <w:rPr/>
        <w:t>团并不</w:t>
      </w:r>
      <w:r>
        <w:rPr>
          <w:spacing w:val="-3"/>
        </w:rPr>
        <w:t>具</w:t>
      </w:r>
      <w:r>
        <w:rPr/>
        <w:t>有财</w:t>
      </w:r>
      <w:r>
        <w:rPr/>
        <w:t> </w:t>
      </w:r>
      <w:r>
        <w:rPr>
          <w:spacing w:val="-1"/>
        </w:rPr>
        <w:t>务重大性，但仍使集团面临导致重大错报的特别风险。</w:t>
      </w:r>
    </w:p>
    <w:p>
      <w:pPr>
        <w:spacing w:line="443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（三）组成部分注册会计师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（参见本准则第二十条）</w:t>
      </w:r>
    </w:p>
    <w:p>
      <w:pPr>
        <w:pStyle w:val="BodyText"/>
        <w:spacing w:line="357" w:lineRule="auto" w:before="161"/>
        <w:ind w:right="237"/>
        <w:jc w:val="both"/>
      </w:pPr>
      <w:r>
        <w:rPr>
          <w:rFonts w:ascii="Times New Roman" w:hAnsi="Times New Roman" w:cs="Times New Roman" w:eastAsia="Times New Roman"/>
        </w:rPr>
        <w:t>7</w:t>
      </w:r>
      <w:r>
        <w:rPr/>
        <w:t>．基于集团审计目的，集团项目组成员可能按照集团项目组的</w:t>
      </w:r>
      <w:r>
        <w:rPr>
          <w:spacing w:val="44"/>
        </w:rPr>
        <w:t> </w:t>
      </w:r>
      <w:r>
        <w:rPr/>
        <w:t>工作要</w:t>
      </w:r>
      <w:r>
        <w:rPr>
          <w:spacing w:val="-3"/>
        </w:rPr>
        <w:t>求</w:t>
      </w:r>
      <w:r>
        <w:rPr>
          <w:spacing w:val="-32"/>
        </w:rPr>
        <w:t>，</w:t>
      </w:r>
      <w:r>
        <w:rPr/>
        <w:t>对</w:t>
      </w:r>
      <w:r>
        <w:rPr>
          <w:spacing w:val="-3"/>
        </w:rPr>
        <w:t>组</w:t>
      </w:r>
      <w:r>
        <w:rPr>
          <w:spacing w:val="-2"/>
        </w:rPr>
        <w:t>成</w:t>
      </w:r>
      <w:r>
        <w:rPr/>
        <w:t>部分财</w:t>
      </w:r>
      <w:r>
        <w:rPr>
          <w:spacing w:val="-3"/>
        </w:rPr>
        <w:t>务</w:t>
      </w:r>
      <w:r>
        <w:rPr/>
        <w:t>信息</w:t>
      </w:r>
      <w:r>
        <w:rPr>
          <w:spacing w:val="-3"/>
        </w:rPr>
        <w:t>执行</w:t>
      </w:r>
      <w:r>
        <w:rPr/>
        <w:t>相关工</w:t>
      </w:r>
      <w:r>
        <w:rPr>
          <w:spacing w:val="-3"/>
        </w:rPr>
        <w:t>作</w:t>
      </w:r>
      <w:r>
        <w:rPr>
          <w:spacing w:val="-32"/>
        </w:rPr>
        <w:t>。</w:t>
      </w:r>
      <w:r>
        <w:rPr/>
        <w:t>在</w:t>
      </w:r>
      <w:r>
        <w:rPr>
          <w:spacing w:val="-3"/>
        </w:rPr>
        <w:t>这种</w:t>
      </w:r>
      <w:r>
        <w:rPr/>
        <w:t>情况下</w:t>
      </w:r>
      <w:r>
        <w:rPr>
          <w:spacing w:val="-34"/>
        </w:rPr>
        <w:t>，</w:t>
      </w:r>
      <w:r>
        <w:rPr/>
        <w:t>该成</w:t>
      </w:r>
      <w:r>
        <w:rPr/>
        <w:t> </w:t>
      </w:r>
      <w:r>
        <w:rPr>
          <w:spacing w:val="-1"/>
        </w:rPr>
        <w:t>员也是组成部分注册会计师。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三、责任</w:t>
      </w:r>
      <w:r>
        <w:rPr>
          <w:spacing w:val="-1"/>
        </w:rPr>
        <w:t>（参见本准则第二十四条）</w:t>
      </w:r>
    </w:p>
    <w:p>
      <w:pPr>
        <w:pStyle w:val="BodyText"/>
        <w:spacing w:line="360" w:lineRule="auto" w:before="195"/>
        <w:ind w:right="235"/>
        <w:jc w:val="both"/>
      </w:pPr>
      <w:r>
        <w:rPr>
          <w:rFonts w:ascii="Times New Roman" w:hAnsi="Times New Roman" w:cs="Times New Roman" w:eastAsia="Times New Roman"/>
        </w:rPr>
        <w:t>8</w:t>
      </w:r>
      <w:r>
        <w:rPr/>
        <w:t>．尽管组成部分注册会计师基于集团审计目的对组成部分财务</w:t>
      </w:r>
      <w:r>
        <w:rPr>
          <w:spacing w:val="42"/>
        </w:rPr>
        <w:t> </w:t>
      </w:r>
      <w:r>
        <w:rPr/>
        <w:t>信息执</w:t>
      </w:r>
      <w:r>
        <w:rPr>
          <w:spacing w:val="-3"/>
        </w:rPr>
        <w:t>行</w:t>
      </w:r>
      <w:r>
        <w:rPr/>
        <w:t>相关</w:t>
      </w:r>
      <w:r>
        <w:rPr>
          <w:spacing w:val="-3"/>
        </w:rPr>
        <w:t>工作</w:t>
      </w:r>
      <w:r>
        <w:rPr>
          <w:spacing w:val="-48"/>
        </w:rPr>
        <w:t>，</w:t>
      </w:r>
      <w:r>
        <w:rPr/>
        <w:t>并对所</w:t>
      </w:r>
      <w:r>
        <w:rPr>
          <w:spacing w:val="-3"/>
        </w:rPr>
        <w:t>有</w:t>
      </w:r>
      <w:r>
        <w:rPr/>
        <w:t>发现</w:t>
      </w:r>
      <w:r>
        <w:rPr>
          <w:spacing w:val="-3"/>
        </w:rPr>
        <w:t>的</w:t>
      </w:r>
      <w:r>
        <w:rPr/>
        <w:t>问题</w:t>
      </w:r>
      <w:r>
        <w:rPr>
          <w:spacing w:val="-48"/>
        </w:rPr>
        <w:t>、</w:t>
      </w:r>
      <w:r>
        <w:rPr/>
        <w:t>得</w:t>
      </w:r>
      <w:r>
        <w:rPr>
          <w:spacing w:val="-3"/>
        </w:rPr>
        <w:t>出</w:t>
      </w:r>
      <w:r>
        <w:rPr/>
        <w:t>的结</w:t>
      </w:r>
      <w:r>
        <w:rPr>
          <w:spacing w:val="-3"/>
        </w:rPr>
        <w:t>论</w:t>
      </w:r>
      <w:r>
        <w:rPr/>
        <w:t>或形成</w:t>
      </w:r>
      <w:r>
        <w:rPr>
          <w:spacing w:val="-3"/>
        </w:rPr>
        <w:t>的</w:t>
      </w:r>
      <w:r>
        <w:rPr/>
        <w:t>意见</w:t>
      </w:r>
      <w:r>
        <w:rPr/>
        <w:t> 负责</w:t>
      </w:r>
      <w:r>
        <w:rPr>
          <w:spacing w:val="-94"/>
        </w:rPr>
        <w:t>，</w:t>
      </w:r>
      <w:r>
        <w:rPr>
          <w:spacing w:val="-3"/>
        </w:rPr>
        <w:t>集</w:t>
      </w:r>
      <w:r>
        <w:rPr/>
        <w:t>团项</w:t>
      </w:r>
      <w:r>
        <w:rPr>
          <w:spacing w:val="-3"/>
        </w:rPr>
        <w:t>目</w:t>
      </w:r>
      <w:r>
        <w:rPr/>
        <w:t>合</w:t>
      </w:r>
      <w:r>
        <w:rPr>
          <w:spacing w:val="-3"/>
        </w:rPr>
        <w:t>伙</w:t>
      </w:r>
      <w:r>
        <w:rPr/>
        <w:t>人及其</w:t>
      </w:r>
      <w:r>
        <w:rPr>
          <w:spacing w:val="-3"/>
        </w:rPr>
        <w:t>所</w:t>
      </w:r>
      <w:r>
        <w:rPr/>
        <w:t>在的</w:t>
      </w:r>
      <w:r>
        <w:rPr>
          <w:spacing w:val="-3"/>
        </w:rPr>
        <w:t>会计</w:t>
      </w:r>
      <w:r>
        <w:rPr/>
        <w:t>师事务</w:t>
      </w:r>
      <w:r>
        <w:rPr>
          <w:spacing w:val="-3"/>
        </w:rPr>
        <w:t>所</w:t>
      </w:r>
      <w:r>
        <w:rPr/>
        <w:t>仍对</w:t>
      </w:r>
      <w:r>
        <w:rPr>
          <w:spacing w:val="-3"/>
        </w:rPr>
        <w:t>集团</w:t>
      </w:r>
      <w:r>
        <w:rPr/>
        <w:t>审计意</w:t>
      </w:r>
      <w:r>
        <w:rPr>
          <w:spacing w:val="-3"/>
        </w:rPr>
        <w:t>见</w:t>
      </w:r>
      <w:r>
        <w:rPr/>
        <w:t>负</w:t>
      </w:r>
      <w:r>
        <w:rPr/>
        <w:t> 有责任。</w:t>
      </w:r>
    </w:p>
    <w:p>
      <w:pPr>
        <w:pStyle w:val="BodyText"/>
        <w:spacing w:line="362" w:lineRule="auto" w:before="53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如果因未</w:t>
      </w:r>
      <w:r>
        <w:rPr>
          <w:spacing w:val="-3"/>
        </w:rPr>
        <w:t>能</w:t>
      </w:r>
      <w:r>
        <w:rPr/>
        <w:t>就</w:t>
      </w:r>
      <w:r>
        <w:rPr>
          <w:spacing w:val="-3"/>
        </w:rPr>
        <w:t>组</w:t>
      </w:r>
      <w:r>
        <w:rPr/>
        <w:t>成部分</w:t>
      </w:r>
      <w:r>
        <w:rPr>
          <w:spacing w:val="-3"/>
        </w:rPr>
        <w:t>财</w:t>
      </w:r>
      <w:r>
        <w:rPr/>
        <w:t>务信</w:t>
      </w:r>
      <w:r>
        <w:rPr>
          <w:spacing w:val="-3"/>
        </w:rPr>
        <w:t>息获</w:t>
      </w:r>
      <w:r>
        <w:rPr/>
        <w:t>取充分</w:t>
      </w:r>
      <w:r>
        <w:rPr>
          <w:spacing w:val="-48"/>
        </w:rPr>
        <w:t>、</w:t>
      </w:r>
      <w:r>
        <w:rPr>
          <w:spacing w:val="-3"/>
        </w:rPr>
        <w:t>适</w:t>
      </w:r>
      <w:r>
        <w:rPr/>
        <w:t>当的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</w:t>
      </w:r>
      <w:r>
        <w:rPr/>
        <w:t>，</w:t>
      </w:r>
      <w:r>
        <w:rPr/>
        <w:t> </w:t>
      </w:r>
      <w:r>
        <w:rPr>
          <w:spacing w:val="-1"/>
        </w:rPr>
        <w:t>导致集团项目组在对集团财务报表出具的审计报告中发表非无保留</w:t>
      </w:r>
      <w:r>
        <w:rPr>
          <w:spacing w:val="21"/>
        </w:rPr>
        <w:t> </w:t>
      </w:r>
      <w:r>
        <w:rPr/>
        <w:t>意见</w:t>
      </w:r>
      <w:r>
        <w:rPr>
          <w:spacing w:val="-94"/>
        </w:rPr>
        <w:t>，</w:t>
      </w:r>
      <w:r>
        <w:rPr>
          <w:spacing w:val="-3"/>
        </w:rPr>
        <w:t>集</w:t>
      </w:r>
      <w:r>
        <w:rPr/>
        <w:t>团项</w:t>
      </w:r>
      <w:r>
        <w:rPr>
          <w:spacing w:val="-3"/>
        </w:rPr>
        <w:t>目</w:t>
      </w:r>
      <w:r>
        <w:rPr/>
        <w:t>组</w:t>
      </w:r>
      <w:r>
        <w:rPr>
          <w:spacing w:val="-3"/>
        </w:rPr>
        <w:t>需</w:t>
      </w:r>
      <w:r>
        <w:rPr/>
        <w:t>要在导</w:t>
      </w:r>
      <w:r>
        <w:rPr>
          <w:spacing w:val="-3"/>
        </w:rPr>
        <w:t>致</w:t>
      </w:r>
      <w:r>
        <w:rPr/>
        <w:t>非无</w:t>
      </w:r>
      <w:r>
        <w:rPr>
          <w:spacing w:val="-3"/>
        </w:rPr>
        <w:t>保留</w:t>
      </w:r>
      <w:r>
        <w:rPr/>
        <w:t>意见的</w:t>
      </w:r>
      <w:r>
        <w:rPr>
          <w:spacing w:val="-3"/>
        </w:rPr>
        <w:t>事</w:t>
      </w:r>
      <w:r>
        <w:rPr/>
        <w:t>项段</w:t>
      </w:r>
      <w:r>
        <w:rPr>
          <w:spacing w:val="-3"/>
        </w:rPr>
        <w:t>中说</w:t>
      </w:r>
      <w:r>
        <w:rPr/>
        <w:t>明不能</w:t>
      </w:r>
      <w:r>
        <w:rPr>
          <w:spacing w:val="-3"/>
        </w:rPr>
        <w:t>获</w:t>
      </w:r>
      <w:r>
        <w:rPr/>
        <w:t>取</w:t>
      </w:r>
      <w:r>
        <w:rPr/>
        <w:t> 充分</w:t>
      </w:r>
      <w:r>
        <w:rPr>
          <w:spacing w:val="-48"/>
        </w:rPr>
        <w:t>、</w:t>
      </w:r>
      <w:r>
        <w:rPr/>
        <w:t>适</w:t>
      </w:r>
      <w:r>
        <w:rPr>
          <w:spacing w:val="-3"/>
        </w:rPr>
        <w:t>当</w:t>
      </w:r>
      <w:r>
        <w:rPr/>
        <w:t>审计</w:t>
      </w:r>
      <w:r>
        <w:rPr>
          <w:spacing w:val="-3"/>
        </w:rPr>
        <w:t>证</w:t>
      </w:r>
      <w:r>
        <w:rPr/>
        <w:t>据的原因</w:t>
      </w:r>
      <w:r>
        <w:rPr>
          <w:spacing w:val="-51"/>
        </w:rPr>
        <w:t>，</w:t>
      </w:r>
      <w:r>
        <w:rPr/>
        <w:t>除非</w:t>
      </w:r>
      <w:r>
        <w:rPr>
          <w:spacing w:val="-3"/>
        </w:rPr>
        <w:t>法</w:t>
      </w:r>
      <w:r>
        <w:rPr/>
        <w:t>律法规</w:t>
      </w:r>
      <w:r>
        <w:rPr>
          <w:spacing w:val="-3"/>
        </w:rPr>
        <w:t>要</w:t>
      </w:r>
      <w:r>
        <w:rPr/>
        <w:t>求在</w:t>
      </w:r>
      <w:r>
        <w:rPr>
          <w:spacing w:val="-3"/>
        </w:rPr>
        <w:t>审计</w:t>
      </w:r>
      <w:r>
        <w:rPr/>
        <w:t>报告中</w:t>
      </w:r>
      <w:r>
        <w:rPr>
          <w:spacing w:val="-3"/>
        </w:rPr>
        <w:t>提</w:t>
      </w:r>
      <w:r>
        <w:rPr/>
        <w:t>及组</w:t>
      </w:r>
      <w:r>
        <w:rPr/>
        <w:t> 成部分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>
          <w:spacing w:val="-48"/>
        </w:rPr>
        <w:t>，</w:t>
      </w:r>
      <w:r>
        <w:rPr/>
        <w:t>并且这</w:t>
      </w:r>
      <w:r>
        <w:rPr>
          <w:spacing w:val="-3"/>
        </w:rPr>
        <w:t>样</w:t>
      </w:r>
      <w:r>
        <w:rPr>
          <w:spacing w:val="1"/>
        </w:rPr>
        <w:t>做</w:t>
      </w:r>
      <w:r>
        <w:rPr/>
        <w:t>对</w:t>
      </w:r>
      <w:r>
        <w:rPr>
          <w:spacing w:val="-3"/>
        </w:rPr>
        <w:t>充</w:t>
      </w:r>
      <w:r>
        <w:rPr/>
        <w:t>分说明</w:t>
      </w:r>
      <w:r>
        <w:rPr>
          <w:spacing w:val="-3"/>
        </w:rPr>
        <w:t>情</w:t>
      </w:r>
      <w:r>
        <w:rPr/>
        <w:t>况是</w:t>
      </w:r>
      <w:r>
        <w:rPr>
          <w:spacing w:val="-3"/>
        </w:rPr>
        <w:t>必要</w:t>
      </w:r>
      <w:r>
        <w:rPr/>
        <w:t>的</w:t>
      </w:r>
      <w:r>
        <w:rPr>
          <w:spacing w:val="-48"/>
        </w:rPr>
        <w:t>，</w:t>
      </w:r>
      <w:r>
        <w:rPr/>
        <w:t>否则</w:t>
      </w:r>
      <w:r>
        <w:rPr>
          <w:spacing w:val="-3"/>
        </w:rPr>
        <w:t>不</w:t>
      </w:r>
      <w:r>
        <w:rPr/>
        <w:t>应</w:t>
      </w:r>
      <w:r>
        <w:rPr/>
        <w:t> </w:t>
      </w:r>
      <w:r>
        <w:rPr>
          <w:spacing w:val="-1"/>
        </w:rPr>
        <w:t>提及组成部分注册会计师。</w:t>
      </w:r>
    </w:p>
    <w:p>
      <w:pPr>
        <w:pStyle w:val="BodyText"/>
        <w:spacing w:line="240" w:lineRule="auto" w:before="49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四、集团审计业务的承接与保持</w:t>
      </w:r>
    </w:p>
    <w:p>
      <w:pPr>
        <w:spacing w:before="10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（一）在承接与保持阶段获取了解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（参见本准则第二十五条）</w:t>
      </w:r>
    </w:p>
    <w:p>
      <w:pPr>
        <w:pStyle w:val="BodyText"/>
        <w:spacing w:line="346" w:lineRule="auto" w:before="163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是</w:t>
      </w:r>
      <w:r>
        <w:rPr/>
        <w:t>新业务</w:t>
      </w:r>
      <w:r>
        <w:rPr>
          <w:spacing w:val="-51"/>
        </w:rPr>
        <w:t>，</w:t>
      </w:r>
      <w:r>
        <w:rPr/>
        <w:t>集团项</w:t>
      </w:r>
      <w:r>
        <w:rPr>
          <w:spacing w:val="-3"/>
        </w:rPr>
        <w:t>目</w:t>
      </w:r>
      <w:r>
        <w:rPr/>
        <w:t>组可</w:t>
      </w:r>
      <w:r>
        <w:rPr>
          <w:spacing w:val="-3"/>
        </w:rPr>
        <w:t>以通</w:t>
      </w:r>
      <w:r>
        <w:rPr/>
        <w:t>过下列</w:t>
      </w:r>
      <w:r>
        <w:rPr>
          <w:spacing w:val="-3"/>
        </w:rPr>
        <w:t>途</w:t>
      </w:r>
      <w:r>
        <w:rPr/>
        <w:t>径了</w:t>
      </w:r>
      <w:r>
        <w:rPr>
          <w:spacing w:val="-3"/>
        </w:rPr>
        <w:t>解集</w:t>
      </w:r>
      <w:r>
        <w:rPr>
          <w:spacing w:val="2"/>
        </w:rPr>
        <w:t>团</w:t>
      </w:r>
      <w:r>
        <w:rPr/>
        <w:t>及其</w:t>
      </w:r>
      <w:r>
        <w:rPr/>
        <w:t> </w:t>
      </w:r>
      <w:r>
        <w:rPr>
          <w:spacing w:val="-1"/>
        </w:rPr>
        <w:t>环境、集团组成部分及其环境：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）集团管理层提供的信息；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）与集团管理层的沟通；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46" w:lineRule="auto" w:before="3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）如适用，与前任集团项目组、组成部分管理层或组成部分</w:t>
      </w:r>
      <w:r>
        <w:rPr>
          <w:spacing w:val="42"/>
        </w:rPr>
        <w:t> </w:t>
      </w:r>
      <w:r>
        <w:rPr>
          <w:spacing w:val="-2"/>
        </w:rPr>
        <w:t>注册会计师的沟通。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11</w:t>
      </w:r>
      <w:r>
        <w:rPr>
          <w:spacing w:val="-2"/>
        </w:rPr>
        <w:t>．集团项目组可能需要对下列事项进行了解：</w:t>
      </w:r>
    </w:p>
    <w:p>
      <w:pPr>
        <w:pStyle w:val="BodyText"/>
        <w:spacing w:line="346" w:lineRule="auto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）集团结构，包括法律意义上的结构和组织结构（即集团财</w:t>
      </w:r>
      <w:r>
        <w:rPr>
          <w:spacing w:val="23"/>
        </w:rPr>
        <w:t> </w:t>
      </w:r>
      <w:r>
        <w:rPr/>
        <w:t>务报告</w:t>
      </w:r>
      <w:r>
        <w:rPr>
          <w:spacing w:val="-3"/>
        </w:rPr>
        <w:t>系</w:t>
      </w:r>
      <w:r>
        <w:rPr/>
        <w:t>统是</w:t>
      </w:r>
      <w:r>
        <w:rPr>
          <w:spacing w:val="-3"/>
        </w:rPr>
        <w:t>如何</w:t>
      </w:r>
      <w:r>
        <w:rPr/>
        <w:t>组织</w:t>
      </w:r>
      <w:r>
        <w:rPr>
          <w:spacing w:val="-3"/>
        </w:rPr>
        <w:t>的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6" w:lineRule="auto" w:before="71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）组成部分中对集团重要的业务活动，包括业务活动在何种</w:t>
      </w:r>
      <w:r>
        <w:rPr>
          <w:spacing w:val="25"/>
        </w:rPr>
        <w:t> </w:t>
      </w:r>
      <w:r>
        <w:rPr>
          <w:spacing w:val="-1"/>
        </w:rPr>
        <w:t>行业状况、监管环境以及经济和政治环境下发生；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）对服务机构的利用，包括共享服务中心；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）对集团层面控制的描述；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）合并过程的复杂程度；</w:t>
      </w:r>
    </w:p>
    <w:p>
      <w:pPr>
        <w:pStyle w:val="BodyText"/>
        <w:spacing w:line="357" w:lineRule="auto"/>
        <w:ind w:right="236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）对组成部分财务信息执行相关工作的组成部分注册会计师</w:t>
      </w:r>
      <w:r>
        <w:rPr>
          <w:spacing w:val="24"/>
        </w:rPr>
        <w:t> </w:t>
      </w:r>
      <w:r>
        <w:rPr/>
        <w:t>是</w:t>
      </w:r>
      <w:r>
        <w:rPr>
          <w:spacing w:val="-1"/>
        </w:rPr>
        <w:t>否</w:t>
      </w:r>
      <w:r>
        <w:rPr/>
        <w:t>不</w:t>
      </w:r>
      <w:r>
        <w:rPr>
          <w:spacing w:val="-3"/>
        </w:rPr>
        <w:t>属</w:t>
      </w:r>
      <w:r>
        <w:rPr/>
        <w:t>于集</w:t>
      </w:r>
      <w:r>
        <w:rPr>
          <w:spacing w:val="-3"/>
        </w:rPr>
        <w:t>团项</w:t>
      </w:r>
      <w:r>
        <w:rPr/>
        <w:t>目合伙</w:t>
      </w:r>
      <w:r>
        <w:rPr>
          <w:spacing w:val="-3"/>
        </w:rPr>
        <w:t>人</w:t>
      </w:r>
      <w:r>
        <w:rPr/>
        <w:t>所在</w:t>
      </w:r>
      <w:r>
        <w:rPr>
          <w:spacing w:val="-3"/>
        </w:rPr>
        <w:t>的会</w:t>
      </w:r>
      <w:r>
        <w:rPr/>
        <w:t>计师事</w:t>
      </w:r>
      <w:r>
        <w:rPr>
          <w:spacing w:val="-3"/>
        </w:rPr>
        <w:t>务</w:t>
      </w:r>
      <w:r>
        <w:rPr>
          <w:spacing w:val="1"/>
        </w:rPr>
        <w:t>所</w:t>
      </w:r>
      <w:r>
        <w:rPr/>
        <w:t>及</w:t>
      </w:r>
      <w:r>
        <w:rPr>
          <w:spacing w:val="-3"/>
        </w:rPr>
        <w:t>其网</w:t>
      </w:r>
      <w:r>
        <w:rPr/>
        <w:t>络</w:t>
      </w:r>
      <w:r>
        <w:rPr>
          <w:spacing w:val="-93"/>
        </w:rPr>
        <w:t>，</w:t>
      </w:r>
      <w:r>
        <w:rPr/>
        <w:t>以</w:t>
      </w:r>
      <w:r>
        <w:rPr>
          <w:spacing w:val="-3"/>
        </w:rPr>
        <w:t>及</w:t>
      </w:r>
      <w:r>
        <w:rPr/>
        <w:t>集团</w:t>
      </w:r>
      <w:r>
        <w:rPr/>
        <w:t> </w:t>
      </w:r>
      <w:r>
        <w:rPr>
          <w:spacing w:val="-1"/>
        </w:rPr>
        <w:t>管理层委托多家会计师事务所的理由；</w:t>
      </w:r>
    </w:p>
    <w:p>
      <w:pPr>
        <w:pStyle w:val="BodyText"/>
        <w:spacing w:line="360" w:lineRule="auto" w:before="56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）</w:t>
      </w:r>
      <w:r>
        <w:rPr/>
        <w:t>集团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是</w:t>
      </w:r>
      <w:r>
        <w:rPr/>
        <w:t>否可以</w:t>
      </w:r>
      <w:r>
        <w:rPr>
          <w:spacing w:val="-3"/>
        </w:rPr>
        <w:t>不</w:t>
      </w:r>
      <w:r>
        <w:rPr/>
        <w:t>受限</w:t>
      </w:r>
      <w:r>
        <w:rPr>
          <w:spacing w:val="-3"/>
        </w:rPr>
        <w:t>制地</w:t>
      </w:r>
      <w:r>
        <w:rPr/>
        <w:t>接触集</w:t>
      </w:r>
      <w:r>
        <w:rPr>
          <w:spacing w:val="-3"/>
        </w:rPr>
        <w:t>团</w:t>
      </w:r>
      <w:r>
        <w:rPr/>
        <w:t>治理</w:t>
      </w:r>
      <w:r>
        <w:rPr>
          <w:spacing w:val="-3"/>
        </w:rPr>
        <w:t>层和</w:t>
      </w:r>
      <w:r>
        <w:rPr/>
        <w:t>管理</w:t>
      </w:r>
      <w:r>
        <w:rPr>
          <w:spacing w:val="-3"/>
        </w:rPr>
        <w:t>层</w:t>
      </w:r>
      <w:r>
        <w:rPr/>
        <w:t>、</w:t>
      </w:r>
      <w:r>
        <w:rPr/>
        <w:t> 组成部</w:t>
      </w:r>
      <w:r>
        <w:rPr>
          <w:spacing w:val="-3"/>
        </w:rPr>
        <w:t>分</w:t>
      </w:r>
      <w:r>
        <w:rPr/>
        <w:t>治理</w:t>
      </w:r>
      <w:r>
        <w:rPr>
          <w:spacing w:val="-3"/>
        </w:rPr>
        <w:t>层和</w:t>
      </w:r>
      <w:r>
        <w:rPr/>
        <w:t>管理层</w:t>
      </w:r>
      <w:r>
        <w:rPr>
          <w:spacing w:val="-48"/>
        </w:rPr>
        <w:t>、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</w:t>
      </w:r>
      <w:r>
        <w:rPr/>
        <w:t>信息和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分注</w:t>
      </w:r>
      <w:r>
        <w:rPr/>
        <w:t>册会计</w:t>
      </w:r>
      <w:r>
        <w:rPr>
          <w:spacing w:val="-46"/>
        </w:rPr>
        <w:t>师</w:t>
      </w:r>
      <w:r>
        <w:rPr>
          <w:spacing w:val="-3"/>
        </w:rPr>
        <w:t>（</w:t>
      </w:r>
      <w:r>
        <w:rPr/>
        <w:t>包</w:t>
      </w:r>
      <w:r>
        <w:rPr/>
        <w:t> </w:t>
      </w:r>
      <w:r>
        <w:rPr>
          <w:spacing w:val="2"/>
        </w:rPr>
        <w:t>括</w:t>
      </w:r>
      <w:r>
        <w:rPr/>
        <w:t>集团</w:t>
      </w:r>
      <w:r>
        <w:rPr>
          <w:spacing w:val="2"/>
        </w:rPr>
        <w:t>项</w:t>
      </w:r>
      <w:r>
        <w:rPr/>
        <w:t>目组</w:t>
      </w:r>
      <w:r>
        <w:rPr>
          <w:spacing w:val="2"/>
        </w:rPr>
        <w:t>需</w:t>
      </w:r>
      <w:r>
        <w:rPr/>
        <w:t>要</w:t>
      </w:r>
      <w:r>
        <w:rPr>
          <w:spacing w:val="2"/>
        </w:rPr>
        <w:t>获</w:t>
      </w:r>
      <w:r>
        <w:rPr/>
        <w:t>取的</w:t>
      </w:r>
      <w:r>
        <w:rPr>
          <w:spacing w:val="2"/>
        </w:rPr>
        <w:t>相</w:t>
      </w:r>
      <w:r>
        <w:rPr/>
        <w:t>关审</w:t>
      </w:r>
      <w:r>
        <w:rPr>
          <w:spacing w:val="2"/>
        </w:rPr>
        <w:t>计</w:t>
      </w:r>
      <w:r>
        <w:rPr/>
        <w:t>工</w:t>
      </w:r>
      <w:r>
        <w:rPr>
          <w:spacing w:val="2"/>
        </w:rPr>
        <w:t>作</w:t>
      </w:r>
      <w:r>
        <w:rPr/>
        <w:t>底</w:t>
      </w:r>
      <w:r>
        <w:rPr>
          <w:spacing w:val="4"/>
        </w:rPr>
        <w:t>稿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以及</w:t>
      </w:r>
      <w:r>
        <w:rPr>
          <w:spacing w:val="2"/>
        </w:rPr>
        <w:t>是</w:t>
      </w:r>
      <w:r>
        <w:rPr/>
        <w:t>否</w:t>
      </w:r>
      <w:r>
        <w:rPr>
          <w:spacing w:val="2"/>
        </w:rPr>
        <w:t>可</w:t>
      </w:r>
      <w:r>
        <w:rPr/>
        <w:t>以对</w:t>
      </w:r>
      <w:r>
        <w:rPr>
          <w:spacing w:val="2"/>
        </w:rPr>
        <w:t>组</w:t>
      </w:r>
      <w:r>
        <w:rPr/>
        <w:t>成</w:t>
      </w:r>
      <w:r>
        <w:rPr/>
        <w:t> </w:t>
      </w:r>
      <w:r>
        <w:rPr>
          <w:spacing w:val="-1"/>
        </w:rPr>
        <w:t>部分财务信息执行必要的工作。</w:t>
      </w:r>
    </w:p>
    <w:p>
      <w:pPr>
        <w:pStyle w:val="BodyText"/>
        <w:spacing w:line="346" w:lineRule="auto" w:before="55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32"/>
        </w:rPr>
        <w:t>．</w:t>
      </w:r>
      <w:r>
        <w:rPr/>
        <w:t>如</w:t>
      </w:r>
      <w:r>
        <w:rPr>
          <w:spacing w:val="-3"/>
        </w:rPr>
        <w:t>果</w:t>
      </w:r>
      <w:r>
        <w:rPr/>
        <w:t>是连</w:t>
      </w:r>
      <w:r>
        <w:rPr>
          <w:spacing w:val="-3"/>
        </w:rPr>
        <w:t>续审</w:t>
      </w:r>
      <w:r>
        <w:rPr/>
        <w:t>计业务</w:t>
      </w:r>
      <w:r>
        <w:rPr>
          <w:spacing w:val="-34"/>
        </w:rPr>
        <w:t>，</w:t>
      </w:r>
      <w:r>
        <w:rPr/>
        <w:t>集团</w:t>
      </w:r>
      <w:r>
        <w:rPr>
          <w:spacing w:val="-3"/>
        </w:rPr>
        <w:t>项目</w:t>
      </w:r>
      <w:r>
        <w:rPr/>
        <w:t>组获取</w:t>
      </w:r>
      <w:r>
        <w:rPr>
          <w:spacing w:val="-3"/>
        </w:rPr>
        <w:t>充</w:t>
      </w:r>
      <w:r>
        <w:rPr/>
        <w:t>分</w:t>
      </w:r>
      <w:r>
        <w:rPr>
          <w:spacing w:val="-32"/>
        </w:rPr>
        <w:t>、</w:t>
      </w:r>
      <w:r>
        <w:rPr>
          <w:spacing w:val="-3"/>
        </w:rPr>
        <w:t>适当</w:t>
      </w:r>
      <w:r>
        <w:rPr/>
        <w:t>的审计证</w:t>
      </w:r>
      <w:r>
        <w:rPr/>
        <w:t> </w:t>
      </w:r>
      <w:r>
        <w:rPr>
          <w:spacing w:val="-1"/>
        </w:rPr>
        <w:t>据的能力可能受某些方面重大变化的影响，例如：</w:t>
      </w:r>
    </w:p>
    <w:p>
      <w:pPr>
        <w:pStyle w:val="BodyText"/>
        <w:spacing w:line="347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）集团组织结构的变化（如发生收购、处置或重组，或集团</w:t>
      </w:r>
      <w:r>
        <w:rPr>
          <w:spacing w:val="44"/>
        </w:rPr>
        <w:t> </w:t>
      </w:r>
      <w:r>
        <w:rPr/>
        <w:t>财务报</w:t>
      </w:r>
      <w:r>
        <w:rPr>
          <w:spacing w:val="-3"/>
        </w:rPr>
        <w:t>告</w:t>
      </w:r>
      <w:r>
        <w:rPr/>
        <w:t>系统</w:t>
      </w:r>
      <w:r>
        <w:rPr>
          <w:spacing w:val="-3"/>
        </w:rPr>
        <w:t>的组</w:t>
      </w:r>
      <w:r>
        <w:rPr/>
        <w:t>织方式</w:t>
      </w:r>
      <w:r>
        <w:rPr>
          <w:spacing w:val="-3"/>
        </w:rPr>
        <w:t>发</w:t>
      </w:r>
      <w:r>
        <w:rPr/>
        <w:t>生变</w:t>
      </w:r>
      <w:r>
        <w:rPr>
          <w:spacing w:val="-2"/>
        </w:rPr>
        <w:t>化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）对集团具有重要影响的组成部分业务活动的变化；</w:t>
      </w:r>
    </w:p>
    <w:p>
      <w:pPr>
        <w:pStyle w:val="BodyText"/>
        <w:spacing w:line="348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）集团治理层、管理层或重要组成部分的关键管理人员在构</w:t>
      </w:r>
      <w:r>
        <w:rPr>
          <w:spacing w:val="48"/>
        </w:rPr>
        <w:t> </w:t>
      </w:r>
      <w:r>
        <w:rPr>
          <w:spacing w:val="-1"/>
        </w:rPr>
        <w:t>成上的变化；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）对集团或组成部分管理层诚信和胜任能力的疑虑；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）集团层面控制的变化；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）适用的财务报告编制基础的变化。</w:t>
      </w:r>
    </w:p>
    <w:p>
      <w:pPr>
        <w:spacing w:line="319" w:lineRule="auto" w:before="82"/>
        <w:ind w:left="120" w:right="194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（二</w:t>
      </w:r>
      <w:r>
        <w:rPr>
          <w:rFonts w:ascii="Microsoft JhengHei" w:hAnsi="Microsoft JhengHei" w:cs="Microsoft JhengHei" w:eastAsia="Microsoft JhengHei"/>
          <w:b/>
          <w:bCs/>
          <w:spacing w:val="-39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对获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取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充分</w:t>
      </w:r>
      <w:r>
        <w:rPr>
          <w:rFonts w:ascii="Microsoft JhengHei" w:hAnsi="Microsoft JhengHei" w:cs="Microsoft JhengHei" w:eastAsia="Microsoft JhengHei"/>
          <w:b/>
          <w:bCs/>
          <w:spacing w:val="-39"/>
          <w:sz w:val="28"/>
          <w:szCs w:val="28"/>
        </w:rPr>
        <w:t>、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适当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的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审计证据的预</w:t>
      </w:r>
      <w:r>
        <w:rPr>
          <w:rFonts w:ascii="Microsoft JhengHei" w:hAnsi="Microsoft JhengHei" w:cs="Microsoft JhengHei" w:eastAsia="Microsoft JhengHei"/>
          <w:b/>
          <w:bCs/>
          <w:spacing w:val="-36"/>
          <w:sz w:val="28"/>
          <w:szCs w:val="28"/>
        </w:rPr>
        <w:t>期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</w:t>
      </w:r>
      <w:r>
        <w:rPr>
          <w:rFonts w:ascii="宋体" w:hAnsi="宋体" w:cs="宋体" w:eastAsia="宋体"/>
          <w:sz w:val="28"/>
          <w:szCs w:val="28"/>
        </w:rPr>
        <w:t>见本</w:t>
      </w:r>
      <w:r>
        <w:rPr>
          <w:rFonts w:ascii="宋体" w:hAnsi="宋体" w:cs="宋体" w:eastAsia="宋体"/>
          <w:spacing w:val="-3"/>
          <w:sz w:val="28"/>
          <w:szCs w:val="28"/>
        </w:rPr>
        <w:t>准则</w:t>
      </w:r>
      <w:r>
        <w:rPr>
          <w:rFonts w:ascii="宋体" w:hAnsi="宋体" w:cs="宋体" w:eastAsia="宋体"/>
          <w:sz w:val="28"/>
          <w:szCs w:val="28"/>
        </w:rPr>
        <w:t>第二十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六条）</w:t>
      </w:r>
    </w:p>
    <w:p>
      <w:pPr>
        <w:pStyle w:val="BodyText"/>
        <w:spacing w:line="356" w:lineRule="auto" w:before="102"/>
        <w:ind w:right="198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2"/>
        </w:rPr>
        <w:t>．</w:t>
      </w:r>
      <w:r>
        <w:rPr/>
        <w:t>集</w:t>
      </w:r>
      <w:r>
        <w:rPr>
          <w:spacing w:val="-3"/>
        </w:rPr>
        <w:t>团</w:t>
      </w:r>
      <w:r>
        <w:rPr/>
        <w:t>可能</w:t>
      </w:r>
      <w:r>
        <w:rPr>
          <w:spacing w:val="-3"/>
        </w:rPr>
        <w:t>只包</w:t>
      </w:r>
      <w:r>
        <w:rPr/>
        <w:t>括不重</w:t>
      </w:r>
      <w:r>
        <w:rPr>
          <w:spacing w:val="-3"/>
        </w:rPr>
        <w:t>要</w:t>
      </w:r>
      <w:r>
        <w:rPr/>
        <w:t>的组</w:t>
      </w:r>
      <w:r>
        <w:rPr>
          <w:spacing w:val="-3"/>
        </w:rPr>
        <w:t>成部</w:t>
      </w:r>
      <w:r>
        <w:rPr/>
        <w:t>分</w:t>
      </w:r>
      <w:r>
        <w:rPr>
          <w:spacing w:val="-32"/>
        </w:rPr>
        <w:t>。</w:t>
      </w:r>
      <w:r>
        <w:rPr/>
        <w:t>在</w:t>
      </w:r>
      <w:r>
        <w:rPr>
          <w:spacing w:val="-3"/>
        </w:rPr>
        <w:t>这</w:t>
      </w:r>
      <w:r>
        <w:rPr/>
        <w:t>种情</w:t>
      </w:r>
      <w:r>
        <w:rPr>
          <w:spacing w:val="-3"/>
        </w:rPr>
        <w:t>况下</w:t>
      </w:r>
      <w:r>
        <w:rPr>
          <w:spacing w:val="-32"/>
        </w:rPr>
        <w:t>，</w:t>
      </w:r>
      <w:r>
        <w:rPr/>
        <w:t>集团项</w:t>
      </w:r>
      <w:r>
        <w:rPr/>
        <w:t> 目组如</w:t>
      </w:r>
      <w:r>
        <w:rPr>
          <w:spacing w:val="-3"/>
        </w:rPr>
        <w:t>果</w:t>
      </w:r>
      <w:r>
        <w:rPr/>
        <w:t>能够</w:t>
      </w:r>
      <w:r>
        <w:rPr>
          <w:spacing w:val="-3"/>
        </w:rPr>
        <w:t>执行</w:t>
      </w:r>
      <w:r>
        <w:rPr/>
        <w:t>下列工</w:t>
      </w:r>
      <w:r>
        <w:rPr>
          <w:spacing w:val="-3"/>
        </w:rPr>
        <w:t>作</w:t>
      </w:r>
      <w:r>
        <w:rPr>
          <w:spacing w:val="-94"/>
        </w:rPr>
        <w:t>，</w:t>
      </w:r>
      <w:r>
        <w:rPr/>
        <w:t>集</w:t>
      </w:r>
      <w:r>
        <w:rPr>
          <w:spacing w:val="-3"/>
        </w:rPr>
        <w:t>团</w:t>
      </w:r>
      <w:r>
        <w:rPr/>
        <w:t>项</w:t>
      </w:r>
      <w:r>
        <w:rPr>
          <w:spacing w:val="-3"/>
        </w:rPr>
        <w:t>目</w:t>
      </w:r>
      <w:r>
        <w:rPr/>
        <w:t>合伙人</w:t>
      </w:r>
      <w:r>
        <w:rPr>
          <w:spacing w:val="-3"/>
        </w:rPr>
        <w:t>就</w:t>
      </w:r>
      <w:r>
        <w:rPr/>
        <w:t>能够</w:t>
      </w:r>
      <w:r>
        <w:rPr>
          <w:spacing w:val="-3"/>
        </w:rPr>
        <w:t>合理</w:t>
      </w:r>
      <w:r>
        <w:rPr/>
        <w:t>预期可</w:t>
      </w:r>
      <w:r>
        <w:rPr>
          <w:spacing w:val="-3"/>
        </w:rPr>
        <w:t>以</w:t>
      </w:r>
      <w:r>
        <w:rPr/>
        <w:t>获</w:t>
      </w:r>
      <w:r>
        <w:rPr/>
        <w:t> </w:t>
      </w:r>
      <w:r>
        <w:rPr>
          <w:spacing w:val="-1"/>
        </w:rPr>
        <w:t>取充分、适当的审计证据，以作为形成集团审计意见的基础：</w:t>
      </w:r>
    </w:p>
    <w:p>
      <w:pPr>
        <w:pStyle w:val="BodyText"/>
        <w:spacing w:line="240" w:lineRule="auto" w:before="59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）对某些组成部分财务信息执行相关工作；</w:t>
      </w:r>
    </w:p>
    <w:p>
      <w:pPr>
        <w:pStyle w:val="BodyText"/>
        <w:spacing w:line="346" w:lineRule="auto"/>
        <w:ind w:right="19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）参与组成部分注册会计师对其他组成部分财务信息执行的</w:t>
      </w:r>
      <w:r>
        <w:rPr>
          <w:spacing w:val="46"/>
        </w:rPr>
        <w:t> </w:t>
      </w:r>
      <w:r>
        <w:rPr>
          <w:spacing w:val="-1"/>
        </w:rPr>
        <w:t>工作，参与的程度需足以使其获取充分、适当的审计证据。</w:t>
      </w:r>
    </w:p>
    <w:p>
      <w:pPr>
        <w:spacing w:line="469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（三）接触信息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（参见本准则第二十六条）</w:t>
      </w:r>
    </w:p>
    <w:p>
      <w:pPr>
        <w:pStyle w:val="BodyText"/>
        <w:spacing w:line="360" w:lineRule="auto" w:before="161"/>
        <w:ind w:right="19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94"/>
        </w:rPr>
        <w:t>．</w:t>
      </w:r>
      <w:r>
        <w:rPr/>
        <w:t>集</w:t>
      </w:r>
      <w:r>
        <w:rPr>
          <w:spacing w:val="-3"/>
        </w:rPr>
        <w:t>团</w:t>
      </w:r>
      <w:r>
        <w:rPr/>
        <w:t>项目</w:t>
      </w:r>
      <w:r>
        <w:rPr>
          <w:spacing w:val="-3"/>
        </w:rPr>
        <w:t>组</w:t>
      </w:r>
      <w:r>
        <w:rPr/>
        <w:t>接</w:t>
      </w:r>
      <w:r>
        <w:rPr>
          <w:spacing w:val="-3"/>
        </w:rPr>
        <w:t>触</w:t>
      </w:r>
      <w:r>
        <w:rPr/>
        <w:t>信息可</w:t>
      </w:r>
      <w:r>
        <w:rPr>
          <w:spacing w:val="-3"/>
        </w:rPr>
        <w:t>能</w:t>
      </w:r>
      <w:r>
        <w:rPr/>
        <w:t>受到</w:t>
      </w:r>
      <w:r>
        <w:rPr>
          <w:spacing w:val="-3"/>
        </w:rPr>
        <w:t>集团</w:t>
      </w:r>
      <w:r>
        <w:rPr/>
        <w:t>管理层</w:t>
      </w:r>
      <w:r>
        <w:rPr>
          <w:spacing w:val="-3"/>
        </w:rPr>
        <w:t>无</w:t>
      </w:r>
      <w:r>
        <w:rPr/>
        <w:t>法克</w:t>
      </w:r>
      <w:r>
        <w:rPr>
          <w:spacing w:val="-3"/>
        </w:rPr>
        <w:t>服的</w:t>
      </w:r>
      <w:r>
        <w:rPr/>
        <w:t>情况的</w:t>
      </w:r>
      <w:r>
        <w:rPr/>
        <w:t> 限制</w:t>
      </w:r>
      <w:r>
        <w:rPr>
          <w:spacing w:val="-32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32"/>
        </w:rPr>
        <w:t>，</w:t>
      </w:r>
      <w:r>
        <w:rPr>
          <w:spacing w:val="-3"/>
        </w:rPr>
        <w:t>受与</w:t>
      </w:r>
      <w:r>
        <w:rPr/>
        <w:t>保密性</w:t>
      </w:r>
      <w:r>
        <w:rPr>
          <w:spacing w:val="-3"/>
        </w:rPr>
        <w:t>或</w:t>
      </w:r>
      <w:r>
        <w:rPr/>
        <w:t>数据</w:t>
      </w:r>
      <w:r>
        <w:rPr>
          <w:spacing w:val="-3"/>
        </w:rPr>
        <w:t>隐私</w:t>
      </w:r>
      <w:r>
        <w:rPr/>
        <w:t>有关的</w:t>
      </w:r>
      <w:r>
        <w:rPr>
          <w:spacing w:val="-3"/>
        </w:rPr>
        <w:t>法</w:t>
      </w:r>
      <w:r>
        <w:rPr/>
        <w:t>律法</w:t>
      </w:r>
      <w:r>
        <w:rPr>
          <w:spacing w:val="-3"/>
        </w:rPr>
        <w:t>规的</w:t>
      </w:r>
      <w:r>
        <w:rPr/>
        <w:t>限制</w:t>
      </w:r>
      <w:r>
        <w:rPr>
          <w:spacing w:val="-32"/>
        </w:rPr>
        <w:t>，</w:t>
      </w:r>
      <w:r>
        <w:rPr>
          <w:spacing w:val="-3"/>
        </w:rPr>
        <w:t>或</w:t>
      </w:r>
      <w:r>
        <w:rPr/>
        <w:t>组成</w:t>
      </w:r>
      <w:r>
        <w:rPr/>
        <w:t> 部分注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师拒</w:t>
      </w:r>
      <w:r>
        <w:rPr/>
        <w:t>绝集团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接触</w:t>
      </w:r>
      <w:r>
        <w:rPr/>
        <w:t>相关审</w:t>
      </w:r>
      <w:r>
        <w:rPr>
          <w:spacing w:val="-3"/>
        </w:rPr>
        <w:t>计</w:t>
      </w:r>
      <w:r>
        <w:rPr/>
        <w:t>工作</w:t>
      </w:r>
      <w:r>
        <w:rPr>
          <w:spacing w:val="-3"/>
        </w:rPr>
        <w:t>底稿</w:t>
      </w:r>
      <w:r>
        <w:rPr/>
        <w:t>的要求</w:t>
      </w:r>
      <w:r>
        <w:rPr>
          <w:spacing w:val="-94"/>
        </w:rPr>
        <w:t>。</w:t>
      </w:r>
      <w:r>
        <w:rPr/>
        <w:t>某些</w:t>
      </w:r>
      <w:r>
        <w:rPr/>
        <w:t> </w:t>
      </w:r>
      <w:r>
        <w:rPr>
          <w:spacing w:val="-1"/>
        </w:rPr>
        <w:t>限制也可能来自于集团管理层。</w:t>
      </w:r>
    </w:p>
    <w:p>
      <w:pPr>
        <w:pStyle w:val="BodyText"/>
        <w:spacing w:line="364" w:lineRule="auto" w:before="52"/>
        <w:ind w:right="102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32"/>
        </w:rPr>
        <w:t>．</w:t>
      </w:r>
      <w:r>
        <w:rPr/>
        <w:t>即</w:t>
      </w:r>
      <w:r>
        <w:rPr>
          <w:spacing w:val="-3"/>
        </w:rPr>
        <w:t>使</w:t>
      </w:r>
      <w:r>
        <w:rPr/>
        <w:t>接触</w:t>
      </w:r>
      <w:r>
        <w:rPr>
          <w:spacing w:val="-3"/>
        </w:rPr>
        <w:t>信息</w:t>
      </w:r>
      <w:r>
        <w:rPr/>
        <w:t>受到限</w:t>
      </w:r>
      <w:r>
        <w:rPr>
          <w:spacing w:val="-2"/>
        </w:rPr>
        <w:t>制</w:t>
      </w:r>
      <w:r>
        <w:rPr>
          <w:spacing w:val="-32"/>
        </w:rPr>
        <w:t>，</w:t>
      </w:r>
      <w:r>
        <w:rPr/>
        <w:t>集</w:t>
      </w:r>
      <w:r>
        <w:rPr>
          <w:spacing w:val="-3"/>
        </w:rPr>
        <w:t>团项</w:t>
      </w:r>
      <w:r>
        <w:rPr/>
        <w:t>目组仍</w:t>
      </w:r>
      <w:r>
        <w:rPr>
          <w:spacing w:val="-3"/>
        </w:rPr>
        <w:t>有</w:t>
      </w:r>
      <w:r>
        <w:rPr/>
        <w:t>可能</w:t>
      </w:r>
      <w:r>
        <w:rPr>
          <w:spacing w:val="-3"/>
        </w:rPr>
        <w:t>获取</w:t>
      </w:r>
      <w:r>
        <w:rPr/>
        <w:t>充分</w:t>
      </w:r>
      <w:r>
        <w:rPr>
          <w:spacing w:val="-32"/>
        </w:rPr>
        <w:t>、</w:t>
      </w:r>
      <w:r>
        <w:rPr/>
        <w:t>适</w:t>
      </w:r>
      <w:r>
        <w:rPr/>
        <w:t> 当的审</w:t>
      </w:r>
      <w:r>
        <w:rPr>
          <w:spacing w:val="-3"/>
        </w:rPr>
        <w:t>计</w:t>
      </w:r>
      <w:r>
        <w:rPr/>
        <w:t>证据</w:t>
      </w:r>
      <w:r>
        <w:rPr>
          <w:spacing w:val="-96"/>
        </w:rPr>
        <w:t>，</w:t>
      </w:r>
      <w:r>
        <w:rPr/>
        <w:t>然</w:t>
      </w:r>
      <w:r>
        <w:rPr>
          <w:spacing w:val="-2"/>
        </w:rPr>
        <w:t>而</w:t>
      </w:r>
      <w:r>
        <w:rPr/>
        <w:t>这种可</w:t>
      </w:r>
      <w:r>
        <w:rPr>
          <w:spacing w:val="-3"/>
        </w:rPr>
        <w:t>能</w:t>
      </w:r>
      <w:r>
        <w:rPr/>
        <w:t>性随</w:t>
      </w:r>
      <w:r>
        <w:rPr>
          <w:spacing w:val="-3"/>
        </w:rPr>
        <w:t>着组</w:t>
      </w:r>
      <w:r>
        <w:rPr/>
        <w:t>成部分</w:t>
      </w:r>
      <w:r>
        <w:rPr>
          <w:spacing w:val="-3"/>
        </w:rPr>
        <w:t>对</w:t>
      </w:r>
      <w:r>
        <w:rPr/>
        <w:t>集团</w:t>
      </w:r>
      <w:r>
        <w:rPr>
          <w:spacing w:val="-3"/>
        </w:rPr>
        <w:t>重要</w:t>
      </w:r>
      <w:r>
        <w:rPr/>
        <w:t>程度的</w:t>
      </w:r>
      <w:r>
        <w:rPr>
          <w:spacing w:val="-3"/>
        </w:rPr>
        <w:t>增加</w:t>
      </w:r>
      <w:r>
        <w:rPr>
          <w:spacing w:val="-3"/>
        </w:rPr>
        <w:t> </w:t>
      </w:r>
      <w:r>
        <w:rPr>
          <w:spacing w:val="-1"/>
        </w:rPr>
        <w:t>而</w:t>
      </w:r>
      <w:r>
        <w:rPr/>
        <w:t>降低</w:t>
      </w:r>
      <w:r>
        <w:rPr>
          <w:spacing w:val="-34"/>
        </w:rPr>
        <w:t>。</w:t>
      </w:r>
      <w:r>
        <w:rPr/>
        <w:t>例如</w:t>
      </w:r>
      <w:r>
        <w:rPr>
          <w:spacing w:val="-34"/>
        </w:rPr>
        <w:t>，</w:t>
      </w:r>
      <w:r>
        <w:rPr>
          <w:spacing w:val="-3"/>
        </w:rPr>
        <w:t>对</w:t>
      </w:r>
      <w:r>
        <w:rPr/>
        <w:t>于按权</w:t>
      </w:r>
      <w:r>
        <w:rPr>
          <w:spacing w:val="-3"/>
        </w:rPr>
        <w:t>益</w:t>
      </w:r>
      <w:r>
        <w:rPr/>
        <w:t>法核</w:t>
      </w:r>
      <w:r>
        <w:rPr>
          <w:spacing w:val="-3"/>
        </w:rPr>
        <w:t>算的</w:t>
      </w:r>
      <w:r>
        <w:rPr/>
        <w:t>组成部</w:t>
      </w:r>
      <w:r>
        <w:rPr>
          <w:spacing w:val="-3"/>
        </w:rPr>
        <w:t>分</w:t>
      </w:r>
      <w:r>
        <w:rPr>
          <w:spacing w:val="-30"/>
        </w:rPr>
        <w:t>，</w:t>
      </w:r>
      <w:r>
        <w:rPr/>
        <w:t>集</w:t>
      </w:r>
      <w:r>
        <w:rPr>
          <w:spacing w:val="-3"/>
        </w:rPr>
        <w:t>团项</w:t>
      </w:r>
      <w:r>
        <w:rPr/>
        <w:t>目组无</w:t>
      </w:r>
      <w:r>
        <w:rPr>
          <w:spacing w:val="-3"/>
        </w:rPr>
        <w:t>法</w:t>
      </w:r>
      <w:r>
        <w:rPr/>
        <w:t>接触</w:t>
      </w:r>
      <w:r>
        <w:rPr/>
        <w:t> 组成部</w:t>
      </w:r>
      <w:r>
        <w:rPr>
          <w:spacing w:val="-3"/>
        </w:rPr>
        <w:t>分</w:t>
      </w:r>
      <w:r>
        <w:rPr/>
        <w:t>的治</w:t>
      </w:r>
      <w:r>
        <w:rPr>
          <w:spacing w:val="-3"/>
        </w:rPr>
        <w:t>理</w:t>
      </w:r>
      <w:r>
        <w:rPr>
          <w:spacing w:val="-2"/>
        </w:rPr>
        <w:t>层</w:t>
      </w:r>
      <w:r>
        <w:rPr>
          <w:spacing w:val="-48"/>
        </w:rPr>
        <w:t>、</w:t>
      </w:r>
      <w:r>
        <w:rPr/>
        <w:t>管理层</w:t>
      </w:r>
      <w:r>
        <w:rPr>
          <w:spacing w:val="-3"/>
        </w:rPr>
        <w:t>或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48"/>
        </w:rPr>
        <w:t>师</w:t>
      </w:r>
      <w:r>
        <w:rPr/>
        <w:t>（包</w:t>
      </w:r>
      <w:r>
        <w:rPr>
          <w:spacing w:val="-3"/>
        </w:rPr>
        <w:t>括</w:t>
      </w:r>
      <w:r>
        <w:rPr/>
        <w:t>集团</w:t>
      </w:r>
      <w:r>
        <w:rPr>
          <w:spacing w:val="-3"/>
        </w:rPr>
        <w:t>项</w:t>
      </w:r>
      <w:r>
        <w:rPr/>
        <w:t>目组需</w:t>
      </w:r>
      <w:r>
        <w:rPr>
          <w:spacing w:val="-3"/>
        </w:rPr>
        <w:t>要</w:t>
      </w:r>
      <w:r>
        <w:rPr/>
        <w:t>获取</w:t>
      </w:r>
      <w:r>
        <w:rPr/>
        <w:t> </w:t>
      </w:r>
      <w:r>
        <w:rPr>
          <w:spacing w:val="2"/>
        </w:rPr>
        <w:t>的</w:t>
      </w:r>
      <w:r>
        <w:rPr/>
        <w:t>相关</w:t>
      </w:r>
      <w:r>
        <w:rPr>
          <w:spacing w:val="2"/>
        </w:rPr>
        <w:t>审</w:t>
      </w:r>
      <w:r>
        <w:rPr/>
        <w:t>计工</w:t>
      </w:r>
      <w:r>
        <w:rPr>
          <w:spacing w:val="2"/>
        </w:rPr>
        <w:t>作</w:t>
      </w:r>
      <w:r>
        <w:rPr/>
        <w:t>底</w:t>
      </w:r>
      <w:r>
        <w:rPr>
          <w:spacing w:val="3"/>
        </w:rPr>
        <w:t>稿</w:t>
      </w:r>
      <w:r>
        <w:rPr>
          <w:spacing w:val="-140"/>
        </w:rPr>
        <w:t>）</w:t>
      </w:r>
      <w:r>
        <w:rPr/>
        <w:t>。在</w:t>
      </w:r>
      <w:r>
        <w:rPr>
          <w:spacing w:val="2"/>
        </w:rPr>
        <w:t>这</w:t>
      </w:r>
      <w:r>
        <w:rPr/>
        <w:t>种情</w:t>
      </w:r>
      <w:r>
        <w:rPr>
          <w:spacing w:val="2"/>
        </w:rPr>
        <w:t>况</w:t>
      </w:r>
      <w:r>
        <w:rPr/>
        <w:t>下</w:t>
      </w:r>
      <w:r>
        <w:rPr>
          <w:spacing w:val="3"/>
        </w:rPr>
        <w:t>，</w:t>
      </w:r>
      <w:r>
        <w:rPr/>
        <w:t>如果</w:t>
      </w:r>
      <w:r>
        <w:rPr>
          <w:spacing w:val="2"/>
        </w:rPr>
        <w:t>该</w:t>
      </w:r>
      <w:r>
        <w:rPr/>
        <w:t>组成</w:t>
      </w:r>
      <w:r>
        <w:rPr>
          <w:spacing w:val="2"/>
        </w:rPr>
        <w:t>部</w:t>
      </w:r>
      <w:r>
        <w:rPr/>
        <w:t>分</w:t>
      </w:r>
      <w:r>
        <w:rPr>
          <w:spacing w:val="2"/>
        </w:rPr>
        <w:t>不</w:t>
      </w:r>
      <w:r>
        <w:rPr/>
        <w:t>是重</w:t>
      </w:r>
      <w:r>
        <w:rPr>
          <w:spacing w:val="2"/>
        </w:rPr>
        <w:t>要</w:t>
      </w:r>
      <w:r>
        <w:rPr/>
        <w:t>组</w:t>
      </w:r>
      <w:r>
        <w:rPr/>
        <w:t> 成部</w:t>
      </w:r>
      <w:r>
        <w:rPr>
          <w:spacing w:val="-1"/>
        </w:rPr>
        <w:t>分</w:t>
      </w:r>
      <w:r>
        <w:rPr>
          <w:spacing w:val="-48"/>
        </w:rPr>
        <w:t>，</w:t>
      </w:r>
      <w:r>
        <w:rPr>
          <w:spacing w:val="-3"/>
        </w:rPr>
        <w:t>且</w:t>
      </w:r>
      <w:r>
        <w:rPr/>
        <w:t>集团</w:t>
      </w:r>
      <w:r>
        <w:rPr>
          <w:spacing w:val="-3"/>
        </w:rPr>
        <w:t>项</w:t>
      </w:r>
      <w:r>
        <w:rPr/>
        <w:t>目组拥</w:t>
      </w:r>
      <w:r>
        <w:rPr>
          <w:spacing w:val="-3"/>
        </w:rPr>
        <w:t>有</w:t>
      </w:r>
      <w:r>
        <w:rPr/>
        <w:t>其整</w:t>
      </w:r>
      <w:r>
        <w:rPr>
          <w:spacing w:val="-3"/>
        </w:rPr>
        <w:t>套财</w:t>
      </w:r>
      <w:r>
        <w:rPr/>
        <w:t>务报表</w:t>
      </w:r>
      <w:r>
        <w:rPr>
          <w:spacing w:val="-3"/>
        </w:rPr>
        <w:t>和</w:t>
      </w:r>
      <w:r>
        <w:rPr/>
        <w:t>审计</w:t>
      </w:r>
      <w:r>
        <w:rPr>
          <w:spacing w:val="-3"/>
        </w:rPr>
        <w:t>报告</w:t>
      </w:r>
      <w:r>
        <w:rPr>
          <w:spacing w:val="-47"/>
        </w:rPr>
        <w:t>，</w:t>
      </w:r>
      <w:r>
        <w:rPr/>
        <w:t>并能够</w:t>
      </w:r>
      <w:r>
        <w:rPr>
          <w:spacing w:val="-3"/>
        </w:rPr>
        <w:t>接</w:t>
      </w:r>
      <w:r>
        <w:rPr/>
        <w:t>触</w:t>
      </w:r>
      <w:r>
        <w:rPr/>
        <w:t> 集团管</w:t>
      </w:r>
      <w:r>
        <w:rPr>
          <w:spacing w:val="-3"/>
        </w:rPr>
        <w:t>理</w:t>
      </w:r>
      <w:r>
        <w:rPr/>
        <w:t>层拥</w:t>
      </w:r>
      <w:r>
        <w:rPr>
          <w:spacing w:val="-3"/>
        </w:rPr>
        <w:t>有</w:t>
      </w:r>
      <w:r>
        <w:rPr>
          <w:spacing w:val="-2"/>
        </w:rPr>
        <w:t>的</w:t>
      </w:r>
      <w:r>
        <w:rPr/>
        <w:t>与该组</w:t>
      </w:r>
      <w:r>
        <w:rPr>
          <w:spacing w:val="-3"/>
        </w:rPr>
        <w:t>成</w:t>
      </w:r>
      <w:r>
        <w:rPr/>
        <w:t>部分</w:t>
      </w:r>
      <w:r>
        <w:rPr>
          <w:spacing w:val="-3"/>
        </w:rPr>
        <w:t>相关</w:t>
      </w:r>
      <w:r>
        <w:rPr/>
        <w:t>的信息</w:t>
      </w:r>
      <w:r>
        <w:rPr>
          <w:spacing w:val="-96"/>
        </w:rPr>
        <w:t>，</w:t>
      </w:r>
      <w:r>
        <w:rPr/>
        <w:t>则集</w:t>
      </w:r>
      <w:r>
        <w:rPr>
          <w:spacing w:val="-3"/>
        </w:rPr>
        <w:t>团</w:t>
      </w:r>
      <w:r>
        <w:rPr/>
        <w:t>项</w:t>
      </w:r>
      <w:r>
        <w:rPr>
          <w:spacing w:val="-3"/>
        </w:rPr>
        <w:t>目</w:t>
      </w:r>
      <w:r>
        <w:rPr/>
        <w:t>组可能</w:t>
      </w:r>
      <w:r>
        <w:rPr>
          <w:spacing w:val="-3"/>
        </w:rPr>
        <w:t>认</w:t>
      </w:r>
      <w:r>
        <w:rPr/>
        <w:t>为</w:t>
      </w:r>
      <w:r>
        <w:rPr/>
        <w:t> </w:t>
      </w:r>
      <w:r>
        <w:rPr>
          <w:spacing w:val="-1"/>
        </w:rPr>
        <w:t>这些信息已构成与该组成部分相关的充分、适当的审计证据。然而，</w:t>
      </w:r>
    </w:p>
    <w:p>
      <w:pPr>
        <w:spacing w:after="0" w:line="364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3" w:lineRule="auto" w:before="3"/>
        <w:ind w:right="37" w:firstLine="0"/>
        <w:jc w:val="left"/>
      </w:pPr>
      <w:r>
        <w:rPr/>
        <w:t>如</w:t>
      </w:r>
      <w:r>
        <w:rPr>
          <w:spacing w:val="-1"/>
        </w:rPr>
        <w:t>果</w:t>
      </w:r>
      <w:r>
        <w:rPr/>
        <w:t>该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</w:t>
      </w:r>
      <w:r>
        <w:rPr>
          <w:spacing w:val="-2"/>
        </w:rPr>
        <w:t>是</w:t>
      </w:r>
      <w:r>
        <w:rPr/>
        <w:t>重要组</w:t>
      </w:r>
      <w:r>
        <w:rPr>
          <w:spacing w:val="-3"/>
        </w:rPr>
        <w:t>成</w:t>
      </w:r>
      <w:r>
        <w:rPr/>
        <w:t>部分</w:t>
      </w:r>
      <w:r>
        <w:rPr>
          <w:spacing w:val="-97"/>
        </w:rPr>
        <w:t>，</w:t>
      </w:r>
      <w:r>
        <w:rPr/>
        <w:t>集</w:t>
      </w:r>
      <w:r>
        <w:rPr>
          <w:spacing w:val="-3"/>
        </w:rPr>
        <w:t>团</w:t>
      </w:r>
      <w:r>
        <w:rPr/>
        <w:t>项目组</w:t>
      </w:r>
      <w:r>
        <w:rPr>
          <w:spacing w:val="-3"/>
        </w:rPr>
        <w:t>就</w:t>
      </w:r>
      <w:r>
        <w:rPr/>
        <w:t>无法</w:t>
      </w:r>
      <w:r>
        <w:rPr>
          <w:spacing w:val="-3"/>
        </w:rPr>
        <w:t>遵守</w:t>
      </w:r>
      <w:r>
        <w:rPr/>
        <w:t>本准则</w:t>
      </w:r>
      <w:r>
        <w:rPr>
          <w:spacing w:val="-3"/>
        </w:rPr>
        <w:t>中与</w:t>
      </w:r>
      <w:r>
        <w:rPr>
          <w:spacing w:val="-3"/>
        </w:rPr>
        <w:t> </w:t>
      </w:r>
      <w:r>
        <w:rPr/>
        <w:t>集团审</w:t>
      </w:r>
      <w:r>
        <w:rPr>
          <w:spacing w:val="-3"/>
        </w:rPr>
        <w:t>计</w:t>
      </w:r>
      <w:r>
        <w:rPr/>
        <w:t>相关</w:t>
      </w:r>
      <w:r>
        <w:rPr>
          <w:spacing w:val="-3"/>
        </w:rPr>
        <w:t>的要</w:t>
      </w:r>
      <w:r>
        <w:rPr/>
        <w:t>求</w:t>
      </w:r>
      <w:r>
        <w:rPr>
          <w:spacing w:val="-118"/>
        </w:rPr>
        <w:t>。</w:t>
      </w:r>
      <w:r>
        <w:rPr/>
        <w:t>例如</w:t>
      </w:r>
      <w:r>
        <w:rPr>
          <w:spacing w:val="-118"/>
        </w:rPr>
        <w:t>，</w:t>
      </w:r>
      <w:r>
        <w:rPr>
          <w:spacing w:val="-3"/>
        </w:rPr>
        <w:t>集</w:t>
      </w:r>
      <w:r>
        <w:rPr/>
        <w:t>团项</w:t>
      </w:r>
      <w:r>
        <w:rPr>
          <w:spacing w:val="-3"/>
        </w:rPr>
        <w:t>目</w:t>
      </w:r>
      <w:r>
        <w:rPr/>
        <w:t>组无法</w:t>
      </w:r>
      <w:r>
        <w:rPr>
          <w:spacing w:val="-3"/>
        </w:rPr>
        <w:t>按</w:t>
      </w:r>
      <w:r>
        <w:rPr/>
        <w:t>照本</w:t>
      </w:r>
      <w:r>
        <w:rPr>
          <w:spacing w:val="-3"/>
        </w:rPr>
        <w:t>准则</w:t>
      </w:r>
      <w:r>
        <w:rPr/>
        <w:t>第四十</w:t>
      </w:r>
      <w:r>
        <w:rPr>
          <w:spacing w:val="-3"/>
        </w:rPr>
        <w:t>三</w:t>
      </w:r>
      <w:r>
        <w:rPr/>
        <w:t>条、</w:t>
      </w:r>
      <w:r>
        <w:rPr/>
        <w:t> 第四十</w:t>
      </w:r>
      <w:r>
        <w:rPr>
          <w:spacing w:val="-3"/>
        </w:rPr>
        <w:t>四</w:t>
      </w:r>
      <w:r>
        <w:rPr/>
        <w:t>条的</w:t>
      </w:r>
      <w:r>
        <w:rPr>
          <w:spacing w:val="-3"/>
        </w:rPr>
        <w:t>规定</w:t>
      </w:r>
      <w:r>
        <w:rPr/>
        <w:t>参与组</w:t>
      </w:r>
      <w:r>
        <w:rPr>
          <w:spacing w:val="-3"/>
        </w:rPr>
        <w:t>成</w:t>
      </w:r>
      <w:r>
        <w:rPr/>
        <w:t>部分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的</w:t>
      </w:r>
      <w:r>
        <w:rPr/>
        <w:t>工</w:t>
      </w:r>
      <w:r>
        <w:rPr>
          <w:spacing w:val="1"/>
        </w:rPr>
        <w:t>作</w:t>
      </w:r>
      <w:r>
        <w:rPr>
          <w:spacing w:val="-48"/>
        </w:rPr>
        <w:t>。</w:t>
      </w:r>
      <w:r>
        <w:rPr>
          <w:spacing w:val="-3"/>
        </w:rPr>
        <w:t>因</w:t>
      </w:r>
      <w:r>
        <w:rPr/>
        <w:t>此</w:t>
      </w:r>
      <w:r>
        <w:rPr>
          <w:spacing w:val="-48"/>
        </w:rPr>
        <w:t>，</w:t>
      </w:r>
      <w:r>
        <w:rPr/>
        <w:t>集团</w:t>
      </w:r>
      <w:r>
        <w:rPr>
          <w:spacing w:val="-3"/>
        </w:rPr>
        <w:t>项</w:t>
      </w:r>
      <w:r>
        <w:rPr/>
        <w:t>目</w:t>
      </w:r>
      <w:r>
        <w:rPr/>
        <w:t> </w:t>
      </w:r>
      <w:r>
        <w:rPr>
          <w:spacing w:val="-1"/>
        </w:rPr>
        <w:t>组</w:t>
      </w:r>
      <w:r>
        <w:rPr/>
        <w:t>无法</w:t>
      </w:r>
      <w:r>
        <w:rPr>
          <w:spacing w:val="-3"/>
        </w:rPr>
        <w:t>获</w:t>
      </w:r>
      <w:r>
        <w:rPr/>
        <w:t>取与</w:t>
      </w:r>
      <w:r>
        <w:rPr>
          <w:spacing w:val="-3"/>
        </w:rPr>
        <w:t>该组</w:t>
      </w:r>
      <w:r>
        <w:rPr/>
        <w:t>成部分</w:t>
      </w:r>
      <w:r>
        <w:rPr>
          <w:spacing w:val="-3"/>
        </w:rPr>
        <w:t>相</w:t>
      </w:r>
      <w:r>
        <w:rPr/>
        <w:t>关</w:t>
      </w:r>
      <w:r>
        <w:rPr>
          <w:spacing w:val="1"/>
        </w:rPr>
        <w:t>的</w:t>
      </w:r>
      <w:r>
        <w:rPr>
          <w:spacing w:val="-3"/>
        </w:rPr>
        <w:t>充分</w:t>
      </w:r>
      <w:r>
        <w:rPr>
          <w:spacing w:val="-48"/>
        </w:rPr>
        <w:t>、</w:t>
      </w:r>
      <w:r>
        <w:rPr/>
        <w:t>适当的</w:t>
      </w:r>
      <w:r>
        <w:rPr>
          <w:spacing w:val="-3"/>
        </w:rPr>
        <w:t>审</w:t>
      </w:r>
      <w:r>
        <w:rPr/>
        <w:t>计证据</w:t>
      </w:r>
      <w:r>
        <w:rPr>
          <w:spacing w:val="-50"/>
        </w:rPr>
        <w:t>。</w:t>
      </w:r>
      <w:r>
        <w:rPr/>
        <w:t>集团项</w:t>
      </w:r>
      <w:r>
        <w:rPr>
          <w:spacing w:val="-3"/>
        </w:rPr>
        <w:t>目</w:t>
      </w:r>
      <w:r>
        <w:rPr/>
        <w:t>组</w:t>
      </w:r>
      <w:r>
        <w:rPr/>
        <w:t> 需要按</w:t>
      </w:r>
      <w:r>
        <w:rPr>
          <w:spacing w:val="-97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在审计</w:t>
      </w:r>
      <w:r>
        <w:rPr>
          <w:spacing w:val="-3"/>
        </w:rPr>
        <w:t>报</w:t>
      </w:r>
      <w:r>
        <w:rPr/>
        <w:t>告中发表</w:t>
      </w:r>
      <w:r>
        <w:rPr/>
        <w:t> 非无保</w:t>
      </w:r>
      <w:r>
        <w:rPr>
          <w:spacing w:val="-3"/>
        </w:rPr>
        <w:t>留</w:t>
      </w:r>
      <w:r>
        <w:rPr/>
        <w:t>意见</w:t>
      </w:r>
      <w:r>
        <w:rPr>
          <w:spacing w:val="-48"/>
        </w:rPr>
        <w:t>》</w:t>
      </w:r>
      <w:r>
        <w:rPr>
          <w:spacing w:val="-3"/>
        </w:rPr>
        <w:t>的</w:t>
      </w:r>
      <w:r>
        <w:rPr/>
        <w:t>规定考</w:t>
      </w:r>
      <w:r>
        <w:rPr>
          <w:spacing w:val="-2"/>
        </w:rPr>
        <w:t>虑</w:t>
      </w:r>
      <w:r>
        <w:rPr/>
        <w:t>无法</w:t>
      </w:r>
      <w:r>
        <w:rPr>
          <w:spacing w:val="-3"/>
        </w:rPr>
        <w:t>获取</w:t>
      </w:r>
      <w:r>
        <w:rPr/>
        <w:t>充分</w:t>
      </w:r>
      <w:r>
        <w:rPr>
          <w:spacing w:val="-48"/>
        </w:rPr>
        <w:t>、</w:t>
      </w:r>
      <w:r>
        <w:rPr/>
        <w:t>适</w:t>
      </w:r>
      <w:r>
        <w:rPr>
          <w:spacing w:val="-3"/>
        </w:rPr>
        <w:t>当</w:t>
      </w:r>
      <w:r>
        <w:rPr/>
        <w:t>的审</w:t>
      </w:r>
      <w:r>
        <w:rPr>
          <w:spacing w:val="-3"/>
        </w:rPr>
        <w:t>计</w:t>
      </w:r>
      <w:r>
        <w:rPr/>
        <w:t>证</w:t>
      </w:r>
      <w:r>
        <w:rPr>
          <w:spacing w:val="1"/>
        </w:rPr>
        <w:t>据</w:t>
      </w:r>
      <w:r>
        <w:rPr/>
        <w:t>对</w:t>
      </w:r>
      <w:r>
        <w:rPr>
          <w:spacing w:val="-3"/>
        </w:rPr>
        <w:t>其</w:t>
      </w:r>
      <w:r>
        <w:rPr/>
        <w:t>形成</w:t>
      </w:r>
      <w:r>
        <w:rPr/>
        <w:t> </w:t>
      </w:r>
      <w:r>
        <w:rPr>
          <w:spacing w:val="-1"/>
        </w:rPr>
        <w:t>审计意见的影响。</w:t>
      </w:r>
    </w:p>
    <w:p>
      <w:pPr>
        <w:pStyle w:val="BodyText"/>
        <w:spacing w:line="357" w:lineRule="auto" w:before="48"/>
        <w:ind w:right="255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．</w:t>
      </w:r>
      <w:r>
        <w:rPr/>
        <w:t>如</w:t>
      </w:r>
      <w:r>
        <w:rPr>
          <w:spacing w:val="-3"/>
        </w:rPr>
        <w:t>果</w:t>
      </w:r>
      <w:r>
        <w:rPr/>
        <w:t>集团</w:t>
      </w:r>
      <w:r>
        <w:rPr>
          <w:spacing w:val="-3"/>
        </w:rPr>
        <w:t>管</w:t>
      </w:r>
      <w:r>
        <w:rPr/>
        <w:t>理</w:t>
      </w:r>
      <w:r>
        <w:rPr>
          <w:spacing w:val="-3"/>
        </w:rPr>
        <w:t>层</w:t>
      </w:r>
      <w:r>
        <w:rPr/>
        <w:t>限制集</w:t>
      </w:r>
      <w:r>
        <w:rPr>
          <w:spacing w:val="-3"/>
        </w:rPr>
        <w:t>团</w:t>
      </w:r>
      <w:r>
        <w:rPr>
          <w:spacing w:val="1"/>
        </w:rPr>
        <w:t>项</w:t>
      </w:r>
      <w:r>
        <w:rPr/>
        <w:t>目</w:t>
      </w:r>
      <w:r>
        <w:rPr>
          <w:spacing w:val="-3"/>
        </w:rPr>
        <w:t>组或</w:t>
      </w:r>
      <w:r>
        <w:rPr/>
        <w:t>组成部</w:t>
      </w:r>
      <w:r>
        <w:rPr>
          <w:spacing w:val="-3"/>
        </w:rPr>
        <w:t>分</w:t>
      </w:r>
      <w:r>
        <w:rPr/>
        <w:t>注册</w:t>
      </w:r>
      <w:r>
        <w:rPr>
          <w:spacing w:val="-3"/>
        </w:rPr>
        <w:t>会计</w:t>
      </w:r>
      <w:r>
        <w:rPr/>
        <w:t>师接触</w:t>
      </w:r>
      <w:r>
        <w:rPr/>
        <w:t> 重要组</w:t>
      </w:r>
      <w:r>
        <w:rPr>
          <w:spacing w:val="-3"/>
        </w:rPr>
        <w:t>成</w:t>
      </w:r>
      <w:r>
        <w:rPr/>
        <w:t>部分</w:t>
      </w:r>
      <w:r>
        <w:rPr>
          <w:spacing w:val="-3"/>
        </w:rPr>
        <w:t>的信</w:t>
      </w:r>
      <w:r>
        <w:rPr/>
        <w:t>息</w:t>
      </w:r>
      <w:r>
        <w:rPr>
          <w:spacing w:val="-48"/>
        </w:rPr>
        <w:t>，</w:t>
      </w:r>
      <w:r>
        <w:rPr/>
        <w:t>则集</w:t>
      </w:r>
      <w:r>
        <w:rPr>
          <w:spacing w:val="-3"/>
        </w:rPr>
        <w:t>团</w:t>
      </w:r>
      <w:r>
        <w:rPr/>
        <w:t>项目</w:t>
      </w:r>
      <w:r>
        <w:rPr>
          <w:spacing w:val="-3"/>
        </w:rPr>
        <w:t>组</w:t>
      </w:r>
      <w:r>
        <w:rPr/>
        <w:t>将无法</w:t>
      </w:r>
      <w:r>
        <w:rPr>
          <w:spacing w:val="-3"/>
        </w:rPr>
        <w:t>获</w:t>
      </w:r>
      <w:r>
        <w:rPr/>
        <w:t>取充分</w:t>
      </w:r>
      <w:r>
        <w:rPr>
          <w:spacing w:val="-51"/>
        </w:rPr>
        <w:t>、</w:t>
      </w:r>
      <w:r>
        <w:rPr/>
        <w:t>适当的</w:t>
      </w:r>
      <w:r>
        <w:rPr>
          <w:spacing w:val="-3"/>
        </w:rPr>
        <w:t>审</w:t>
      </w:r>
      <w:r>
        <w:rPr/>
        <w:t>计证</w:t>
      </w:r>
      <w:r>
        <w:rPr/>
        <w:t> 据。</w:t>
      </w:r>
    </w:p>
    <w:p>
      <w:pPr>
        <w:pStyle w:val="BodyText"/>
        <w:spacing w:line="360" w:lineRule="auto" w:before="56"/>
        <w:ind w:right="25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这</w:t>
      </w:r>
      <w:r>
        <w:rPr/>
        <w:t>类限</w:t>
      </w:r>
      <w:r>
        <w:rPr>
          <w:spacing w:val="-3"/>
        </w:rPr>
        <w:t>制</w:t>
      </w:r>
      <w:r>
        <w:rPr/>
        <w:t>与不重</w:t>
      </w:r>
      <w:r>
        <w:rPr>
          <w:spacing w:val="-3"/>
        </w:rPr>
        <w:t>要</w:t>
      </w:r>
      <w:r>
        <w:rPr/>
        <w:t>的组</w:t>
      </w:r>
      <w:r>
        <w:rPr>
          <w:spacing w:val="-3"/>
        </w:rPr>
        <w:t>成部</w:t>
      </w:r>
      <w:r>
        <w:rPr/>
        <w:t>分有关</w:t>
      </w:r>
      <w:r>
        <w:rPr>
          <w:spacing w:val="-48"/>
        </w:rPr>
        <w:t>，</w:t>
      </w:r>
      <w:r>
        <w:rPr>
          <w:spacing w:val="-3"/>
        </w:rPr>
        <w:t>集</w:t>
      </w:r>
      <w:r>
        <w:rPr/>
        <w:t>团项</w:t>
      </w:r>
      <w:r>
        <w:rPr>
          <w:spacing w:val="-3"/>
        </w:rPr>
        <w:t>目</w:t>
      </w:r>
      <w:r>
        <w:rPr/>
        <w:t>组仍有可</w:t>
      </w:r>
      <w:r>
        <w:rPr/>
        <w:t> 能获取</w:t>
      </w:r>
      <w:r>
        <w:rPr>
          <w:spacing w:val="-3"/>
        </w:rPr>
        <w:t>充</w:t>
      </w:r>
      <w:r>
        <w:rPr/>
        <w:t>分</w:t>
      </w:r>
      <w:r>
        <w:rPr>
          <w:spacing w:val="-48"/>
        </w:rPr>
        <w:t>、</w:t>
      </w:r>
      <w:r>
        <w:rPr/>
        <w:t>适</w:t>
      </w:r>
      <w:r>
        <w:rPr>
          <w:spacing w:val="-3"/>
        </w:rPr>
        <w:t>当</w:t>
      </w:r>
      <w:r>
        <w:rPr/>
        <w:t>的审计</w:t>
      </w:r>
      <w:r>
        <w:rPr>
          <w:spacing w:val="-3"/>
        </w:rPr>
        <w:t>证</w:t>
      </w:r>
      <w:r>
        <w:rPr/>
        <w:t>据</w:t>
      </w:r>
      <w:r>
        <w:rPr>
          <w:spacing w:val="-48"/>
        </w:rPr>
        <w:t>，</w:t>
      </w:r>
      <w:r>
        <w:rPr/>
        <w:t>但</w:t>
      </w:r>
      <w:r>
        <w:rPr>
          <w:spacing w:val="-3"/>
        </w:rPr>
        <w:t>是</w:t>
      </w:r>
      <w:r>
        <w:rPr/>
        <w:t>受到限</w:t>
      </w:r>
      <w:r>
        <w:rPr>
          <w:spacing w:val="-3"/>
        </w:rPr>
        <w:t>制</w:t>
      </w:r>
      <w:r>
        <w:rPr/>
        <w:t>的原</w:t>
      </w:r>
      <w:r>
        <w:rPr>
          <w:spacing w:val="-3"/>
        </w:rPr>
        <w:t>因可</w:t>
      </w:r>
      <w:r>
        <w:rPr/>
        <w:t>能影响</w:t>
      </w:r>
      <w:r>
        <w:rPr>
          <w:spacing w:val="-3"/>
        </w:rPr>
        <w:t>集</w:t>
      </w:r>
      <w:r>
        <w:rPr/>
        <w:t>团审</w:t>
      </w:r>
      <w:r>
        <w:rPr/>
        <w:t> 计意见</w:t>
      </w:r>
      <w:r>
        <w:rPr>
          <w:spacing w:val="-48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可</w:t>
      </w:r>
      <w:r>
        <w:rPr>
          <w:spacing w:val="-3"/>
        </w:rPr>
        <w:t>能</w:t>
      </w:r>
      <w:r>
        <w:rPr/>
        <w:t>影响集</w:t>
      </w:r>
      <w:r>
        <w:rPr>
          <w:spacing w:val="-3"/>
        </w:rPr>
        <w:t>团</w:t>
      </w:r>
      <w:r>
        <w:rPr/>
        <w:t>管理</w:t>
      </w:r>
      <w:r>
        <w:rPr>
          <w:spacing w:val="-3"/>
        </w:rPr>
        <w:t>层对</w:t>
      </w:r>
      <w:r>
        <w:rPr/>
        <w:t>集团项</w:t>
      </w:r>
      <w:r>
        <w:rPr>
          <w:spacing w:val="-3"/>
        </w:rPr>
        <w:t>目</w:t>
      </w:r>
      <w:r>
        <w:rPr/>
        <w:t>组的</w:t>
      </w:r>
      <w:r>
        <w:rPr>
          <w:spacing w:val="-3"/>
        </w:rPr>
        <w:t>询问</w:t>
      </w:r>
      <w:r>
        <w:rPr/>
        <w:t>所作回</w:t>
      </w:r>
      <w:r>
        <w:rPr>
          <w:spacing w:val="-3"/>
        </w:rPr>
        <w:t>复</w:t>
      </w:r>
      <w:r>
        <w:rPr/>
        <w:t>的</w:t>
      </w:r>
      <w:r>
        <w:rPr/>
        <w:t> </w:t>
      </w:r>
      <w:r>
        <w:rPr>
          <w:spacing w:val="-1"/>
        </w:rPr>
        <w:t>可靠性，以及集团管理层对集团项目组所作的声明的可靠性。</w:t>
      </w:r>
    </w:p>
    <w:p>
      <w:pPr>
        <w:pStyle w:val="BodyText"/>
        <w:spacing w:line="360" w:lineRule="auto" w:before="55"/>
        <w:ind w:right="37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94"/>
        </w:rPr>
        <w:t>．</w:t>
      </w:r>
      <w:r>
        <w:rPr/>
        <w:t>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禁</w:t>
      </w:r>
      <w:r>
        <w:rPr/>
        <w:t>止集团</w:t>
      </w:r>
      <w:r>
        <w:rPr>
          <w:spacing w:val="-3"/>
        </w:rPr>
        <w:t>项</w:t>
      </w:r>
      <w:r>
        <w:rPr/>
        <w:t>目合</w:t>
      </w:r>
      <w:r>
        <w:rPr>
          <w:spacing w:val="-3"/>
        </w:rPr>
        <w:t>伙</w:t>
      </w:r>
      <w:r>
        <w:rPr>
          <w:spacing w:val="-1"/>
        </w:rPr>
        <w:t>人</w:t>
      </w:r>
      <w:r>
        <w:rPr/>
        <w:t>拒绝接</w:t>
      </w:r>
      <w:r>
        <w:rPr>
          <w:spacing w:val="-3"/>
        </w:rPr>
        <w:t>受</w:t>
      </w:r>
      <w:r>
        <w:rPr/>
        <w:t>业务</w:t>
      </w:r>
      <w:r>
        <w:rPr>
          <w:spacing w:val="-3"/>
        </w:rPr>
        <w:t>委托</w:t>
      </w:r>
      <w:r>
        <w:rPr/>
        <w:t>或解除</w:t>
      </w:r>
      <w:r>
        <w:rPr/>
        <w:t> 业务约</w:t>
      </w:r>
      <w:r>
        <w:rPr>
          <w:spacing w:val="-3"/>
        </w:rPr>
        <w:t>定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3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师接</w:t>
      </w:r>
      <w:r>
        <w:rPr>
          <w:spacing w:val="-3"/>
        </w:rPr>
        <w:t>受一</w:t>
      </w:r>
      <w:r>
        <w:rPr/>
        <w:t>定期间</w:t>
      </w:r>
      <w:r>
        <w:rPr>
          <w:spacing w:val="-2"/>
        </w:rPr>
        <w:t>的</w:t>
      </w:r>
      <w:r>
        <w:rPr/>
        <w:t>委托</w:t>
      </w:r>
      <w:r>
        <w:rPr>
          <w:spacing w:val="-34"/>
        </w:rPr>
        <w:t>，</w:t>
      </w:r>
      <w:r>
        <w:rPr>
          <w:spacing w:val="-3"/>
        </w:rPr>
        <w:t>且</w:t>
      </w:r>
      <w:r>
        <w:rPr/>
        <w:t>不得在</w:t>
      </w:r>
      <w:r>
        <w:rPr>
          <w:spacing w:val="-3"/>
        </w:rPr>
        <w:t>受</w:t>
      </w:r>
      <w:r>
        <w:rPr/>
        <w:t>托期</w:t>
      </w:r>
      <w:r>
        <w:rPr/>
        <w:t> 间结束</w:t>
      </w:r>
      <w:r>
        <w:rPr>
          <w:spacing w:val="-3"/>
        </w:rPr>
        <w:t>前</w:t>
      </w:r>
      <w:r>
        <w:rPr/>
        <w:t>解除</w:t>
      </w:r>
      <w:r>
        <w:rPr>
          <w:spacing w:val="-3"/>
        </w:rPr>
        <w:t>业务</w:t>
      </w:r>
      <w:r>
        <w:rPr/>
        <w:t>约定</w:t>
      </w:r>
      <w:r>
        <w:rPr>
          <w:spacing w:val="-31"/>
        </w:rPr>
        <w:t>。</w:t>
      </w:r>
      <w:r>
        <w:rPr>
          <w:spacing w:val="-3"/>
        </w:rPr>
        <w:t>同</w:t>
      </w:r>
      <w:r>
        <w:rPr/>
        <w:t>样</w:t>
      </w:r>
      <w:r>
        <w:rPr>
          <w:spacing w:val="-32"/>
        </w:rPr>
        <w:t>，</w:t>
      </w:r>
      <w:r>
        <w:rPr>
          <w:spacing w:val="-3"/>
        </w:rPr>
        <w:t>在公</w:t>
      </w:r>
      <w:r>
        <w:rPr/>
        <w:t>共部门</w:t>
      </w:r>
      <w:r>
        <w:rPr>
          <w:spacing w:val="-33"/>
        </w:rPr>
        <w:t>，</w:t>
      </w:r>
      <w:r>
        <w:rPr/>
        <w:t>根据</w:t>
      </w:r>
      <w:r>
        <w:rPr>
          <w:spacing w:val="-3"/>
        </w:rPr>
        <w:t>授权</w:t>
      </w:r>
      <w:r>
        <w:rPr/>
        <w:t>审计文</w:t>
      </w:r>
      <w:r>
        <w:rPr>
          <w:spacing w:val="-3"/>
        </w:rPr>
        <w:t>件</w:t>
      </w:r>
      <w:r>
        <w:rPr/>
        <w:t>的规</w:t>
      </w:r>
      <w:r>
        <w:rPr/>
        <w:t> </w:t>
      </w:r>
      <w:r>
        <w:rPr>
          <w:spacing w:val="-1"/>
        </w:rPr>
        <w:t>定</w:t>
      </w:r>
      <w:r>
        <w:rPr/>
        <w:t>或出</w:t>
      </w:r>
      <w:r>
        <w:rPr>
          <w:spacing w:val="-3"/>
        </w:rPr>
        <w:t>于</w:t>
      </w:r>
      <w:r>
        <w:rPr/>
        <w:t>公众</w:t>
      </w:r>
      <w:r>
        <w:rPr>
          <w:spacing w:val="-3"/>
        </w:rPr>
        <w:t>利益</w:t>
      </w:r>
      <w:r>
        <w:rPr/>
        <w:t>的考虑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2"/>
        </w:rPr>
        <w:t>师</w:t>
      </w:r>
      <w:r>
        <w:rPr/>
        <w:t>可能无</w:t>
      </w:r>
      <w:r>
        <w:rPr>
          <w:spacing w:val="-3"/>
        </w:rPr>
        <w:t>法</w:t>
      </w:r>
      <w:r>
        <w:rPr/>
        <w:t>拒绝</w:t>
      </w:r>
      <w:r>
        <w:rPr>
          <w:spacing w:val="-3"/>
        </w:rPr>
        <w:t>接受</w:t>
      </w:r>
      <w:r>
        <w:rPr/>
        <w:t>业务委</w:t>
      </w:r>
      <w:r>
        <w:rPr>
          <w:spacing w:val="-3"/>
        </w:rPr>
        <w:t>托</w:t>
      </w:r>
      <w:r>
        <w:rPr/>
        <w:t>或</w:t>
      </w:r>
      <w:r>
        <w:rPr/>
        <w:t> 解除业</w:t>
      </w:r>
      <w:r>
        <w:rPr>
          <w:spacing w:val="-3"/>
        </w:rPr>
        <w:t>务</w:t>
      </w:r>
      <w:r>
        <w:rPr/>
        <w:t>约定</w:t>
      </w:r>
      <w:r>
        <w:rPr>
          <w:spacing w:val="-118"/>
        </w:rPr>
        <w:t>。</w:t>
      </w:r>
      <w:r>
        <w:rPr>
          <w:spacing w:val="-3"/>
        </w:rPr>
        <w:t>在这</w:t>
      </w:r>
      <w:r>
        <w:rPr/>
        <w:t>些情况下</w:t>
      </w:r>
      <w:r>
        <w:rPr>
          <w:spacing w:val="-120"/>
        </w:rPr>
        <w:t>，</w:t>
      </w:r>
      <w:r>
        <w:rPr/>
        <w:t>本准</w:t>
      </w:r>
      <w:r>
        <w:rPr>
          <w:spacing w:val="-3"/>
        </w:rPr>
        <w:t>则的</w:t>
      </w:r>
      <w:r>
        <w:rPr/>
        <w:t>相关规</w:t>
      </w:r>
      <w:r>
        <w:rPr>
          <w:spacing w:val="-3"/>
        </w:rPr>
        <w:t>定</w:t>
      </w:r>
      <w:r>
        <w:rPr/>
        <w:t>仍适</w:t>
      </w:r>
      <w:r>
        <w:rPr>
          <w:spacing w:val="-3"/>
        </w:rPr>
        <w:t>用于</w:t>
      </w:r>
      <w:r>
        <w:rPr/>
        <w:t>集团审</w:t>
      </w:r>
      <w:r>
        <w:rPr>
          <w:spacing w:val="-3"/>
        </w:rPr>
        <w:t>计</w:t>
      </w:r>
      <w:r>
        <w:rPr/>
        <w:t>，</w:t>
      </w:r>
      <w:r>
        <w:rPr/>
        <w:t> 集团项</w:t>
      </w:r>
      <w:r>
        <w:rPr>
          <w:spacing w:val="-3"/>
        </w:rPr>
        <w:t>目</w:t>
      </w:r>
      <w:r>
        <w:rPr/>
        <w:t>组需</w:t>
      </w:r>
      <w:r>
        <w:rPr>
          <w:spacing w:val="-3"/>
        </w:rPr>
        <w:t>要按</w:t>
      </w:r>
      <w:r>
        <w:rPr>
          <w:spacing w:val="-94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审计准</w:t>
      </w:r>
      <w:r>
        <w:rPr>
          <w:spacing w:val="-3"/>
        </w:rPr>
        <w:t>则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0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3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在审计</w:t>
      </w:r>
      <w:r>
        <w:rPr/>
        <w:t> 报告中</w:t>
      </w:r>
      <w:r>
        <w:rPr>
          <w:spacing w:val="-3"/>
        </w:rPr>
        <w:t>发</w:t>
      </w:r>
      <w:r>
        <w:rPr/>
        <w:t>表非</w:t>
      </w:r>
      <w:r>
        <w:rPr>
          <w:spacing w:val="-3"/>
        </w:rPr>
        <w:t>无保</w:t>
      </w:r>
      <w:r>
        <w:rPr/>
        <w:t>留意见</w:t>
      </w:r>
      <w:r>
        <w:rPr>
          <w:spacing w:val="-48"/>
        </w:rPr>
        <w:t>》</w:t>
      </w:r>
      <w:r>
        <w:rPr>
          <w:spacing w:val="-3"/>
        </w:rPr>
        <w:t>的</w:t>
      </w:r>
      <w:r>
        <w:rPr/>
        <w:t>规定</w:t>
      </w:r>
      <w:r>
        <w:rPr>
          <w:spacing w:val="-3"/>
        </w:rPr>
        <w:t>考</w:t>
      </w:r>
      <w:r>
        <w:rPr/>
        <w:t>虑无法</w:t>
      </w:r>
      <w:r>
        <w:rPr>
          <w:spacing w:val="-3"/>
        </w:rPr>
        <w:t>获</w:t>
      </w:r>
      <w:r>
        <w:rPr/>
        <w:t>取充分</w:t>
      </w:r>
      <w:r>
        <w:rPr>
          <w:spacing w:val="-51"/>
        </w:rPr>
        <w:t>、</w:t>
      </w:r>
      <w:r>
        <w:rPr/>
        <w:t>适当的</w:t>
      </w:r>
      <w:r>
        <w:rPr>
          <w:spacing w:val="-3"/>
        </w:rPr>
        <w:t>审</w:t>
      </w:r>
      <w:r>
        <w:rPr/>
        <w:t>计证</w:t>
      </w:r>
      <w:r>
        <w:rPr/>
        <w:t> </w:t>
      </w:r>
      <w:r>
        <w:rPr>
          <w:spacing w:val="-1"/>
        </w:rPr>
        <w:t>据对其形成审计意见的影响。</w:t>
      </w:r>
    </w:p>
    <w:p>
      <w:pPr>
        <w:pStyle w:val="BodyText"/>
        <w:spacing w:line="348" w:lineRule="auto" w:before="51"/>
        <w:ind w:right="255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本指</w:t>
      </w:r>
      <w:r>
        <w:rPr>
          <w:spacing w:val="-3"/>
        </w:rPr>
        <w:t>南</w:t>
      </w:r>
      <w:r>
        <w:rPr/>
        <w:t>附录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提供了</w:t>
      </w:r>
      <w:r>
        <w:rPr>
          <w:spacing w:val="-3"/>
        </w:rPr>
        <w:t>集</w:t>
      </w:r>
      <w:r>
        <w:rPr/>
        <w:t>团项</w:t>
      </w:r>
      <w:r>
        <w:rPr>
          <w:spacing w:val="-3"/>
        </w:rPr>
        <w:t>目组</w:t>
      </w:r>
      <w:r>
        <w:rPr/>
        <w:t>无法获</w:t>
      </w:r>
      <w:r>
        <w:rPr>
          <w:spacing w:val="-3"/>
        </w:rPr>
        <w:t>取</w:t>
      </w:r>
      <w:r>
        <w:rPr/>
        <w:t>充分</w:t>
      </w:r>
      <w:r>
        <w:rPr>
          <w:spacing w:val="-48"/>
        </w:rPr>
        <w:t>、</w:t>
      </w:r>
      <w:r>
        <w:rPr>
          <w:spacing w:val="-3"/>
        </w:rPr>
        <w:t>适</w:t>
      </w:r>
      <w:r>
        <w:rPr/>
        <w:t>当的审计</w:t>
      </w:r>
      <w:r>
        <w:rPr/>
        <w:t> 证据而</w:t>
      </w:r>
      <w:r>
        <w:rPr>
          <w:spacing w:val="-3"/>
        </w:rPr>
        <w:t>出</w:t>
      </w:r>
      <w:r>
        <w:rPr/>
        <w:t>具保</w:t>
      </w:r>
      <w:r>
        <w:rPr>
          <w:spacing w:val="-3"/>
        </w:rPr>
        <w:t>留意</w:t>
      </w:r>
      <w:r>
        <w:rPr/>
        <w:t>见的审</w:t>
      </w:r>
      <w:r>
        <w:rPr>
          <w:spacing w:val="-3"/>
        </w:rPr>
        <w:t>计</w:t>
      </w:r>
      <w:r>
        <w:rPr/>
        <w:t>报告</w:t>
      </w:r>
      <w:r>
        <w:rPr>
          <w:spacing w:val="-3"/>
        </w:rPr>
        <w:t>的参</w:t>
      </w:r>
      <w:r>
        <w:rPr/>
        <w:t>考格</w:t>
      </w:r>
      <w:r>
        <w:rPr>
          <w:spacing w:val="1"/>
        </w:rPr>
        <w:t>式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该参</w:t>
      </w:r>
      <w:r>
        <w:rPr>
          <w:spacing w:val="-3"/>
        </w:rPr>
        <w:t>考</w:t>
      </w:r>
      <w:r>
        <w:rPr/>
        <w:t>格式中</w:t>
      </w:r>
      <w:r>
        <w:rPr>
          <w:spacing w:val="-48"/>
        </w:rPr>
        <w:t>，</w:t>
      </w:r>
      <w:r>
        <w:rPr>
          <w:spacing w:val="-3"/>
        </w:rPr>
        <w:t>集</w:t>
      </w:r>
      <w:r>
        <w:rPr/>
        <w:t>团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40" w:firstLine="0"/>
        <w:jc w:val="left"/>
      </w:pPr>
      <w:r>
        <w:rPr/>
        <w:t>项目组</w:t>
      </w:r>
      <w:r>
        <w:rPr>
          <w:spacing w:val="-3"/>
        </w:rPr>
        <w:t>无</w:t>
      </w:r>
      <w:r>
        <w:rPr/>
        <w:t>法就</w:t>
      </w:r>
      <w:r>
        <w:rPr>
          <w:spacing w:val="-3"/>
        </w:rPr>
        <w:t>按权</w:t>
      </w:r>
      <w:r>
        <w:rPr/>
        <w:t>益法核</w:t>
      </w:r>
      <w:r>
        <w:rPr>
          <w:spacing w:val="-3"/>
        </w:rPr>
        <w:t>算</w:t>
      </w:r>
      <w:r>
        <w:rPr/>
        <w:t>的重</w:t>
      </w:r>
      <w:r>
        <w:rPr>
          <w:spacing w:val="-3"/>
        </w:rPr>
        <w:t>要组</w:t>
      </w:r>
      <w:r>
        <w:rPr/>
        <w:t>成部分</w:t>
      </w:r>
      <w:r>
        <w:rPr>
          <w:spacing w:val="-3"/>
        </w:rPr>
        <w:t>获</w:t>
      </w:r>
      <w:r>
        <w:rPr/>
        <w:t>取充</w:t>
      </w:r>
      <w:r>
        <w:rPr>
          <w:spacing w:val="-3"/>
        </w:rPr>
        <w:t>分</w:t>
      </w:r>
      <w:r>
        <w:rPr>
          <w:spacing w:val="-94"/>
        </w:rPr>
        <w:t>、</w:t>
      </w:r>
      <w:r>
        <w:rPr>
          <w:spacing w:val="-3"/>
        </w:rPr>
        <w:t>适</w:t>
      </w:r>
      <w:r>
        <w:rPr/>
        <w:t>当的审</w:t>
      </w:r>
      <w:r>
        <w:rPr>
          <w:spacing w:val="-3"/>
        </w:rPr>
        <w:t>计</w:t>
      </w:r>
      <w:r>
        <w:rPr/>
        <w:t>证</w:t>
      </w:r>
      <w:r>
        <w:rPr/>
        <w:t> </w:t>
      </w:r>
      <w:r>
        <w:rPr>
          <w:spacing w:val="-1"/>
        </w:rPr>
        <w:t>据，集团项目组判断这种影响重大但并不广泛。</w:t>
      </w:r>
    </w:p>
    <w:p>
      <w:pPr>
        <w:spacing w:line="446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（四）业务约定条款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（参见本准则第二十七条）</w:t>
      </w:r>
    </w:p>
    <w:p>
      <w:pPr>
        <w:pStyle w:val="BodyText"/>
        <w:spacing w:line="346" w:lineRule="auto" w:before="161"/>
        <w:ind w:right="4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业务</w:t>
      </w:r>
      <w:r>
        <w:rPr>
          <w:spacing w:val="-3"/>
        </w:rPr>
        <w:t>约</w:t>
      </w:r>
      <w:r>
        <w:rPr/>
        <w:t>定条</w:t>
      </w:r>
      <w:r>
        <w:rPr>
          <w:spacing w:val="-2"/>
        </w:rPr>
        <w:t>款</w:t>
      </w:r>
      <w:r>
        <w:rPr/>
        <w:t>需要明</w:t>
      </w:r>
      <w:r>
        <w:rPr>
          <w:spacing w:val="-3"/>
        </w:rPr>
        <w:t>确</w:t>
      </w:r>
      <w:r>
        <w:rPr/>
        <w:t>适用</w:t>
      </w:r>
      <w:r>
        <w:rPr>
          <w:spacing w:val="-3"/>
        </w:rPr>
        <w:t>的财</w:t>
      </w:r>
      <w:r>
        <w:rPr/>
        <w:t>务报告</w:t>
      </w:r>
      <w:r>
        <w:rPr>
          <w:spacing w:val="-3"/>
        </w:rPr>
        <w:t>编</w:t>
      </w:r>
      <w:r>
        <w:rPr/>
        <w:t>制基础</w:t>
      </w:r>
      <w:r>
        <w:rPr>
          <w:spacing w:val="-50"/>
        </w:rPr>
        <w:t>。</w:t>
      </w:r>
      <w:r>
        <w:rPr/>
        <w:t>集团审计</w:t>
      </w:r>
      <w:r>
        <w:rPr/>
        <w:t> </w:t>
      </w:r>
      <w:r>
        <w:rPr>
          <w:spacing w:val="-1"/>
        </w:rPr>
        <w:t>业务约定条款可能还需要包括下列事项：</w:t>
      </w:r>
    </w:p>
    <w:p>
      <w:pPr>
        <w:pStyle w:val="BodyText"/>
        <w:spacing w:line="346" w:lineRule="auto" w:before="71"/>
        <w:ind w:right="37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）在法律法规允许的范围内，集团项目组与组成部分注册会</w:t>
      </w:r>
      <w:r>
        <w:rPr>
          <w:spacing w:val="23"/>
        </w:rPr>
        <w:t> </w:t>
      </w:r>
      <w:r>
        <w:rPr>
          <w:spacing w:val="-1"/>
        </w:rPr>
        <w:t>计师的沟通应当尽可能地不受限制；</w:t>
      </w:r>
    </w:p>
    <w:p>
      <w:pPr>
        <w:pStyle w:val="BodyText"/>
        <w:spacing w:line="357" w:lineRule="auto" w:before="68"/>
        <w:ind w:right="4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）组成部分注册会计师与组成部分治理层、组成部分管理层</w:t>
      </w:r>
      <w:r>
        <w:rPr>
          <w:spacing w:val="23"/>
        </w:rPr>
        <w:t> </w:t>
      </w:r>
      <w:r>
        <w:rPr/>
        <w:t>之</w:t>
      </w:r>
      <w:r>
        <w:rPr>
          <w:spacing w:val="-1"/>
        </w:rPr>
        <w:t>间</w:t>
      </w:r>
      <w:r>
        <w:rPr/>
        <w:t>进</w:t>
      </w:r>
      <w:r>
        <w:rPr>
          <w:spacing w:val="-3"/>
        </w:rPr>
        <w:t>行</w:t>
      </w:r>
      <w:r>
        <w:rPr/>
        <w:t>的重</w:t>
      </w:r>
      <w:r>
        <w:rPr>
          <w:spacing w:val="-3"/>
        </w:rPr>
        <w:t>要沟</w:t>
      </w:r>
      <w:r>
        <w:rPr>
          <w:spacing w:val="-93"/>
        </w:rPr>
        <w:t>通</w:t>
      </w:r>
      <w:r>
        <w:rPr/>
        <w:t>（包</w:t>
      </w:r>
      <w:r>
        <w:rPr>
          <w:spacing w:val="-3"/>
        </w:rPr>
        <w:t>括</w:t>
      </w:r>
      <w:r>
        <w:rPr/>
        <w:t>就值</w:t>
      </w:r>
      <w:r>
        <w:rPr>
          <w:spacing w:val="-3"/>
        </w:rPr>
        <w:t>得</w:t>
      </w:r>
      <w:r>
        <w:rPr/>
        <w:t>关</w:t>
      </w:r>
      <w:r>
        <w:rPr>
          <w:spacing w:val="-3"/>
        </w:rPr>
        <w:t>注</w:t>
      </w:r>
      <w:r>
        <w:rPr/>
        <w:t>的内部</w:t>
      </w:r>
      <w:r>
        <w:rPr>
          <w:spacing w:val="-3"/>
        </w:rPr>
        <w:t>控</w:t>
      </w:r>
      <w:r>
        <w:rPr/>
        <w:t>制缺</w:t>
      </w:r>
      <w:r>
        <w:rPr>
          <w:spacing w:val="-3"/>
        </w:rPr>
        <w:t>陷进</w:t>
      </w:r>
      <w:r>
        <w:rPr/>
        <w:t>行的沟</w:t>
      </w:r>
      <w:r>
        <w:rPr>
          <w:spacing w:val="-2"/>
        </w:rPr>
        <w:t>通</w:t>
      </w:r>
      <w:r>
        <w:rPr>
          <w:spacing w:val="-142"/>
        </w:rPr>
        <w:t>）</w:t>
      </w:r>
      <w:r>
        <w:rPr/>
        <w:t>，</w:t>
      </w:r>
      <w:r>
        <w:rPr/>
        <w:t> </w:t>
      </w:r>
      <w:r>
        <w:rPr>
          <w:spacing w:val="-1"/>
        </w:rPr>
        <w:t>也应当告知集团项目组；</w:t>
      </w:r>
    </w:p>
    <w:p>
      <w:pPr>
        <w:pStyle w:val="BodyText"/>
        <w:spacing w:line="347" w:lineRule="auto" w:before="56"/>
        <w:ind w:right="37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）监管机构与组成部分就财务报告事项进行的重要沟通，应</w:t>
      </w:r>
      <w:r>
        <w:rPr>
          <w:spacing w:val="23"/>
        </w:rPr>
        <w:t> </w:t>
      </w:r>
      <w:r>
        <w:rPr>
          <w:spacing w:val="-2"/>
        </w:rPr>
        <w:t>当告知集团项目组；</w:t>
      </w:r>
    </w:p>
    <w:p>
      <w:pPr>
        <w:pStyle w:val="BodyText"/>
        <w:spacing w:line="361" w:lineRule="auto" w:before="67"/>
        <w:ind w:right="24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）如果集团项目组认为有必要，应当允许集团项目组接触组</w:t>
      </w:r>
      <w:r>
        <w:rPr>
          <w:spacing w:val="44"/>
        </w:rPr>
        <w:t> </w:t>
      </w:r>
      <w:r>
        <w:rPr/>
        <w:t>成部分</w:t>
      </w:r>
      <w:r>
        <w:rPr>
          <w:spacing w:val="-3"/>
        </w:rPr>
        <w:t>信</w:t>
      </w:r>
      <w:r>
        <w:rPr/>
        <w:t>息</w:t>
      </w:r>
      <w:r>
        <w:rPr>
          <w:spacing w:val="-48"/>
        </w:rPr>
        <w:t>、</w:t>
      </w:r>
      <w:r>
        <w:rPr/>
        <w:t>组</w:t>
      </w:r>
      <w:r>
        <w:rPr>
          <w:spacing w:val="-3"/>
        </w:rPr>
        <w:t>成</w:t>
      </w:r>
      <w:r>
        <w:rPr/>
        <w:t>部分治</w:t>
      </w:r>
      <w:r>
        <w:rPr>
          <w:spacing w:val="-3"/>
        </w:rPr>
        <w:t>理</w:t>
      </w:r>
      <w:r>
        <w:rPr/>
        <w:t>层</w:t>
      </w:r>
      <w:r>
        <w:rPr>
          <w:spacing w:val="-48"/>
        </w:rPr>
        <w:t>、</w:t>
      </w:r>
      <w:r>
        <w:rPr/>
        <w:t>组</w:t>
      </w:r>
      <w:r>
        <w:rPr>
          <w:spacing w:val="-3"/>
        </w:rPr>
        <w:t>成</w:t>
      </w:r>
      <w:r>
        <w:rPr/>
        <w:t>部分管</w:t>
      </w:r>
      <w:r>
        <w:rPr>
          <w:spacing w:val="-3"/>
        </w:rPr>
        <w:t>理</w:t>
      </w:r>
      <w:r>
        <w:rPr/>
        <w:t>层和</w:t>
      </w:r>
      <w:r>
        <w:rPr>
          <w:spacing w:val="-3"/>
        </w:rPr>
        <w:t>组成</w:t>
      </w:r>
      <w:r>
        <w:rPr/>
        <w:t>部分注</w:t>
      </w:r>
      <w:r>
        <w:rPr>
          <w:spacing w:val="-3"/>
        </w:rPr>
        <w:t>册</w:t>
      </w:r>
      <w:r>
        <w:rPr/>
        <w:t>会计</w:t>
      </w:r>
      <w:r>
        <w:rPr/>
        <w:t> </w:t>
      </w:r>
      <w:r>
        <w:rPr>
          <w:spacing w:val="2"/>
        </w:rPr>
        <w:t>师</w:t>
      </w:r>
      <w:r>
        <w:rPr/>
        <w:t>（包</w:t>
      </w:r>
      <w:r>
        <w:rPr>
          <w:spacing w:val="2"/>
        </w:rPr>
        <w:t>括</w:t>
      </w:r>
      <w:r>
        <w:rPr/>
        <w:t>集团</w:t>
      </w:r>
      <w:r>
        <w:rPr>
          <w:spacing w:val="2"/>
        </w:rPr>
        <w:t>项</w:t>
      </w:r>
      <w:r>
        <w:rPr/>
        <w:t>目</w:t>
      </w:r>
      <w:r>
        <w:rPr>
          <w:spacing w:val="2"/>
        </w:rPr>
        <w:t>组</w:t>
      </w:r>
      <w:r>
        <w:rPr/>
        <w:t>需要</w:t>
      </w:r>
      <w:r>
        <w:rPr>
          <w:spacing w:val="2"/>
        </w:rPr>
        <w:t>获</w:t>
      </w:r>
      <w:r>
        <w:rPr/>
        <w:t>取的</w:t>
      </w:r>
      <w:r>
        <w:rPr>
          <w:spacing w:val="2"/>
        </w:rPr>
        <w:t>相</w:t>
      </w:r>
      <w:r>
        <w:rPr/>
        <w:t>关</w:t>
      </w:r>
      <w:r>
        <w:rPr>
          <w:spacing w:val="2"/>
        </w:rPr>
        <w:t>审</w:t>
      </w:r>
      <w:r>
        <w:rPr/>
        <w:t>计工</w:t>
      </w:r>
      <w:r>
        <w:rPr>
          <w:spacing w:val="2"/>
        </w:rPr>
        <w:t>作</w:t>
      </w:r>
      <w:r>
        <w:rPr/>
        <w:t>底</w:t>
      </w:r>
      <w:r>
        <w:rPr>
          <w:spacing w:val="2"/>
        </w:rPr>
        <w:t>稿</w:t>
      </w:r>
      <w:r>
        <w:rPr>
          <w:spacing w:val="-142"/>
        </w:rPr>
        <w:t>）</w:t>
      </w:r>
      <w:r>
        <w:rPr>
          <w:spacing w:val="4"/>
        </w:rPr>
        <w:t>，</w:t>
      </w:r>
      <w:r>
        <w:rPr/>
        <w:t>以</w:t>
      </w:r>
      <w:r>
        <w:rPr>
          <w:spacing w:val="2"/>
        </w:rPr>
        <w:t>及</w:t>
      </w:r>
      <w:r>
        <w:rPr/>
        <w:t>允许</w:t>
      </w:r>
      <w:r>
        <w:rPr>
          <w:spacing w:val="2"/>
        </w:rPr>
        <w:t>集</w:t>
      </w:r>
      <w:r>
        <w:rPr/>
        <w:t>团</w:t>
      </w:r>
      <w:r>
        <w:rPr/>
        <w:t> </w:t>
      </w:r>
      <w:r>
        <w:rPr>
          <w:spacing w:val="5"/>
        </w:rPr>
        <w:t>项目组或允许其要求组成部分注册会计师对组成部分财务信息执行</w:t>
      </w:r>
      <w:r>
        <w:rPr>
          <w:spacing w:val="44"/>
        </w:rPr>
        <w:t> </w:t>
      </w:r>
      <w:r>
        <w:rPr>
          <w:spacing w:val="-1"/>
        </w:rPr>
        <w:t>相关工作。</w:t>
      </w:r>
    </w:p>
    <w:p>
      <w:pPr>
        <w:pStyle w:val="BodyText"/>
        <w:spacing w:line="356" w:lineRule="auto" w:before="54"/>
        <w:ind w:right="253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在集</w:t>
      </w:r>
      <w:r>
        <w:rPr>
          <w:spacing w:val="-3"/>
        </w:rPr>
        <w:t>团</w:t>
      </w:r>
      <w:r>
        <w:rPr/>
        <w:t>项目</w:t>
      </w:r>
      <w:r>
        <w:rPr>
          <w:spacing w:val="-3"/>
        </w:rPr>
        <w:t>合</w:t>
      </w:r>
      <w:r>
        <w:rPr/>
        <w:t>伙人接</w:t>
      </w:r>
      <w:r>
        <w:rPr>
          <w:spacing w:val="-3"/>
        </w:rPr>
        <w:t>受</w:t>
      </w:r>
      <w:r>
        <w:rPr/>
        <w:t>集团</w:t>
      </w:r>
      <w:r>
        <w:rPr>
          <w:spacing w:val="-3"/>
        </w:rPr>
        <w:t>审计</w:t>
      </w:r>
      <w:r>
        <w:rPr/>
        <w:t>业务委</w:t>
      </w:r>
      <w:r>
        <w:rPr>
          <w:spacing w:val="-3"/>
        </w:rPr>
        <w:t>托</w:t>
      </w:r>
      <w:r>
        <w:rPr/>
        <w:t>后</w:t>
      </w:r>
      <w:r>
        <w:rPr>
          <w:spacing w:val="-47"/>
        </w:rPr>
        <w:t>，</w:t>
      </w:r>
      <w:r>
        <w:rPr/>
        <w:t>下</w:t>
      </w:r>
      <w:r>
        <w:rPr>
          <w:spacing w:val="-3"/>
        </w:rPr>
        <w:t>列</w:t>
      </w:r>
      <w:r>
        <w:rPr/>
        <w:t>方面受到</w:t>
      </w:r>
      <w:r>
        <w:rPr/>
        <w:t> 的限制</w:t>
      </w:r>
      <w:r>
        <w:rPr>
          <w:spacing w:val="-3"/>
        </w:rPr>
        <w:t>将</w:t>
      </w:r>
      <w:r>
        <w:rPr/>
        <w:t>导致</w:t>
      </w:r>
      <w:r>
        <w:rPr>
          <w:spacing w:val="-3"/>
        </w:rPr>
        <w:t>无</w:t>
      </w:r>
      <w:r>
        <w:rPr>
          <w:spacing w:val="-2"/>
        </w:rPr>
        <w:t>法</w:t>
      </w:r>
      <w:r>
        <w:rPr/>
        <w:t>获取充分</w:t>
      </w:r>
      <w:r>
        <w:rPr>
          <w:spacing w:val="-51"/>
        </w:rPr>
        <w:t>、</w:t>
      </w:r>
      <w:r>
        <w:rPr/>
        <w:t>适当</w:t>
      </w:r>
      <w:r>
        <w:rPr>
          <w:spacing w:val="-3"/>
        </w:rPr>
        <w:t>的</w:t>
      </w:r>
      <w:r>
        <w:rPr/>
        <w:t>审计证据</w:t>
      </w:r>
      <w:r>
        <w:rPr>
          <w:spacing w:val="-51"/>
        </w:rPr>
        <w:t>，</w:t>
      </w:r>
      <w:r>
        <w:rPr/>
        <w:t>从而</w:t>
      </w:r>
      <w:r>
        <w:rPr>
          <w:spacing w:val="-3"/>
        </w:rPr>
        <w:t>可</w:t>
      </w:r>
      <w:r>
        <w:rPr/>
        <w:t>能影响</w:t>
      </w:r>
      <w:r>
        <w:rPr>
          <w:spacing w:val="-3"/>
        </w:rPr>
        <w:t>集</w:t>
      </w:r>
      <w:r>
        <w:rPr/>
        <w:t>团审</w:t>
      </w:r>
      <w:r>
        <w:rPr/>
        <w:t> </w:t>
      </w:r>
      <w:r>
        <w:rPr>
          <w:spacing w:val="-1"/>
        </w:rPr>
        <w:t>计意见：</w:t>
      </w:r>
    </w:p>
    <w:p>
      <w:pPr>
        <w:pStyle w:val="BodyText"/>
        <w:spacing w:line="356" w:lineRule="auto" w:before="59"/>
        <w:ind w:right="37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）</w:t>
      </w:r>
      <w:r>
        <w:rPr/>
        <w:t>集团项</w:t>
      </w:r>
      <w:r>
        <w:rPr>
          <w:spacing w:val="-3"/>
        </w:rPr>
        <w:t>目</w:t>
      </w:r>
      <w:r>
        <w:rPr/>
        <w:t>组</w:t>
      </w:r>
      <w:r>
        <w:rPr>
          <w:spacing w:val="-3"/>
        </w:rPr>
        <w:t>接</w:t>
      </w:r>
      <w:r>
        <w:rPr/>
        <w:t>触组成</w:t>
      </w:r>
      <w:r>
        <w:rPr>
          <w:spacing w:val="-3"/>
        </w:rPr>
        <w:t>部</w:t>
      </w:r>
      <w:r>
        <w:rPr/>
        <w:t>分信息</w:t>
      </w:r>
      <w:r>
        <w:rPr>
          <w:spacing w:val="-51"/>
        </w:rPr>
        <w:t>、</w:t>
      </w:r>
      <w:r>
        <w:rPr/>
        <w:t>组成部</w:t>
      </w:r>
      <w:r>
        <w:rPr>
          <w:spacing w:val="-3"/>
        </w:rPr>
        <w:t>分</w:t>
      </w:r>
      <w:r>
        <w:rPr/>
        <w:t>治理</w:t>
      </w:r>
      <w:r>
        <w:rPr>
          <w:spacing w:val="-3"/>
        </w:rPr>
        <w:t>层和</w:t>
      </w:r>
      <w:r>
        <w:rPr/>
        <w:t>管理</w:t>
      </w:r>
      <w:r>
        <w:rPr>
          <w:spacing w:val="-3"/>
        </w:rPr>
        <w:t>层</w:t>
      </w:r>
      <w:r>
        <w:rPr/>
        <w:t>，</w:t>
      </w:r>
      <w:r>
        <w:rPr/>
        <w:t> 或组成</w:t>
      </w:r>
      <w:r>
        <w:rPr>
          <w:spacing w:val="-3"/>
        </w:rPr>
        <w:t>部</w:t>
      </w:r>
      <w:r>
        <w:rPr/>
        <w:t>分注</w:t>
      </w:r>
      <w:r>
        <w:rPr>
          <w:spacing w:val="-3"/>
        </w:rPr>
        <w:t>册会</w:t>
      </w:r>
      <w:r>
        <w:rPr/>
        <w:t>计</w:t>
      </w:r>
      <w:r>
        <w:rPr>
          <w:spacing w:val="-94"/>
        </w:rPr>
        <w:t>师</w:t>
      </w:r>
      <w:r>
        <w:rPr/>
        <w:t>（</w:t>
      </w:r>
      <w:r>
        <w:rPr>
          <w:spacing w:val="-3"/>
        </w:rPr>
        <w:t>包</w:t>
      </w:r>
      <w:r>
        <w:rPr/>
        <w:t>括集</w:t>
      </w:r>
      <w:r>
        <w:rPr>
          <w:spacing w:val="-3"/>
        </w:rPr>
        <w:t>团</w:t>
      </w:r>
      <w:r>
        <w:rPr/>
        <w:t>项</w:t>
      </w:r>
      <w:r>
        <w:rPr>
          <w:spacing w:val="-3"/>
        </w:rPr>
        <w:t>目</w:t>
      </w:r>
      <w:r>
        <w:rPr/>
        <w:t>组需要</w:t>
      </w:r>
      <w:r>
        <w:rPr>
          <w:spacing w:val="-3"/>
        </w:rPr>
        <w:t>获</w:t>
      </w:r>
      <w:r>
        <w:rPr/>
        <w:t>取的</w:t>
      </w:r>
      <w:r>
        <w:rPr>
          <w:spacing w:val="-3"/>
        </w:rPr>
        <w:t>相关</w:t>
      </w:r>
      <w:r>
        <w:rPr/>
        <w:t>审计工</w:t>
      </w:r>
      <w:r>
        <w:rPr>
          <w:spacing w:val="-3"/>
        </w:rPr>
        <w:t>作</w:t>
      </w:r>
      <w:r>
        <w:rPr/>
        <w:t>底</w:t>
      </w:r>
      <w:r>
        <w:rPr/>
        <w:t> 稿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）拟对组成部分财务信息执行的工作。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116"/>
        <w:jc w:val="both"/>
      </w:pPr>
      <w:r>
        <w:rPr/>
        <w:t>在极其</w:t>
      </w:r>
      <w:r>
        <w:rPr>
          <w:spacing w:val="-3"/>
        </w:rPr>
        <w:t>特</w:t>
      </w:r>
      <w:r>
        <w:rPr/>
        <w:t>殊的</w:t>
      </w:r>
      <w:r>
        <w:rPr>
          <w:spacing w:val="-3"/>
        </w:rPr>
        <w:t>情况</w:t>
      </w:r>
      <w:r>
        <w:rPr/>
        <w:t>下</w:t>
      </w:r>
      <w:r>
        <w:rPr>
          <w:spacing w:val="-48"/>
        </w:rPr>
        <w:t>，</w:t>
      </w:r>
      <w:r>
        <w:rPr/>
        <w:t>如果</w:t>
      </w:r>
      <w:r>
        <w:rPr>
          <w:spacing w:val="-3"/>
        </w:rPr>
        <w:t>适</w:t>
      </w:r>
      <w:r>
        <w:rPr/>
        <w:t>用的</w:t>
      </w:r>
      <w:r>
        <w:rPr>
          <w:spacing w:val="-3"/>
        </w:rPr>
        <w:t>法</w:t>
      </w:r>
      <w:r>
        <w:rPr/>
        <w:t>律法规</w:t>
      </w:r>
      <w:r>
        <w:rPr>
          <w:spacing w:val="-3"/>
        </w:rPr>
        <w:t>允</w:t>
      </w:r>
      <w:r>
        <w:rPr/>
        <w:t>许</w:t>
      </w:r>
      <w:r>
        <w:rPr>
          <w:spacing w:val="-48"/>
        </w:rPr>
        <w:t>，</w:t>
      </w:r>
      <w:r>
        <w:rPr/>
        <w:t>这</w:t>
      </w:r>
      <w:r>
        <w:rPr>
          <w:spacing w:val="-3"/>
        </w:rPr>
        <w:t>些</w:t>
      </w:r>
      <w:r>
        <w:rPr/>
        <w:t>限制可能</w:t>
      </w:r>
      <w:r>
        <w:rPr/>
        <w:t> </w:t>
      </w:r>
      <w:r>
        <w:rPr>
          <w:spacing w:val="-2"/>
        </w:rPr>
        <w:t>导致解除业务约定。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五、总体审计策略和具体审计计划</w:t>
      </w:r>
      <w:r>
        <w:rPr>
          <w:spacing w:val="-1"/>
        </w:rPr>
        <w:t>（参见本准则第二十九条）</w:t>
      </w:r>
    </w:p>
    <w:p>
      <w:pPr>
        <w:pStyle w:val="BodyText"/>
        <w:spacing w:line="346" w:lineRule="auto" w:before="192"/>
        <w:ind w:right="123"/>
        <w:jc w:val="both"/>
      </w:pPr>
      <w:r>
        <w:rPr>
          <w:rFonts w:ascii="Times New Roman" w:hAnsi="Times New Roman" w:cs="Times New Roman" w:eastAsia="Times New Roman"/>
          <w:spacing w:val="5"/>
        </w:rPr>
        <w:t>22</w:t>
      </w:r>
      <w:r>
        <w:rPr>
          <w:spacing w:val="5"/>
        </w:rPr>
        <w:t>．集团项目合伙人对集团总体审计策略和具体审计计划的复</w:t>
      </w:r>
      <w:r>
        <w:rPr>
          <w:spacing w:val="30"/>
        </w:rPr>
        <w:t> </w:t>
      </w:r>
      <w:r>
        <w:rPr>
          <w:spacing w:val="-1"/>
        </w:rPr>
        <w:t>核，是其履行集团审计业务指导责任的重要内容。</w:t>
      </w:r>
    </w:p>
    <w:p>
      <w:pPr>
        <w:pStyle w:val="BodyText"/>
        <w:spacing w:line="240" w:lineRule="auto" w:before="71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六、了解集团及其环境、集团组成部分及其环境</w:t>
      </w:r>
    </w:p>
    <w:p>
      <w:pPr>
        <w:spacing w:before="104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（一）集团项目组了解的事项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（参见本准则第三十条）</w:t>
      </w:r>
    </w:p>
    <w:p>
      <w:pPr>
        <w:pStyle w:val="BodyText"/>
        <w:spacing w:line="353" w:lineRule="auto" w:before="161"/>
        <w:ind w:right="111"/>
        <w:jc w:val="both"/>
      </w:pPr>
      <w:r>
        <w:rPr>
          <w:rFonts w:ascii="Times New Roman" w:hAnsi="Times New Roman" w:cs="Times New Roman" w:eastAsia="Times New Roman"/>
          <w:spacing w:val="1"/>
        </w:rPr>
        <w:t>23</w:t>
      </w:r>
      <w:r>
        <w:rPr>
          <w:spacing w:val="-137"/>
        </w:rPr>
        <w:t>．</w:t>
      </w:r>
      <w:r>
        <w:rPr/>
        <w:t>《</w:t>
      </w:r>
      <w:r>
        <w:rPr>
          <w:spacing w:val="2"/>
        </w:rPr>
        <w:t>中</w:t>
      </w:r>
      <w:r>
        <w:rPr/>
        <w:t>国</w:t>
      </w:r>
      <w:r>
        <w:rPr>
          <w:spacing w:val="2"/>
        </w:rPr>
        <w:t>注册</w:t>
      </w:r>
      <w:r>
        <w:rPr/>
        <w:t>会计</w:t>
      </w:r>
      <w:r>
        <w:rPr>
          <w:spacing w:val="2"/>
        </w:rPr>
        <w:t>师审</w:t>
      </w:r>
      <w:r>
        <w:rPr/>
        <w:t>计</w:t>
      </w:r>
      <w:r>
        <w:rPr>
          <w:spacing w:val="2"/>
        </w:rPr>
        <w:t>准则</w:t>
      </w:r>
      <w:r>
        <w:rPr>
          <w:spacing w:val="4"/>
        </w:rPr>
        <w:t>第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</w:rPr>
        <w:t>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——</w:t>
      </w:r>
      <w:r>
        <w:rPr>
          <w:spacing w:val="2"/>
        </w:rPr>
        <w:t>通过</w:t>
      </w:r>
      <w:r>
        <w:rPr/>
        <w:t>了</w:t>
      </w:r>
      <w:r>
        <w:rPr>
          <w:spacing w:val="2"/>
        </w:rPr>
        <w:t>解</w:t>
      </w:r>
      <w:r>
        <w:rPr/>
        <w:t>被</w:t>
      </w:r>
      <w:r>
        <w:rPr>
          <w:spacing w:val="2"/>
        </w:rPr>
        <w:t>审计</w:t>
      </w:r>
      <w:r>
        <w:rPr/>
        <w:t>单</w:t>
      </w:r>
      <w:r>
        <w:rPr/>
        <w:t> 位及其</w:t>
      </w:r>
      <w:r>
        <w:rPr>
          <w:spacing w:val="-3"/>
        </w:rPr>
        <w:t>环</w:t>
      </w:r>
      <w:r>
        <w:rPr/>
        <w:t>境识</w:t>
      </w:r>
      <w:r>
        <w:rPr>
          <w:spacing w:val="-3"/>
        </w:rPr>
        <w:t>别</w:t>
      </w:r>
      <w:r>
        <w:rPr>
          <w:spacing w:val="-2"/>
        </w:rPr>
        <w:t>和</w:t>
      </w:r>
      <w:r>
        <w:rPr/>
        <w:t>评估重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风</w:t>
      </w:r>
      <w:r>
        <w:rPr/>
        <w:t>险</w:t>
      </w:r>
      <w:r>
        <w:rPr>
          <w:spacing w:val="-96"/>
        </w:rPr>
        <w:t>》</w:t>
      </w:r>
      <w:r>
        <w:rPr/>
        <w:t>对注册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应当</w:t>
      </w:r>
      <w:r>
        <w:rPr/>
        <w:t>了解的</w:t>
      </w:r>
      <w:r>
        <w:rPr>
          <w:spacing w:val="-3"/>
        </w:rPr>
        <w:t>事项</w:t>
      </w:r>
      <w:r>
        <w:rPr>
          <w:spacing w:val="-3"/>
        </w:rPr>
        <w:t> </w:t>
      </w:r>
      <w:r>
        <w:rPr/>
        <w:t>作出了规定。本指南附录</w:t>
      </w:r>
      <w:r>
        <w:rPr>
          <w:rFonts w:ascii="Times New Roman" w:hAnsi="Times New Roman" w:cs="Times New Roman" w:eastAsia="Times New Roman"/>
        </w:rPr>
        <w:t>2</w:t>
      </w:r>
      <w:r>
        <w:rPr/>
        <w:t>对集团项目组需要了解的集团特有事项提</w:t>
      </w:r>
      <w:r>
        <w:rPr>
          <w:spacing w:val="48"/>
        </w:rPr>
        <w:t> </w:t>
      </w:r>
      <w:r>
        <w:rPr>
          <w:spacing w:val="-1"/>
        </w:rPr>
        <w:t>供了指引。</w:t>
      </w:r>
    </w:p>
    <w:p>
      <w:pPr>
        <w:spacing w:line="461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（二）集团管理层下达的指令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（参见本准则第三十条）</w:t>
      </w:r>
    </w:p>
    <w:p>
      <w:pPr>
        <w:pStyle w:val="BodyText"/>
        <w:spacing w:line="362" w:lineRule="auto" w:before="161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为实</w:t>
      </w:r>
      <w:r>
        <w:rPr>
          <w:spacing w:val="-3"/>
        </w:rPr>
        <w:t>现</w:t>
      </w:r>
      <w:r>
        <w:rPr/>
        <w:t>财务</w:t>
      </w:r>
      <w:r>
        <w:rPr>
          <w:spacing w:val="-3"/>
        </w:rPr>
        <w:t>信</w:t>
      </w:r>
      <w:r>
        <w:rPr/>
        <w:t>息的一</w:t>
      </w:r>
      <w:r>
        <w:rPr>
          <w:spacing w:val="-3"/>
        </w:rPr>
        <w:t>致</w:t>
      </w:r>
      <w:r>
        <w:rPr/>
        <w:t>性和</w:t>
      </w:r>
      <w:r>
        <w:rPr>
          <w:spacing w:val="-3"/>
        </w:rPr>
        <w:t>可</w:t>
      </w:r>
      <w:r>
        <w:rPr>
          <w:spacing w:val="-2"/>
        </w:rPr>
        <w:t>比</w:t>
      </w:r>
      <w:r>
        <w:rPr/>
        <w:t>性</w:t>
      </w:r>
      <w:r>
        <w:rPr>
          <w:spacing w:val="-48"/>
        </w:rPr>
        <w:t>，</w:t>
      </w:r>
      <w:r>
        <w:rPr/>
        <w:t>集团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通</w:t>
      </w:r>
      <w:r>
        <w:rPr/>
        <w:t>常对组成</w:t>
      </w:r>
      <w:r>
        <w:rPr/>
        <w:t> 部分下</w:t>
      </w:r>
      <w:r>
        <w:rPr>
          <w:spacing w:val="-3"/>
        </w:rPr>
        <w:t>达</w:t>
      </w:r>
      <w:r>
        <w:rPr/>
        <w:t>指令</w:t>
      </w:r>
      <w:r>
        <w:rPr>
          <w:spacing w:val="-97"/>
        </w:rPr>
        <w:t>。</w:t>
      </w:r>
      <w:r>
        <w:rPr/>
        <w:t>这</w:t>
      </w:r>
      <w:r>
        <w:rPr>
          <w:spacing w:val="-3"/>
        </w:rPr>
        <w:t>些</w:t>
      </w:r>
      <w:r>
        <w:rPr/>
        <w:t>指令具</w:t>
      </w:r>
      <w:r>
        <w:rPr>
          <w:spacing w:val="-3"/>
        </w:rPr>
        <w:t>体</w:t>
      </w:r>
      <w:r>
        <w:rPr/>
        <w:t>说明</w:t>
      </w:r>
      <w:r>
        <w:rPr>
          <w:spacing w:val="-3"/>
        </w:rPr>
        <w:t>了</w:t>
      </w:r>
      <w:r>
        <w:rPr>
          <w:spacing w:val="-1"/>
        </w:rPr>
        <w:t>对</w:t>
      </w:r>
      <w:r>
        <w:rPr/>
        <w:t>包括在</w:t>
      </w:r>
      <w:r>
        <w:rPr>
          <w:spacing w:val="-3"/>
        </w:rPr>
        <w:t>集</w:t>
      </w:r>
      <w:r>
        <w:rPr/>
        <w:t>团财</w:t>
      </w:r>
      <w:r>
        <w:rPr>
          <w:spacing w:val="-3"/>
        </w:rPr>
        <w:t>务报</w:t>
      </w:r>
      <w:r>
        <w:rPr/>
        <w:t>表中的</w:t>
      </w:r>
      <w:r>
        <w:rPr>
          <w:spacing w:val="-3"/>
        </w:rPr>
        <w:t>组</w:t>
      </w:r>
      <w:r>
        <w:rPr/>
        <w:t>成</w:t>
      </w:r>
      <w:r>
        <w:rPr/>
        <w:t> 部分财</w:t>
      </w:r>
      <w:r>
        <w:rPr>
          <w:spacing w:val="-3"/>
        </w:rPr>
        <w:t>务</w:t>
      </w:r>
      <w:r>
        <w:rPr/>
        <w:t>信息</w:t>
      </w:r>
      <w:r>
        <w:rPr>
          <w:spacing w:val="-3"/>
        </w:rPr>
        <w:t>的要</w:t>
      </w:r>
      <w:r>
        <w:rPr/>
        <w:t>求</w:t>
      </w:r>
      <w:r>
        <w:rPr>
          <w:spacing w:val="-94"/>
        </w:rPr>
        <w:t>，</w:t>
      </w:r>
      <w:r>
        <w:rPr/>
        <w:t>通</w:t>
      </w:r>
      <w:r>
        <w:rPr>
          <w:spacing w:val="-3"/>
        </w:rPr>
        <w:t>常</w:t>
      </w:r>
      <w:r>
        <w:rPr/>
        <w:t>采用</w:t>
      </w:r>
      <w:r>
        <w:rPr>
          <w:spacing w:val="-3"/>
        </w:rPr>
        <w:t>财</w:t>
      </w:r>
      <w:r>
        <w:rPr/>
        <w:t>务</w:t>
      </w:r>
      <w:r>
        <w:rPr>
          <w:spacing w:val="-3"/>
        </w:rPr>
        <w:t>报</w:t>
      </w:r>
      <w:r>
        <w:rPr/>
        <w:t>告程序</w:t>
      </w:r>
      <w:r>
        <w:rPr>
          <w:spacing w:val="-3"/>
        </w:rPr>
        <w:t>手</w:t>
      </w:r>
      <w:r>
        <w:rPr/>
        <w:t>册和</w:t>
      </w:r>
      <w:r>
        <w:rPr>
          <w:spacing w:val="-3"/>
        </w:rPr>
        <w:t>报告</w:t>
      </w:r>
      <w:r>
        <w:rPr/>
        <w:t>文件包</w:t>
      </w:r>
      <w:r>
        <w:rPr>
          <w:spacing w:val="-3"/>
        </w:rPr>
        <w:t>的</w:t>
      </w:r>
      <w:r>
        <w:rPr/>
        <w:t>形</w:t>
      </w:r>
      <w:r>
        <w:rPr/>
        <w:t> 式</w:t>
      </w:r>
      <w:r>
        <w:rPr>
          <w:spacing w:val="-48"/>
        </w:rPr>
        <w:t>。</w:t>
      </w:r>
      <w:r>
        <w:rPr/>
        <w:t>报告</w:t>
      </w:r>
      <w:r>
        <w:rPr>
          <w:spacing w:val="-3"/>
        </w:rPr>
        <w:t>文</w:t>
      </w:r>
      <w:r>
        <w:rPr/>
        <w:t>件包</w:t>
      </w:r>
      <w:r>
        <w:rPr>
          <w:spacing w:val="-3"/>
        </w:rPr>
        <w:t>通</w:t>
      </w:r>
      <w:r>
        <w:rPr/>
        <w:t>常由标</w:t>
      </w:r>
      <w:r>
        <w:rPr>
          <w:spacing w:val="-3"/>
        </w:rPr>
        <w:t>准</w:t>
      </w:r>
      <w:r>
        <w:rPr/>
        <w:t>模板</w:t>
      </w:r>
      <w:r>
        <w:rPr>
          <w:spacing w:val="-3"/>
        </w:rPr>
        <w:t>组成</w:t>
      </w:r>
      <w:r>
        <w:rPr>
          <w:spacing w:val="-48"/>
        </w:rPr>
        <w:t>，</w:t>
      </w:r>
      <w:r>
        <w:rPr/>
        <w:t>用以提</w:t>
      </w:r>
      <w:r>
        <w:rPr>
          <w:spacing w:val="-1"/>
        </w:rPr>
        <w:t>供</w:t>
      </w:r>
      <w:r>
        <w:rPr/>
        <w:t>包括</w:t>
      </w:r>
      <w:r>
        <w:rPr>
          <w:spacing w:val="-3"/>
        </w:rPr>
        <w:t>在</w:t>
      </w:r>
      <w:r>
        <w:rPr/>
        <w:t>集团财</w:t>
      </w:r>
      <w:r>
        <w:rPr>
          <w:spacing w:val="-3"/>
        </w:rPr>
        <w:t>务</w:t>
      </w:r>
      <w:r>
        <w:rPr/>
        <w:t>报表</w:t>
      </w:r>
      <w:r>
        <w:rPr/>
        <w:t> </w:t>
      </w:r>
      <w:r>
        <w:rPr>
          <w:spacing w:val="-1"/>
        </w:rPr>
        <w:t>中</w:t>
      </w:r>
      <w:r>
        <w:rPr/>
        <w:t>的财</w:t>
      </w:r>
      <w:r>
        <w:rPr>
          <w:spacing w:val="-3"/>
        </w:rPr>
        <w:t>务</w:t>
      </w:r>
      <w:r>
        <w:rPr/>
        <w:t>信息</w:t>
      </w:r>
      <w:r>
        <w:rPr>
          <w:spacing w:val="-97"/>
        </w:rPr>
        <w:t>，</w:t>
      </w:r>
      <w:r>
        <w:rPr/>
        <w:t>但</w:t>
      </w:r>
      <w:r>
        <w:rPr>
          <w:spacing w:val="-3"/>
        </w:rPr>
        <w:t>报</w:t>
      </w:r>
      <w:r>
        <w:rPr/>
        <w:t>告文件</w:t>
      </w:r>
      <w:r>
        <w:rPr>
          <w:spacing w:val="-3"/>
        </w:rPr>
        <w:t>包</w:t>
      </w:r>
      <w:r>
        <w:rPr/>
        <w:t>通常</w:t>
      </w:r>
      <w:r>
        <w:rPr>
          <w:spacing w:val="-3"/>
        </w:rPr>
        <w:t>不采</w:t>
      </w:r>
      <w:r>
        <w:rPr/>
        <w:t>用按照</w:t>
      </w:r>
      <w:r>
        <w:rPr>
          <w:spacing w:val="-3"/>
        </w:rPr>
        <w:t>适</w:t>
      </w:r>
      <w:r>
        <w:rPr/>
        <w:t>用的</w:t>
      </w:r>
      <w:r>
        <w:rPr>
          <w:spacing w:val="-3"/>
        </w:rPr>
        <w:t>财务</w:t>
      </w:r>
      <w:r>
        <w:rPr/>
        <w:t>报</w:t>
      </w:r>
      <w:r>
        <w:rPr>
          <w:spacing w:val="2"/>
        </w:rPr>
        <w:t>告</w:t>
      </w:r>
      <w:r>
        <w:rPr/>
        <w:t>编</w:t>
      </w:r>
      <w:r>
        <w:rPr>
          <w:spacing w:val="-3"/>
        </w:rPr>
        <w:t>制</w:t>
      </w:r>
      <w:r>
        <w:rPr/>
        <w:t>基</w:t>
      </w:r>
      <w:r>
        <w:rPr/>
        <w:t> </w:t>
      </w:r>
      <w:r>
        <w:rPr>
          <w:spacing w:val="-2"/>
        </w:rPr>
        <w:t>础编制和列报的整套财务报表的形式。</w:t>
      </w:r>
    </w:p>
    <w:p>
      <w:pPr>
        <w:pStyle w:val="BodyText"/>
        <w:spacing w:line="240" w:lineRule="auto" w:before="49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25</w:t>
      </w:r>
      <w:r>
        <w:rPr>
          <w:spacing w:val="-2"/>
        </w:rPr>
        <w:t>．集团管理层下达的指令通常包括：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）运用的会计政策；</w:t>
      </w:r>
    </w:p>
    <w:p>
      <w:pPr>
        <w:pStyle w:val="BodyText"/>
        <w:spacing w:line="356" w:lineRule="auto" w:before="174"/>
        <w:ind w:right="116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）适用于集团财务报表的法定和其他披露要求，包括分部的</w:t>
      </w:r>
      <w:r>
        <w:rPr>
          <w:spacing w:val="23"/>
        </w:rPr>
        <w:t> </w:t>
      </w:r>
      <w:r>
        <w:rPr/>
        <w:t>确定和</w:t>
      </w:r>
      <w:r>
        <w:rPr>
          <w:spacing w:val="-3"/>
        </w:rPr>
        <w:t>报</w:t>
      </w:r>
      <w:r>
        <w:rPr/>
        <w:t>告</w:t>
      </w:r>
      <w:r>
        <w:rPr>
          <w:spacing w:val="-32"/>
        </w:rPr>
        <w:t>、</w:t>
      </w:r>
      <w:r>
        <w:rPr>
          <w:spacing w:val="-3"/>
        </w:rPr>
        <w:t>关联</w:t>
      </w:r>
      <w:r>
        <w:rPr/>
        <w:t>方关系</w:t>
      </w:r>
      <w:r>
        <w:rPr>
          <w:spacing w:val="-3"/>
        </w:rPr>
        <w:t>及</w:t>
      </w:r>
      <w:r>
        <w:rPr/>
        <w:t>其交</w:t>
      </w:r>
      <w:r>
        <w:rPr>
          <w:spacing w:val="-3"/>
        </w:rPr>
        <w:t>易</w:t>
      </w:r>
      <w:r>
        <w:rPr>
          <w:spacing w:val="-34"/>
        </w:rPr>
        <w:t>、</w:t>
      </w:r>
      <w:r>
        <w:rPr/>
        <w:t>集团内</w:t>
      </w:r>
      <w:r>
        <w:rPr>
          <w:spacing w:val="-3"/>
        </w:rPr>
        <w:t>部</w:t>
      </w:r>
      <w:r>
        <w:rPr/>
        <w:t>交易</w:t>
      </w:r>
      <w:r>
        <w:rPr>
          <w:spacing w:val="-34"/>
        </w:rPr>
        <w:t>、</w:t>
      </w:r>
      <w:r>
        <w:rPr>
          <w:spacing w:val="-3"/>
        </w:rPr>
        <w:t>未</w:t>
      </w:r>
      <w:r>
        <w:rPr/>
        <w:t>实现内</w:t>
      </w:r>
      <w:r>
        <w:rPr>
          <w:spacing w:val="-3"/>
        </w:rPr>
        <w:t>部</w:t>
      </w:r>
      <w:r>
        <w:rPr>
          <w:spacing w:val="2"/>
        </w:rPr>
        <w:t>交</w:t>
      </w:r>
      <w:r>
        <w:rPr/>
        <w:t>易</w:t>
      </w:r>
      <w:r>
        <w:rPr/>
        <w:t> </w:t>
      </w:r>
      <w:r>
        <w:rPr>
          <w:spacing w:val="-1"/>
        </w:rPr>
        <w:t>损益以及集团内部往来余额；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）报告的时间要求。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26</w:t>
      </w:r>
      <w:r>
        <w:rPr>
          <w:spacing w:val="-1"/>
        </w:rPr>
        <w:t>．集团项目组对指令的了解可能包括下列方面：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）就完成报告文件包而言，指令是否清晰、实用；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）指令是否充分说明了适用的财务报告编制基础的特点；</w:t>
      </w:r>
    </w:p>
    <w:p>
      <w:pPr>
        <w:pStyle w:val="BodyText"/>
        <w:spacing w:line="346" w:lineRule="auto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）指令是否规定了为遵守适用的财务报告编制基础的要求而</w:t>
      </w:r>
      <w:r>
        <w:rPr>
          <w:spacing w:val="24"/>
        </w:rPr>
        <w:t> </w:t>
      </w:r>
      <w:r>
        <w:rPr/>
        <w:t>需</w:t>
      </w:r>
      <w:r>
        <w:rPr>
          <w:spacing w:val="-1"/>
        </w:rPr>
        <w:t>要</w:t>
      </w:r>
      <w:r>
        <w:rPr/>
        <w:t>充</w:t>
      </w:r>
      <w:r>
        <w:rPr>
          <w:spacing w:val="-3"/>
        </w:rPr>
        <w:t>分</w:t>
      </w:r>
      <w:r>
        <w:rPr/>
        <w:t>披露</w:t>
      </w:r>
      <w:r>
        <w:rPr>
          <w:spacing w:val="-3"/>
        </w:rPr>
        <w:t>的事</w:t>
      </w:r>
      <w:r>
        <w:rPr>
          <w:spacing w:val="1"/>
        </w:rPr>
        <w:t>项</w:t>
      </w:r>
      <w:r>
        <w:rPr/>
        <w:t>（如</w:t>
      </w:r>
      <w:r>
        <w:rPr>
          <w:spacing w:val="-3"/>
        </w:rPr>
        <w:t>关</w:t>
      </w:r>
      <w:r>
        <w:rPr/>
        <w:t>联方</w:t>
      </w:r>
      <w:r>
        <w:rPr>
          <w:spacing w:val="-3"/>
        </w:rPr>
        <w:t>关系</w:t>
      </w:r>
      <w:r>
        <w:rPr/>
        <w:t>及其交</w:t>
      </w:r>
      <w:r>
        <w:rPr>
          <w:spacing w:val="-3"/>
        </w:rPr>
        <w:t>易</w:t>
      </w:r>
      <w:r>
        <w:rPr/>
        <w:t>和分</w:t>
      </w:r>
      <w:r>
        <w:rPr>
          <w:spacing w:val="-3"/>
        </w:rPr>
        <w:t>部信</w:t>
      </w:r>
      <w:r>
        <w:rPr/>
        <w:t>息的披</w:t>
      </w:r>
      <w:r>
        <w:rPr>
          <w:spacing w:val="-3"/>
        </w:rPr>
        <w:t>露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）</w:t>
      </w:r>
      <w:r>
        <w:rPr/>
        <w:t>指令是</w:t>
      </w:r>
      <w:r>
        <w:rPr>
          <w:spacing w:val="-3"/>
        </w:rPr>
        <w:t>否</w:t>
      </w:r>
      <w:r>
        <w:rPr/>
        <w:t>规</w:t>
      </w:r>
      <w:r>
        <w:rPr>
          <w:spacing w:val="-3"/>
        </w:rPr>
        <w:t>定</w:t>
      </w:r>
      <w:r>
        <w:rPr/>
        <w:t>了如何</w:t>
      </w:r>
      <w:r>
        <w:rPr>
          <w:spacing w:val="-3"/>
        </w:rPr>
        <w:t>确</w:t>
      </w:r>
      <w:r>
        <w:rPr/>
        <w:t>定合</w:t>
      </w:r>
      <w:r>
        <w:rPr>
          <w:spacing w:val="-3"/>
        </w:rPr>
        <w:t>并调</w:t>
      </w:r>
      <w:r>
        <w:rPr/>
        <w:t>整事</w:t>
      </w:r>
      <w:r>
        <w:rPr>
          <w:spacing w:val="-48"/>
        </w:rPr>
        <w:t>项</w:t>
      </w:r>
      <w:r>
        <w:rPr/>
        <w:t>（</w:t>
      </w:r>
      <w:r>
        <w:rPr>
          <w:spacing w:val="-3"/>
        </w:rPr>
        <w:t>如</w:t>
      </w:r>
      <w:r>
        <w:rPr/>
        <w:t>集团</w:t>
      </w:r>
      <w:r>
        <w:rPr>
          <w:spacing w:val="-3"/>
        </w:rPr>
        <w:t>内</w:t>
      </w:r>
      <w:r>
        <w:rPr/>
        <w:t>部交</w:t>
      </w:r>
      <w:r>
        <w:rPr>
          <w:spacing w:val="-3"/>
        </w:rPr>
        <w:t>易</w:t>
      </w:r>
      <w:r>
        <w:rPr/>
        <w:t>、</w:t>
      </w:r>
      <w:r>
        <w:rPr/>
        <w:t> 未实现</w:t>
      </w:r>
      <w:r>
        <w:rPr>
          <w:spacing w:val="-3"/>
        </w:rPr>
        <w:t>内</w:t>
      </w:r>
      <w:r>
        <w:rPr/>
        <w:t>部交</w:t>
      </w:r>
      <w:r>
        <w:rPr>
          <w:spacing w:val="-3"/>
        </w:rPr>
        <w:t>易损</w:t>
      </w:r>
      <w:r>
        <w:rPr/>
        <w:t>益和集</w:t>
      </w:r>
      <w:r>
        <w:rPr>
          <w:spacing w:val="-3"/>
        </w:rPr>
        <w:t>团</w:t>
      </w:r>
      <w:r>
        <w:rPr/>
        <w:t>内部</w:t>
      </w:r>
      <w:r>
        <w:rPr>
          <w:spacing w:val="-3"/>
        </w:rPr>
        <w:t>往来</w:t>
      </w:r>
      <w:r>
        <w:rPr/>
        <w:t>余额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）指令是否规定了组成部分管理层对财务信息的批准程序。</w:t>
      </w:r>
    </w:p>
    <w:p>
      <w:pPr>
        <w:spacing w:before="85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（三）舞弊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（参见本准则第三十条）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357" w:lineRule="auto" w:before="161"/>
        <w:ind w:right="237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/>
        <w:t>需</w:t>
      </w:r>
      <w:r>
        <w:rPr>
          <w:spacing w:val="-3"/>
        </w:rPr>
        <w:t>要</w:t>
      </w:r>
      <w:r>
        <w:rPr/>
        <w:t>识别和</w:t>
      </w:r>
      <w:r>
        <w:rPr>
          <w:spacing w:val="-3"/>
        </w:rPr>
        <w:t>评</w:t>
      </w:r>
      <w:r>
        <w:rPr/>
        <w:t>估由</w:t>
      </w:r>
      <w:r>
        <w:rPr>
          <w:spacing w:val="-2"/>
        </w:rPr>
        <w:t>于</w:t>
      </w:r>
      <w:r>
        <w:rPr>
          <w:spacing w:val="-3"/>
        </w:rPr>
        <w:t>舞</w:t>
      </w:r>
      <w:r>
        <w:rPr/>
        <w:t>弊导致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表发</w:t>
      </w:r>
      <w:r>
        <w:rPr/>
        <w:t>生重大</w:t>
      </w:r>
      <w:r>
        <w:rPr/>
        <w:t> 错报的</w:t>
      </w:r>
      <w:r>
        <w:rPr>
          <w:spacing w:val="-3"/>
        </w:rPr>
        <w:t>风</w:t>
      </w:r>
      <w:r>
        <w:rPr/>
        <w:t>险</w:t>
      </w:r>
      <w:r>
        <w:rPr>
          <w:spacing w:val="-48"/>
        </w:rPr>
        <w:t>，</w:t>
      </w:r>
      <w:r>
        <w:rPr/>
        <w:t>针</w:t>
      </w:r>
      <w:r>
        <w:rPr>
          <w:spacing w:val="-3"/>
        </w:rPr>
        <w:t>对</w:t>
      </w:r>
      <w:r>
        <w:rPr/>
        <w:t>评估的</w:t>
      </w:r>
      <w:r>
        <w:rPr>
          <w:spacing w:val="-3"/>
        </w:rPr>
        <w:t>风</w:t>
      </w:r>
      <w:r>
        <w:rPr/>
        <w:t>险设</w:t>
      </w:r>
      <w:r>
        <w:rPr>
          <w:spacing w:val="-3"/>
        </w:rPr>
        <w:t>计和</w:t>
      </w:r>
      <w:r>
        <w:rPr/>
        <w:t>实施适</w:t>
      </w:r>
      <w:r>
        <w:rPr>
          <w:spacing w:val="-3"/>
        </w:rPr>
        <w:t>当</w:t>
      </w:r>
      <w:r>
        <w:rPr/>
        <w:t>的应</w:t>
      </w:r>
      <w:r>
        <w:rPr>
          <w:spacing w:val="-3"/>
        </w:rPr>
        <w:t>对措</w:t>
      </w:r>
      <w:r>
        <w:rPr/>
        <w:t>施</w:t>
      </w:r>
      <w:r>
        <w:rPr>
          <w:spacing w:val="-48"/>
        </w:rPr>
        <w:t>。</w:t>
      </w:r>
      <w:r>
        <w:rPr/>
        <w:t>用以</w:t>
      </w:r>
      <w:r>
        <w:rPr>
          <w:spacing w:val="-3"/>
        </w:rPr>
        <w:t>识</w:t>
      </w:r>
      <w:r>
        <w:rPr/>
        <w:t>别</w:t>
      </w:r>
      <w:r>
        <w:rPr/>
        <w:t> </w:t>
      </w:r>
      <w:r>
        <w:rPr>
          <w:spacing w:val="-2"/>
        </w:rPr>
        <w:t>由于舞弊导致的集团财务报表重大错报风险所需的信息可能包括：</w:t>
      </w:r>
    </w:p>
    <w:p>
      <w:pPr>
        <w:pStyle w:val="BodyText"/>
        <w:spacing w:line="346" w:lineRule="auto" w:before="56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）集团管理层对集团财务报表可能存在由于舞弊导致的重大</w:t>
      </w:r>
      <w:r>
        <w:rPr>
          <w:spacing w:val="24"/>
        </w:rPr>
        <w:t> </w:t>
      </w:r>
      <w:r>
        <w:rPr>
          <w:spacing w:val="-1"/>
        </w:rPr>
        <w:t>错报风险的评估；</w:t>
      </w:r>
    </w:p>
    <w:p>
      <w:pPr>
        <w:pStyle w:val="BodyText"/>
        <w:spacing w:line="356" w:lineRule="auto" w:before="71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）集团管理层对集团舞弊风险的识别和应对过程，包括集团</w:t>
      </w:r>
      <w:r>
        <w:rPr>
          <w:spacing w:val="23"/>
        </w:rPr>
        <w:t> </w:t>
      </w:r>
      <w:r>
        <w:rPr>
          <w:spacing w:val="-2"/>
        </w:rPr>
        <w:t>管理层识别出的任何特定舞弊风险，或可能存在舞弊风险的账户余</w:t>
      </w:r>
      <w:r>
        <w:rPr>
          <w:spacing w:val="57"/>
        </w:rPr>
        <w:t> </w:t>
      </w:r>
      <w:r>
        <w:rPr>
          <w:spacing w:val="-1"/>
        </w:rPr>
        <w:t>额、某类交易或披露；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）是否有特定组成部分可能存在舞弊风险；</w:t>
      </w:r>
    </w:p>
    <w:p>
      <w:pPr>
        <w:pStyle w:val="BodyText"/>
        <w:spacing w:line="346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）集团治理层如何监督集团管理层识别和应对集团舞弊风险</w:t>
      </w:r>
      <w:r>
        <w:rPr>
          <w:spacing w:val="44"/>
        </w:rPr>
        <w:t> </w:t>
      </w:r>
      <w:r>
        <w:rPr>
          <w:spacing w:val="-1"/>
        </w:rPr>
        <w:t>的过程，以及集团管理层为降低集团舞弊风险而建立的控制；</w:t>
      </w:r>
    </w:p>
    <w:p>
      <w:pPr>
        <w:pStyle w:val="BodyText"/>
        <w:spacing w:line="360" w:lineRule="auto" w:before="71"/>
        <w:ind w:right="238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）就集团项目组对是否知悉任何影响组成部分或集团的舞弊</w:t>
      </w:r>
      <w:r>
        <w:rPr>
          <w:spacing w:val="23"/>
        </w:rPr>
        <w:t> </w:t>
      </w:r>
      <w:r>
        <w:rPr/>
        <w:t>事实</w:t>
      </w:r>
      <w:r>
        <w:rPr>
          <w:spacing w:val="-32"/>
        </w:rPr>
        <w:t>、</w:t>
      </w:r>
      <w:r>
        <w:rPr>
          <w:spacing w:val="-3"/>
        </w:rPr>
        <w:t>舞</w:t>
      </w:r>
      <w:r>
        <w:rPr/>
        <w:t>弊嫌</w:t>
      </w:r>
      <w:r>
        <w:rPr>
          <w:spacing w:val="-3"/>
        </w:rPr>
        <w:t>疑或</w:t>
      </w:r>
      <w:r>
        <w:rPr/>
        <w:t>舞弊指</w:t>
      </w:r>
      <w:r>
        <w:rPr>
          <w:spacing w:val="-3"/>
        </w:rPr>
        <w:t>控</w:t>
      </w:r>
      <w:r>
        <w:rPr/>
        <w:t>的询</w:t>
      </w:r>
      <w:r>
        <w:rPr>
          <w:spacing w:val="-3"/>
        </w:rPr>
        <w:t>问</w:t>
      </w:r>
      <w:r>
        <w:rPr>
          <w:spacing w:val="-34"/>
        </w:rPr>
        <w:t>，</w:t>
      </w:r>
      <w:r>
        <w:rPr/>
        <w:t>集团治</w:t>
      </w:r>
      <w:r>
        <w:rPr>
          <w:spacing w:val="-3"/>
        </w:rPr>
        <w:t>理</w:t>
      </w:r>
      <w:r>
        <w:rPr/>
        <w:t>层</w:t>
      </w:r>
      <w:r>
        <w:rPr>
          <w:spacing w:val="-30"/>
        </w:rPr>
        <w:t>、</w:t>
      </w:r>
      <w:r>
        <w:rPr>
          <w:spacing w:val="-3"/>
        </w:rPr>
        <w:t>管理</w:t>
      </w:r>
      <w:r>
        <w:rPr/>
        <w:t>层和内</w:t>
      </w:r>
      <w:r>
        <w:rPr>
          <w:spacing w:val="-3"/>
        </w:rPr>
        <w:t>部</w:t>
      </w:r>
      <w:r>
        <w:rPr/>
        <w:t>审计</w:t>
      </w:r>
      <w:r>
        <w:rPr/>
        <w:t> 人</w:t>
      </w:r>
      <w:r>
        <w:rPr>
          <w:spacing w:val="-32"/>
        </w:rPr>
        <w:t>员</w:t>
      </w:r>
      <w:r>
        <w:rPr/>
        <w:t>（</w:t>
      </w:r>
      <w:r>
        <w:rPr>
          <w:spacing w:val="-3"/>
        </w:rPr>
        <w:t>如</w:t>
      </w:r>
      <w:r>
        <w:rPr/>
        <w:t>适用</w:t>
      </w:r>
      <w:r>
        <w:rPr>
          <w:spacing w:val="-34"/>
        </w:rPr>
        <w:t>，</w:t>
      </w:r>
      <w:r>
        <w:rPr>
          <w:spacing w:val="-3"/>
        </w:rPr>
        <w:t>还</w:t>
      </w:r>
      <w:r>
        <w:rPr/>
        <w:t>包括组</w:t>
      </w:r>
      <w:r>
        <w:rPr>
          <w:spacing w:val="-3"/>
        </w:rPr>
        <w:t>成</w:t>
      </w:r>
      <w:r>
        <w:rPr/>
        <w:t>部分</w:t>
      </w:r>
      <w:r>
        <w:rPr>
          <w:spacing w:val="-3"/>
        </w:rPr>
        <w:t>管理</w:t>
      </w:r>
      <w:r>
        <w:rPr/>
        <w:t>层</w:t>
      </w:r>
      <w:r>
        <w:rPr>
          <w:spacing w:val="-32"/>
        </w:rPr>
        <w:t>、</w:t>
      </w:r>
      <w:r>
        <w:rPr/>
        <w:t>组</w:t>
      </w:r>
      <w:r>
        <w:rPr>
          <w:spacing w:val="-3"/>
        </w:rPr>
        <w:t>成</w:t>
      </w:r>
      <w:r>
        <w:rPr/>
        <w:t>部分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和</w:t>
      </w:r>
      <w:r>
        <w:rPr/>
        <w:t>其他</w:t>
      </w:r>
      <w:r>
        <w:rPr/>
        <w:t> </w:t>
      </w:r>
      <w:r>
        <w:rPr>
          <w:spacing w:val="-2"/>
        </w:rPr>
        <w:t>人员）作出的答复。</w:t>
      </w:r>
    </w:p>
    <w:p>
      <w:pPr>
        <w:spacing w:after="0" w:line="360" w:lineRule="auto"/>
        <w:jc w:val="both"/>
        <w:sectPr>
          <w:pgSz w:w="11910" w:h="16840"/>
          <w:pgMar w:header="0" w:footer="977" w:top="1540" w:bottom="1160" w:left="1680" w:right="1560"/>
        </w:sectPr>
      </w:pPr>
    </w:p>
    <w:p>
      <w:pPr>
        <w:pStyle w:val="Heading3"/>
        <w:spacing w:line="402" w:lineRule="exact"/>
        <w:ind w:left="120" w:right="0" w:firstLine="561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</w:t>
      </w:r>
      <w:r>
        <w:rPr>
          <w:rFonts w:ascii="Microsoft JhengHei" w:hAnsi="Microsoft JhengHei" w:cs="Microsoft JhengHei" w:eastAsia="Microsoft JhengHei"/>
          <w:spacing w:val="2"/>
        </w:rPr>
        <w:t>四</w:t>
      </w:r>
      <w:r>
        <w:rPr>
          <w:rFonts w:ascii="Microsoft JhengHei" w:hAnsi="Microsoft JhengHei" w:cs="Microsoft JhengHei" w:eastAsia="Microsoft JhengHei"/>
          <w:spacing w:val="-128"/>
        </w:rPr>
        <w:t>）</w:t>
      </w:r>
      <w:r>
        <w:rPr>
          <w:rFonts w:ascii="Microsoft JhengHei" w:hAnsi="Microsoft JhengHei" w:cs="Microsoft JhengHei" w:eastAsia="Microsoft JhengHei"/>
        </w:rPr>
        <w:t>集团项目组成员和</w:t>
      </w:r>
      <w:r>
        <w:rPr>
          <w:rFonts w:ascii="Microsoft JhengHei" w:hAnsi="Microsoft JhengHei" w:cs="Microsoft JhengHei" w:eastAsia="Microsoft JhengHei"/>
          <w:spacing w:val="2"/>
        </w:rPr>
        <w:t>组</w:t>
      </w:r>
      <w:r>
        <w:rPr>
          <w:rFonts w:ascii="Microsoft JhengHei" w:hAnsi="Microsoft JhengHei" w:cs="Microsoft JhengHei" w:eastAsia="Microsoft JhengHei"/>
        </w:rPr>
        <w:t>成部分注册会计</w:t>
      </w:r>
      <w:r>
        <w:rPr>
          <w:rFonts w:ascii="Microsoft JhengHei" w:hAnsi="Microsoft JhengHei" w:cs="Microsoft JhengHei" w:eastAsia="Microsoft JhengHei"/>
          <w:spacing w:val="2"/>
        </w:rPr>
        <w:t>师</w:t>
      </w:r>
      <w:r>
        <w:rPr>
          <w:rFonts w:ascii="Microsoft JhengHei" w:hAnsi="Microsoft JhengHei" w:cs="Microsoft JhengHei" w:eastAsia="Microsoft JhengHei"/>
        </w:rPr>
        <w:t>对集团财务报表重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spacing w:before="72"/>
        <w:ind w:left="124" w:right="928" w:firstLine="0"/>
        <w:jc w:val="center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大错报风险（包括舞弊风险）的讨论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（参见本准则第三十条）</w:t>
      </w:r>
    </w:p>
    <w:p>
      <w:pPr>
        <w:pStyle w:val="BodyText"/>
        <w:spacing w:line="361" w:lineRule="auto" w:before="163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94"/>
        </w:rPr>
        <w:t>．</w:t>
      </w:r>
      <w:r>
        <w:rPr/>
        <w:t>项</w:t>
      </w:r>
      <w:r>
        <w:rPr>
          <w:spacing w:val="-3"/>
        </w:rPr>
        <w:t>目</w:t>
      </w:r>
      <w:r>
        <w:rPr/>
        <w:t>组关</w:t>
      </w:r>
      <w:r>
        <w:rPr>
          <w:spacing w:val="-3"/>
        </w:rPr>
        <w:t>键</w:t>
      </w:r>
      <w:r>
        <w:rPr/>
        <w:t>成</w:t>
      </w:r>
      <w:r>
        <w:rPr>
          <w:spacing w:val="-3"/>
        </w:rPr>
        <w:t>员</w:t>
      </w:r>
      <w:r>
        <w:rPr/>
        <w:t>需要讨</w:t>
      </w:r>
      <w:r>
        <w:rPr>
          <w:spacing w:val="-3"/>
        </w:rPr>
        <w:t>论</w:t>
      </w:r>
      <w:r>
        <w:rPr/>
        <w:t>由于</w:t>
      </w:r>
      <w:r>
        <w:rPr>
          <w:spacing w:val="-3"/>
        </w:rPr>
        <w:t>舞弊</w:t>
      </w:r>
      <w:r>
        <w:rPr/>
        <w:t>或错误</w:t>
      </w:r>
      <w:r>
        <w:rPr>
          <w:spacing w:val="-3"/>
        </w:rPr>
        <w:t>导</w:t>
      </w:r>
      <w:r>
        <w:rPr/>
        <w:t>致被</w:t>
      </w:r>
      <w:r>
        <w:rPr>
          <w:spacing w:val="-3"/>
        </w:rPr>
        <w:t>审计</w:t>
      </w:r>
      <w:r>
        <w:rPr/>
        <w:t>单位财</w:t>
      </w:r>
      <w:r>
        <w:rPr/>
        <w:t> 务报表</w:t>
      </w:r>
      <w:r>
        <w:rPr>
          <w:spacing w:val="-3"/>
        </w:rPr>
        <w:t>发</w:t>
      </w:r>
      <w:r>
        <w:rPr/>
        <w:t>生重</w:t>
      </w:r>
      <w:r>
        <w:rPr>
          <w:spacing w:val="-3"/>
        </w:rPr>
        <w:t>大错</w:t>
      </w:r>
      <w:r>
        <w:rPr/>
        <w:t>报的可</w:t>
      </w:r>
      <w:r>
        <w:rPr>
          <w:spacing w:val="-3"/>
        </w:rPr>
        <w:t>能</w:t>
      </w:r>
      <w:r>
        <w:rPr>
          <w:spacing w:val="1"/>
        </w:rPr>
        <w:t>性</w:t>
      </w:r>
      <w:r>
        <w:rPr>
          <w:spacing w:val="-48"/>
        </w:rPr>
        <w:t>，</w:t>
      </w:r>
      <w:r>
        <w:rPr/>
        <w:t>并</w:t>
      </w:r>
      <w:r>
        <w:rPr>
          <w:spacing w:val="-3"/>
        </w:rPr>
        <w:t>特</w:t>
      </w:r>
      <w:r>
        <w:rPr/>
        <w:t>别强调</w:t>
      </w:r>
      <w:r>
        <w:rPr>
          <w:spacing w:val="-3"/>
        </w:rPr>
        <w:t>舞</w:t>
      </w:r>
      <w:r>
        <w:rPr/>
        <w:t>弊导</w:t>
      </w:r>
      <w:r>
        <w:rPr>
          <w:spacing w:val="-3"/>
        </w:rPr>
        <w:t>致的</w:t>
      </w:r>
      <w:r>
        <w:rPr/>
        <w:t>风险</w:t>
      </w:r>
      <w:r>
        <w:rPr>
          <w:spacing w:val="-48"/>
        </w:rPr>
        <w:t>。</w:t>
      </w:r>
      <w:r>
        <w:rPr/>
        <w:t>在</w:t>
      </w:r>
      <w:r>
        <w:rPr>
          <w:spacing w:val="-3"/>
        </w:rPr>
        <w:t>集</w:t>
      </w:r>
      <w:r>
        <w:rPr/>
        <w:t>团</w:t>
      </w:r>
      <w:r>
        <w:rPr/>
        <w:t> 审计中</w:t>
      </w:r>
      <w:r>
        <w:rPr>
          <w:spacing w:val="-48"/>
        </w:rPr>
        <w:t>，</w:t>
      </w:r>
      <w:r>
        <w:rPr>
          <w:spacing w:val="-3"/>
        </w:rPr>
        <w:t>参</w:t>
      </w:r>
      <w:r>
        <w:rPr/>
        <w:t>与讨</w:t>
      </w:r>
      <w:r>
        <w:rPr>
          <w:spacing w:val="-3"/>
        </w:rPr>
        <w:t>论</w:t>
      </w:r>
      <w:r>
        <w:rPr/>
        <w:t>的成员</w:t>
      </w:r>
      <w:r>
        <w:rPr>
          <w:spacing w:val="-3"/>
        </w:rPr>
        <w:t>还</w:t>
      </w:r>
      <w:r>
        <w:rPr/>
        <w:t>可能</w:t>
      </w:r>
      <w:r>
        <w:rPr>
          <w:spacing w:val="-3"/>
        </w:rPr>
        <w:t>包括</w:t>
      </w:r>
      <w:r>
        <w:rPr/>
        <w:t>组成部</w:t>
      </w:r>
      <w:r>
        <w:rPr>
          <w:spacing w:val="-3"/>
        </w:rPr>
        <w:t>分</w:t>
      </w:r>
      <w:r>
        <w:rPr/>
        <w:t>注册</w:t>
      </w:r>
      <w:r>
        <w:rPr>
          <w:spacing w:val="-3"/>
        </w:rPr>
        <w:t>会</w:t>
      </w:r>
      <w:r>
        <w:rPr>
          <w:spacing w:val="-1"/>
        </w:rPr>
        <w:t>计</w:t>
      </w:r>
      <w:r>
        <w:rPr/>
        <w:t>师</w:t>
      </w:r>
      <w:r>
        <w:rPr>
          <w:spacing w:val="-48"/>
        </w:rPr>
        <w:t>。</w:t>
      </w:r>
      <w:r>
        <w:rPr/>
        <w:t>集团</w:t>
      </w:r>
      <w:r>
        <w:rPr>
          <w:spacing w:val="-3"/>
        </w:rPr>
        <w:t>项</w:t>
      </w:r>
      <w:r>
        <w:rPr/>
        <w:t>目</w:t>
      </w:r>
      <w:r>
        <w:rPr/>
        <w:t> </w:t>
      </w:r>
      <w:r>
        <w:rPr>
          <w:spacing w:val="-1"/>
        </w:rPr>
        <w:t>合伙人对参与讨论的项目组成员、讨论的方式、时间和内容的确定，</w:t>
      </w:r>
      <w:r>
        <w:rPr>
          <w:spacing w:val="22"/>
        </w:rPr>
        <w:t> </w:t>
      </w:r>
      <w:r>
        <w:rPr>
          <w:spacing w:val="-1"/>
        </w:rPr>
        <w:t>受多项因素（如以前与集团交往的经验）的影响。</w:t>
      </w:r>
    </w:p>
    <w:p>
      <w:pPr>
        <w:pStyle w:val="BodyText"/>
        <w:spacing w:line="240" w:lineRule="auto" w:before="5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spacing w:val="-1"/>
        </w:rPr>
        <w:t>．讨论可以提供下列机会：</w:t>
      </w:r>
    </w:p>
    <w:p>
      <w:pPr>
        <w:pStyle w:val="BodyText"/>
        <w:spacing w:line="346" w:lineRule="auto" w:before="174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）分享对组成部分及其环境的了解，包括对集团层面控制的</w:t>
      </w:r>
      <w:r>
        <w:rPr>
          <w:spacing w:val="23"/>
        </w:rPr>
        <w:t> </w:t>
      </w:r>
      <w:r>
        <w:rPr/>
        <w:t>了解；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）交流有关组成部分或集团的经营风险的信息；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）交流对下列有关舞弊问题的看法：</w:t>
      </w:r>
    </w:p>
    <w:p>
      <w:pPr>
        <w:pStyle w:val="BodyText"/>
        <w:spacing w:line="366" w:lineRule="auto" w:before="172"/>
        <w:ind w:right="0"/>
        <w:jc w:val="left"/>
      </w:pPr>
      <w:r>
        <w:rPr>
          <w:rFonts w:ascii="宋体" w:hAnsi="宋体" w:cs="宋体" w:eastAsia="宋体"/>
          <w:spacing w:val="-1"/>
        </w:rPr>
        <w:t>①</w:t>
      </w:r>
      <w:r>
        <w:rPr>
          <w:spacing w:val="-1"/>
        </w:rPr>
        <w:t>集团财务报表可能如何以及在何处易于发生由于舞弊或错误</w:t>
      </w:r>
      <w:r>
        <w:rPr>
          <w:spacing w:val="23"/>
        </w:rPr>
        <w:t> </w:t>
      </w:r>
      <w:r>
        <w:rPr>
          <w:spacing w:val="-1"/>
        </w:rPr>
        <w:t>导致的重大错报；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②</w:t>
      </w:r>
      <w:r>
        <w:rPr>
          <w:spacing w:val="-1"/>
        </w:rPr>
        <w:t>集团管理层和组成部分管理层如何编制并隐瞒虚假财务报告；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③</w:t>
      </w:r>
      <w:r>
        <w:rPr>
          <w:spacing w:val="-1"/>
        </w:rPr>
        <w:t>组成部分的资产可能如何被侵占；</w:t>
      </w:r>
    </w:p>
    <w:p>
      <w:pPr>
        <w:pStyle w:val="BodyText"/>
        <w:spacing w:line="357" w:lineRule="auto" w:before="192"/>
        <w:ind w:right="198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）识别集团管理层或组成部分管理层可能倾向或有意操纵利</w:t>
      </w:r>
      <w:r>
        <w:rPr>
          <w:spacing w:val="26"/>
        </w:rPr>
        <w:t> </w:t>
      </w:r>
      <w:r>
        <w:rPr/>
        <w:t>润导致</w:t>
      </w:r>
      <w:r>
        <w:rPr>
          <w:spacing w:val="-3"/>
        </w:rPr>
        <w:t>虚</w:t>
      </w:r>
      <w:r>
        <w:rPr/>
        <w:t>假财</w:t>
      </w:r>
      <w:r>
        <w:rPr>
          <w:spacing w:val="-3"/>
        </w:rPr>
        <w:t>务报</w:t>
      </w:r>
      <w:r>
        <w:rPr/>
        <w:t>告而采</w:t>
      </w:r>
      <w:r>
        <w:rPr>
          <w:spacing w:val="-3"/>
        </w:rPr>
        <w:t>取</w:t>
      </w:r>
      <w:r>
        <w:rPr/>
        <w:t>的惯</w:t>
      </w:r>
      <w:r>
        <w:rPr>
          <w:spacing w:val="-3"/>
        </w:rPr>
        <w:t>常手</w:t>
      </w:r>
      <w:r>
        <w:rPr>
          <w:spacing w:val="1"/>
        </w:rPr>
        <w:t>段</w:t>
      </w:r>
      <w:r>
        <w:rPr>
          <w:spacing w:val="-48"/>
        </w:rPr>
        <w:t>，</w:t>
      </w:r>
      <w:r>
        <w:rPr/>
        <w:t>例如</w:t>
      </w:r>
      <w:r>
        <w:rPr>
          <w:spacing w:val="-48"/>
        </w:rPr>
        <w:t>，</w:t>
      </w:r>
      <w:r>
        <w:rPr/>
        <w:t>采</w:t>
      </w:r>
      <w:r>
        <w:rPr>
          <w:spacing w:val="-3"/>
        </w:rPr>
        <w:t>用</w:t>
      </w:r>
      <w:r>
        <w:rPr/>
        <w:t>与</w:t>
      </w:r>
      <w:r>
        <w:rPr>
          <w:spacing w:val="-3"/>
        </w:rPr>
        <w:t>适</w:t>
      </w:r>
      <w:r>
        <w:rPr/>
        <w:t>用的财</w:t>
      </w:r>
      <w:r>
        <w:rPr>
          <w:spacing w:val="-3"/>
        </w:rPr>
        <w:t>务</w:t>
      </w:r>
      <w:r>
        <w:rPr/>
        <w:t>报</w:t>
      </w:r>
      <w:r>
        <w:rPr/>
        <w:t> </w:t>
      </w:r>
      <w:r>
        <w:rPr>
          <w:spacing w:val="-1"/>
        </w:rPr>
        <w:t>告编制基础的规定不符的收入确认政策以操纵收入；</w:t>
      </w:r>
    </w:p>
    <w:p>
      <w:pPr>
        <w:pStyle w:val="BodyText"/>
        <w:spacing w:line="362" w:lineRule="auto" w:before="56"/>
        <w:ind w:right="194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）考虑已知的、对集团产生影响的外部和内部因素。这些因</w:t>
      </w:r>
      <w:r>
        <w:rPr>
          <w:spacing w:val="23"/>
        </w:rPr>
        <w:t> </w:t>
      </w:r>
      <w:r>
        <w:rPr/>
        <w:t>素可</w:t>
      </w:r>
      <w:r>
        <w:rPr>
          <w:spacing w:val="-1"/>
        </w:rPr>
        <w:t>能</w:t>
      </w:r>
      <w:r>
        <w:rPr>
          <w:spacing w:val="-3"/>
        </w:rPr>
        <w:t>形</w:t>
      </w:r>
      <w:r>
        <w:rPr/>
        <w:t>成集</w:t>
      </w:r>
      <w:r>
        <w:rPr>
          <w:spacing w:val="-3"/>
        </w:rPr>
        <w:t>团管</w:t>
      </w:r>
      <w:r>
        <w:rPr/>
        <w:t>理层</w:t>
      </w:r>
      <w:r>
        <w:rPr>
          <w:spacing w:val="-94"/>
        </w:rPr>
        <w:t>、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</w:t>
      </w:r>
      <w:r>
        <w:rPr/>
        <w:t>管</w:t>
      </w:r>
      <w:r>
        <w:rPr>
          <w:spacing w:val="-3"/>
        </w:rPr>
        <w:t>理</w:t>
      </w:r>
      <w:r>
        <w:rPr/>
        <w:t>层或其</w:t>
      </w:r>
      <w:r>
        <w:rPr>
          <w:spacing w:val="-3"/>
        </w:rPr>
        <w:t>他</w:t>
      </w:r>
      <w:r>
        <w:rPr/>
        <w:t>人员</w:t>
      </w:r>
      <w:r>
        <w:rPr>
          <w:spacing w:val="-3"/>
        </w:rPr>
        <w:t>实施</w:t>
      </w:r>
      <w:r>
        <w:rPr/>
        <w:t>舞弊的</w:t>
      </w:r>
      <w:r>
        <w:rPr>
          <w:spacing w:val="-3"/>
        </w:rPr>
        <w:t>动</w:t>
      </w:r>
      <w:r>
        <w:rPr/>
        <w:t>机</w:t>
      </w:r>
      <w:r>
        <w:rPr/>
        <w:t> 或压力</w:t>
      </w:r>
      <w:r>
        <w:rPr>
          <w:spacing w:val="-49"/>
        </w:rPr>
        <w:t>，</w:t>
      </w:r>
      <w:r>
        <w:rPr>
          <w:spacing w:val="-3"/>
        </w:rPr>
        <w:t>从</w:t>
      </w:r>
      <w:r>
        <w:rPr/>
        <w:t>而为</w:t>
      </w:r>
      <w:r>
        <w:rPr>
          <w:spacing w:val="-3"/>
        </w:rPr>
        <w:t>实</w:t>
      </w:r>
      <w:r>
        <w:rPr/>
        <w:t>施舞弊</w:t>
      </w:r>
      <w:r>
        <w:rPr>
          <w:spacing w:val="-3"/>
        </w:rPr>
        <w:t>提</w:t>
      </w:r>
      <w:r>
        <w:rPr/>
        <w:t>供机会</w:t>
      </w:r>
      <w:r>
        <w:rPr>
          <w:spacing w:val="-51"/>
        </w:rPr>
        <w:t>。</w:t>
      </w:r>
      <w:r>
        <w:rPr/>
        <w:t>这些因</w:t>
      </w:r>
      <w:r>
        <w:rPr>
          <w:spacing w:val="-3"/>
        </w:rPr>
        <w:t>素</w:t>
      </w:r>
      <w:r>
        <w:rPr/>
        <w:t>还可</w:t>
      </w:r>
      <w:r>
        <w:rPr>
          <w:spacing w:val="-2"/>
        </w:rPr>
        <w:t>能</w:t>
      </w:r>
      <w:r>
        <w:rPr>
          <w:spacing w:val="-3"/>
        </w:rPr>
        <w:t>显</w:t>
      </w:r>
      <w:r>
        <w:rPr/>
        <w:t>示能够</w:t>
      </w:r>
      <w:r>
        <w:rPr>
          <w:spacing w:val="-3"/>
        </w:rPr>
        <w:t>使</w:t>
      </w:r>
      <w:r>
        <w:rPr/>
        <w:t>集团</w:t>
      </w:r>
      <w:r>
        <w:rPr/>
        <w:t> 管理层</w:t>
      </w:r>
      <w:r>
        <w:rPr>
          <w:spacing w:val="-97"/>
        </w:rPr>
        <w:t>、</w:t>
      </w:r>
      <w:r>
        <w:rPr/>
        <w:t>组成</w:t>
      </w:r>
      <w:r>
        <w:rPr>
          <w:spacing w:val="-3"/>
        </w:rPr>
        <w:t>部</w:t>
      </w:r>
      <w:r>
        <w:rPr/>
        <w:t>分</w:t>
      </w:r>
      <w:r>
        <w:rPr>
          <w:spacing w:val="-3"/>
        </w:rPr>
        <w:t>管</w:t>
      </w:r>
      <w:r>
        <w:rPr/>
        <w:t>理层或</w:t>
      </w:r>
      <w:r>
        <w:rPr>
          <w:spacing w:val="-3"/>
        </w:rPr>
        <w:t>其</w:t>
      </w:r>
      <w:r>
        <w:rPr/>
        <w:t>他人</w:t>
      </w:r>
      <w:r>
        <w:rPr>
          <w:spacing w:val="-3"/>
        </w:rPr>
        <w:t>员将</w:t>
      </w:r>
      <w:r>
        <w:rPr/>
        <w:t>舞弊行</w:t>
      </w:r>
      <w:r>
        <w:rPr>
          <w:spacing w:val="-3"/>
        </w:rPr>
        <w:t>为</w:t>
      </w:r>
      <w:r>
        <w:rPr/>
        <w:t>予以</w:t>
      </w:r>
      <w:r>
        <w:rPr>
          <w:spacing w:val="-3"/>
        </w:rPr>
        <w:t>合理</w:t>
      </w:r>
      <w:r>
        <w:rPr/>
        <w:t>化的文</w:t>
      </w:r>
      <w:r>
        <w:rPr>
          <w:spacing w:val="-3"/>
        </w:rPr>
        <w:t>化</w:t>
      </w:r>
      <w:r>
        <w:rPr/>
        <w:t>或</w:t>
      </w:r>
      <w:r>
        <w:rPr/>
        <w:t> 环境；</w:t>
      </w:r>
    </w:p>
    <w:p>
      <w:pPr>
        <w:spacing w:after="0" w:line="362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）考虑集团或组成部分管理层可能凌驾于控制之上的风险；</w:t>
      </w:r>
    </w:p>
    <w:p>
      <w:pPr>
        <w:pStyle w:val="BodyText"/>
        <w:spacing w:line="357" w:lineRule="auto"/>
        <w:ind w:right="118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）考虑是否基于集团财务报表编制目的而采用统一的会计政</w:t>
      </w:r>
      <w:r>
        <w:rPr>
          <w:spacing w:val="23"/>
        </w:rPr>
        <w:t> </w:t>
      </w:r>
      <w:r>
        <w:rPr/>
        <w:t>策编制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分财</w:t>
      </w:r>
      <w:r>
        <w:rPr/>
        <w:t>务信息</w:t>
      </w:r>
      <w:r>
        <w:rPr>
          <w:spacing w:val="-48"/>
        </w:rPr>
        <w:t>，</w:t>
      </w:r>
      <w:r>
        <w:rPr>
          <w:spacing w:val="-3"/>
        </w:rPr>
        <w:t>如</w:t>
      </w:r>
      <w:r>
        <w:rPr/>
        <w:t>果未</w:t>
      </w:r>
      <w:r>
        <w:rPr>
          <w:spacing w:val="-3"/>
        </w:rPr>
        <w:t>采</w:t>
      </w:r>
      <w:r>
        <w:rPr/>
        <w:t>用统一</w:t>
      </w:r>
      <w:r>
        <w:rPr>
          <w:spacing w:val="-1"/>
        </w:rPr>
        <w:t>的</w:t>
      </w:r>
      <w:r>
        <w:rPr/>
        <w:t>会计</w:t>
      </w:r>
      <w:r>
        <w:rPr>
          <w:spacing w:val="-3"/>
        </w:rPr>
        <w:t>政策</w:t>
      </w:r>
      <w:r>
        <w:rPr>
          <w:spacing w:val="-48"/>
        </w:rPr>
        <w:t>，</w:t>
      </w:r>
      <w:r>
        <w:rPr/>
        <w:t>如何识</w:t>
      </w:r>
      <w:r>
        <w:rPr>
          <w:spacing w:val="-3"/>
        </w:rPr>
        <w:t>别</w:t>
      </w:r>
      <w:r>
        <w:rPr/>
        <w:t>和</w:t>
      </w:r>
      <w:r>
        <w:rPr/>
        <w:t> </w:t>
      </w:r>
      <w:r>
        <w:rPr>
          <w:spacing w:val="-1"/>
        </w:rPr>
        <w:t>调整会计政策差异；</w:t>
      </w:r>
    </w:p>
    <w:p>
      <w:pPr>
        <w:pStyle w:val="BodyText"/>
        <w:spacing w:line="347" w:lineRule="auto" w:before="56"/>
        <w:ind w:right="164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）讨论识别出的组成部分的舞弊，或显示组成部分存在舞弊</w:t>
      </w:r>
      <w:r>
        <w:rPr>
          <w:spacing w:val="23"/>
        </w:rPr>
        <w:t> </w:t>
      </w:r>
      <w:r>
        <w:rPr/>
        <w:t>的信息；</w:t>
      </w:r>
    </w:p>
    <w:p>
      <w:pPr>
        <w:pStyle w:val="BodyText"/>
        <w:spacing w:line="346" w:lineRule="auto" w:before="67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9</w:t>
      </w:r>
      <w:r>
        <w:rPr/>
        <w:t>）分享可能显示违反法律法规的信息（如有关商业贿赂或不</w:t>
      </w:r>
      <w:r>
        <w:rPr>
          <w:spacing w:val="48"/>
        </w:rPr>
        <w:t> </w:t>
      </w:r>
      <w:r>
        <w:rPr/>
        <w:t>适当的</w:t>
      </w:r>
      <w:r>
        <w:rPr>
          <w:spacing w:val="-3"/>
        </w:rPr>
        <w:t>转</w:t>
      </w:r>
      <w:r>
        <w:rPr/>
        <w:t>移定</w:t>
      </w:r>
      <w:r>
        <w:rPr>
          <w:spacing w:val="-3"/>
        </w:rPr>
        <w:t>价的</w:t>
      </w:r>
      <w:r>
        <w:rPr/>
        <w:t>信息</w:t>
      </w:r>
      <w:r>
        <w:rPr>
          <w:spacing w:val="-142"/>
        </w:rPr>
        <w:t>）</w:t>
      </w:r>
      <w:r>
        <w:rPr/>
        <w:t>。</w:t>
      </w:r>
    </w:p>
    <w:p>
      <w:pPr>
        <w:spacing w:line="469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（五）风险因素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（参见本准则第三十一条）</w:t>
      </w:r>
    </w:p>
    <w:p>
      <w:pPr>
        <w:pStyle w:val="BodyText"/>
        <w:spacing w:line="357" w:lineRule="auto" w:before="161"/>
        <w:ind w:right="116"/>
        <w:jc w:val="both"/>
      </w:pPr>
      <w:r>
        <w:rPr>
          <w:rFonts w:ascii="Times New Roman" w:hAnsi="Times New Roman" w:cs="Times New Roman" w:eastAsia="Times New Roman"/>
        </w:rPr>
        <w:t>30</w:t>
      </w:r>
      <w:r>
        <w:rPr/>
        <w:t>．本指南附录</w:t>
      </w:r>
      <w:r>
        <w:rPr>
          <w:rFonts w:ascii="Times New Roman" w:hAnsi="Times New Roman" w:cs="Times New Roman" w:eastAsia="Times New Roman"/>
        </w:rPr>
        <w:t>3</w:t>
      </w:r>
      <w:r>
        <w:rPr/>
        <w:t>列示了一些情况或事项，这些情况或事项单独</w:t>
      </w:r>
      <w:r>
        <w:rPr>
          <w:spacing w:val="42"/>
        </w:rPr>
        <w:t> </w:t>
      </w:r>
      <w:r>
        <w:rPr>
          <w:spacing w:val="-1"/>
        </w:rPr>
        <w:t>或</w:t>
      </w:r>
      <w:r>
        <w:rPr/>
        <w:t>汇总</w:t>
      </w:r>
      <w:r>
        <w:rPr>
          <w:spacing w:val="-3"/>
        </w:rPr>
        <w:t>起</w:t>
      </w:r>
      <w:r>
        <w:rPr/>
        <w:t>来可</w:t>
      </w:r>
      <w:r>
        <w:rPr>
          <w:spacing w:val="-3"/>
        </w:rPr>
        <w:t>能表</w:t>
      </w:r>
      <w:r>
        <w:rPr/>
        <w:t>明集团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表存</w:t>
      </w:r>
      <w:r>
        <w:rPr/>
        <w:t>在重大</w:t>
      </w:r>
      <w:r>
        <w:rPr>
          <w:spacing w:val="-3"/>
        </w:rPr>
        <w:t>错</w:t>
      </w:r>
      <w:r>
        <w:rPr/>
        <w:t>报风</w:t>
      </w:r>
      <w:r>
        <w:rPr>
          <w:spacing w:val="-3"/>
        </w:rPr>
        <w:t>险</w:t>
      </w:r>
      <w:r>
        <w:rPr>
          <w:spacing w:val="-94"/>
        </w:rPr>
        <w:t>，</w:t>
      </w:r>
      <w:r>
        <w:rPr>
          <w:spacing w:val="-3"/>
        </w:rPr>
        <w:t>包</w:t>
      </w:r>
      <w:r>
        <w:rPr/>
        <w:t>括</w:t>
      </w:r>
      <w:r>
        <w:rPr>
          <w:spacing w:val="2"/>
        </w:rPr>
        <w:t>由</w:t>
      </w:r>
      <w:r>
        <w:rPr/>
        <w:t>于</w:t>
      </w:r>
      <w:r>
        <w:rPr>
          <w:spacing w:val="-3"/>
        </w:rPr>
        <w:t>舞弊</w:t>
      </w:r>
      <w:r>
        <w:rPr>
          <w:spacing w:val="-3"/>
        </w:rPr>
        <w:t> </w:t>
      </w:r>
      <w:r>
        <w:rPr>
          <w:spacing w:val="-1"/>
        </w:rPr>
        <w:t>导致的风险。</w:t>
      </w:r>
    </w:p>
    <w:p>
      <w:pPr>
        <w:spacing w:line="455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（六）风险评估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（参见本准则第三十一条）</w:t>
      </w:r>
    </w:p>
    <w:p>
      <w:pPr>
        <w:pStyle w:val="BodyText"/>
        <w:spacing w:line="347" w:lineRule="auto" w:before="161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集团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可</w:t>
      </w:r>
      <w:r>
        <w:rPr/>
        <w:t>以基于</w:t>
      </w:r>
      <w:r>
        <w:rPr>
          <w:spacing w:val="-3"/>
        </w:rPr>
        <w:t>下</w:t>
      </w:r>
      <w:r>
        <w:rPr/>
        <w:t>列信息</w:t>
      </w:r>
      <w:r>
        <w:rPr>
          <w:spacing w:val="-51"/>
        </w:rPr>
        <w:t>，</w:t>
      </w:r>
      <w:r>
        <w:rPr/>
        <w:t>在集团</w:t>
      </w:r>
      <w:r>
        <w:rPr>
          <w:spacing w:val="-3"/>
        </w:rPr>
        <w:t>层</w:t>
      </w:r>
      <w:r>
        <w:rPr/>
        <w:t>面评</w:t>
      </w:r>
      <w:r>
        <w:rPr>
          <w:spacing w:val="-3"/>
        </w:rPr>
        <w:t>估集</w:t>
      </w:r>
      <w:r>
        <w:rPr/>
        <w:t>团财务报</w:t>
      </w:r>
      <w:r>
        <w:rPr/>
        <w:t> </w:t>
      </w:r>
      <w:r>
        <w:rPr>
          <w:spacing w:val="-1"/>
        </w:rPr>
        <w:t>表重大错报风险：</w:t>
      </w:r>
    </w:p>
    <w:p>
      <w:pPr>
        <w:pStyle w:val="BodyText"/>
        <w:spacing w:line="357" w:lineRule="auto" w:before="67"/>
        <w:ind w:right="118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）在了解集团及其环境、集团组成部分及其环境和合并过程</w:t>
      </w:r>
      <w:r>
        <w:rPr>
          <w:spacing w:val="23"/>
        </w:rPr>
        <w:t> </w:t>
      </w:r>
      <w:r>
        <w:rPr>
          <w:spacing w:val="-1"/>
        </w:rPr>
        <w:t>时</w:t>
      </w:r>
      <w:r>
        <w:rPr/>
        <w:t>获取</w:t>
      </w:r>
      <w:r>
        <w:rPr>
          <w:spacing w:val="-3"/>
        </w:rPr>
        <w:t>的</w:t>
      </w:r>
      <w:r>
        <w:rPr/>
        <w:t>信息</w:t>
      </w:r>
      <w:r>
        <w:rPr>
          <w:spacing w:val="-97"/>
        </w:rPr>
        <w:t>，</w:t>
      </w:r>
      <w:r>
        <w:rPr/>
        <w:t>包</w:t>
      </w:r>
      <w:r>
        <w:rPr>
          <w:spacing w:val="-3"/>
        </w:rPr>
        <w:t>括</w:t>
      </w:r>
      <w:r>
        <w:rPr/>
        <w:t>在评价</w:t>
      </w:r>
      <w:r>
        <w:rPr>
          <w:spacing w:val="-3"/>
        </w:rPr>
        <w:t>集</w:t>
      </w:r>
      <w:r>
        <w:rPr/>
        <w:t>团层</w:t>
      </w:r>
      <w:r>
        <w:rPr>
          <w:spacing w:val="-3"/>
        </w:rPr>
        <w:t>面控</w:t>
      </w:r>
      <w:r>
        <w:rPr/>
        <w:t>制以及</w:t>
      </w:r>
      <w:r>
        <w:rPr>
          <w:spacing w:val="-3"/>
        </w:rPr>
        <w:t>与</w:t>
      </w:r>
      <w:r>
        <w:rPr/>
        <w:t>合并</w:t>
      </w:r>
      <w:r>
        <w:rPr>
          <w:spacing w:val="-3"/>
        </w:rPr>
        <w:t>过程</w:t>
      </w:r>
      <w:r>
        <w:rPr/>
        <w:t>相关的</w:t>
      </w:r>
      <w:r>
        <w:rPr>
          <w:spacing w:val="-3"/>
        </w:rPr>
        <w:t>控</w:t>
      </w:r>
      <w:r>
        <w:rPr/>
        <w:t>制</w:t>
      </w:r>
      <w:r>
        <w:rPr/>
        <w:t> </w:t>
      </w:r>
      <w:r>
        <w:rPr>
          <w:spacing w:val="-1"/>
        </w:rPr>
        <w:t>的设计和执行时获取的审计证据；</w:t>
      </w:r>
    </w:p>
    <w:p>
      <w:pPr>
        <w:pStyle w:val="BodyText"/>
        <w:spacing w:line="357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）从组成部分注册会计师获取的信息。</w:t>
      </w:r>
      <w:r>
        <w:rPr>
          <w:spacing w:val="24"/>
        </w:rPr>
        <w:t> </w:t>
      </w:r>
      <w:r>
        <w:rPr>
          <w:rFonts w:ascii="黑体" w:hAnsi="黑体" w:cs="黑体" w:eastAsia="黑体"/>
          <w:spacing w:val="-2"/>
        </w:rPr>
        <w:t>七、了解组成部分注册会计师</w:t>
      </w:r>
      <w:r>
        <w:rPr>
          <w:spacing w:val="-2"/>
        </w:rPr>
        <w:t>（参见本准则第三十二条）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只有</w:t>
      </w:r>
      <w:r>
        <w:rPr>
          <w:spacing w:val="-3"/>
        </w:rPr>
        <w:t>当</w:t>
      </w:r>
      <w:r>
        <w:rPr/>
        <w:t>基于</w:t>
      </w:r>
      <w:r>
        <w:rPr>
          <w:spacing w:val="-3"/>
        </w:rPr>
        <w:t>集</w:t>
      </w:r>
      <w:r>
        <w:rPr/>
        <w:t>团审计</w:t>
      </w:r>
      <w:r>
        <w:rPr>
          <w:spacing w:val="-3"/>
        </w:rPr>
        <w:t>目</w:t>
      </w:r>
      <w:r>
        <w:rPr>
          <w:spacing w:val="1"/>
        </w:rPr>
        <w:t>的</w:t>
      </w:r>
      <w:r>
        <w:rPr>
          <w:spacing w:val="-48"/>
        </w:rPr>
        <w:t>，</w:t>
      </w:r>
      <w:r>
        <w:rPr/>
        <w:t>计</w:t>
      </w:r>
      <w:r>
        <w:rPr>
          <w:spacing w:val="-3"/>
        </w:rPr>
        <w:t>划</w:t>
      </w:r>
      <w:r>
        <w:rPr/>
        <w:t>要求由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分注</w:t>
      </w:r>
      <w:r>
        <w:rPr/>
        <w:t>册会计师</w:t>
      </w:r>
    </w:p>
    <w:p>
      <w:pPr>
        <w:pStyle w:val="BodyText"/>
        <w:spacing w:line="367" w:lineRule="auto" w:before="20"/>
        <w:ind w:right="113" w:firstLine="0"/>
        <w:jc w:val="both"/>
      </w:pPr>
      <w:r>
        <w:rPr/>
        <w:t>执行组</w:t>
      </w:r>
      <w:r>
        <w:rPr>
          <w:spacing w:val="-3"/>
        </w:rPr>
        <w:t>成</w:t>
      </w:r>
      <w:r>
        <w:rPr/>
        <w:t>部分</w:t>
      </w:r>
      <w:r>
        <w:rPr>
          <w:spacing w:val="-3"/>
        </w:rPr>
        <w:t>财务</w:t>
      </w:r>
      <w:r>
        <w:rPr/>
        <w:t>信息的</w:t>
      </w:r>
      <w:r>
        <w:rPr>
          <w:spacing w:val="-3"/>
        </w:rPr>
        <w:t>相</w:t>
      </w:r>
      <w:r>
        <w:rPr/>
        <w:t>关工</w:t>
      </w:r>
      <w:r>
        <w:rPr>
          <w:spacing w:val="-3"/>
        </w:rPr>
        <w:t>作</w:t>
      </w:r>
      <w:r>
        <w:rPr/>
        <w:t>时</w:t>
      </w:r>
      <w:r>
        <w:rPr>
          <w:spacing w:val="-97"/>
        </w:rPr>
        <w:t>，</w:t>
      </w:r>
      <w:r>
        <w:rPr/>
        <w:t>集团项</w:t>
      </w:r>
      <w:r>
        <w:rPr>
          <w:spacing w:val="-3"/>
        </w:rPr>
        <w:t>目</w:t>
      </w:r>
      <w:r>
        <w:rPr/>
        <w:t>组才</w:t>
      </w:r>
      <w:r>
        <w:rPr>
          <w:spacing w:val="-3"/>
        </w:rPr>
        <w:t>需要</w:t>
      </w:r>
      <w:r>
        <w:rPr/>
        <w:t>了解组</w:t>
      </w:r>
      <w:r>
        <w:rPr>
          <w:spacing w:val="-3"/>
        </w:rPr>
        <w:t>成</w:t>
      </w:r>
      <w:r>
        <w:rPr/>
        <w:t>部</w:t>
      </w:r>
      <w:r>
        <w:rPr/>
        <w:t> 分注册</w:t>
      </w:r>
      <w:r>
        <w:rPr>
          <w:spacing w:val="-3"/>
        </w:rPr>
        <w:t>会</w:t>
      </w:r>
      <w:r>
        <w:rPr/>
        <w:t>计师</w:t>
      </w:r>
      <w:r>
        <w:rPr>
          <w:spacing w:val="-48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如果</w:t>
      </w:r>
      <w:r>
        <w:rPr>
          <w:spacing w:val="-3"/>
        </w:rPr>
        <w:t>集</w:t>
      </w:r>
      <w:r>
        <w:rPr/>
        <w:t>团项</w:t>
      </w:r>
      <w:r>
        <w:rPr>
          <w:spacing w:val="-3"/>
        </w:rPr>
        <w:t>目</w:t>
      </w:r>
      <w:r>
        <w:rPr/>
        <w:t>组计划</w:t>
      </w:r>
      <w:r>
        <w:rPr>
          <w:spacing w:val="-3"/>
        </w:rPr>
        <w:t>仅</w:t>
      </w:r>
      <w:r>
        <w:rPr/>
        <w:t>在集</w:t>
      </w:r>
      <w:r>
        <w:rPr>
          <w:spacing w:val="-3"/>
        </w:rPr>
        <w:t>团层</w:t>
      </w:r>
      <w:r>
        <w:rPr/>
        <w:t>面对某</w:t>
      </w:r>
      <w:r>
        <w:rPr>
          <w:spacing w:val="-3"/>
        </w:rPr>
        <w:t>些</w:t>
      </w:r>
      <w:r>
        <w:rPr/>
        <w:t>组成</w:t>
      </w:r>
      <w:r>
        <w:rPr/>
        <w:t> </w:t>
      </w:r>
      <w:r>
        <w:rPr>
          <w:spacing w:val="-2"/>
        </w:rPr>
        <w:t>部分实施分析程序，就无需了解这些组成部分注册会计师。</w:t>
      </w:r>
    </w:p>
    <w:p>
      <w:pPr>
        <w:spacing w:after="0" w:line="367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Heading3"/>
        <w:spacing w:line="402" w:lineRule="exact"/>
        <w:ind w:left="120" w:right="0" w:firstLine="561"/>
        <w:jc w:val="both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</w:t>
      </w:r>
      <w:r>
        <w:rPr>
          <w:rFonts w:ascii="Microsoft JhengHei" w:hAnsi="Microsoft JhengHei" w:cs="Microsoft JhengHei" w:eastAsia="Microsoft JhengHei"/>
          <w:spacing w:val="2"/>
        </w:rPr>
        <w:t>一</w:t>
      </w:r>
      <w:r>
        <w:rPr>
          <w:rFonts w:ascii="Microsoft JhengHei" w:hAnsi="Microsoft JhengHei" w:cs="Microsoft JhengHei" w:eastAsia="Microsoft JhengHei"/>
          <w:spacing w:val="-128"/>
        </w:rPr>
        <w:t>）</w:t>
      </w:r>
      <w:r>
        <w:rPr>
          <w:rFonts w:ascii="Microsoft JhengHei" w:hAnsi="Microsoft JhengHei" w:cs="Microsoft JhengHei" w:eastAsia="Microsoft JhengHei"/>
        </w:rPr>
        <w:t>集团项目组为了解</w:t>
      </w:r>
      <w:r>
        <w:rPr>
          <w:rFonts w:ascii="Microsoft JhengHei" w:hAnsi="Microsoft JhengHei" w:cs="Microsoft JhengHei" w:eastAsia="Microsoft JhengHei"/>
          <w:spacing w:val="2"/>
        </w:rPr>
        <w:t>组</w:t>
      </w:r>
      <w:r>
        <w:rPr>
          <w:rFonts w:ascii="Microsoft JhengHei" w:hAnsi="Microsoft JhengHei" w:cs="Microsoft JhengHei" w:eastAsia="Microsoft JhengHei"/>
        </w:rPr>
        <w:t>成部分注册会计</w:t>
      </w:r>
      <w:r>
        <w:rPr>
          <w:rFonts w:ascii="Microsoft JhengHei" w:hAnsi="Microsoft JhengHei" w:cs="Microsoft JhengHei" w:eastAsia="Microsoft JhengHei"/>
          <w:spacing w:val="2"/>
        </w:rPr>
        <w:t>师</w:t>
      </w:r>
      <w:r>
        <w:rPr>
          <w:rFonts w:ascii="Microsoft JhengHei" w:hAnsi="Microsoft JhengHei" w:cs="Microsoft JhengHei" w:eastAsia="Microsoft JhengHei"/>
          <w:spacing w:val="1"/>
        </w:rPr>
        <w:t>而</w:t>
      </w:r>
      <w:r>
        <w:rPr>
          <w:rFonts w:ascii="Microsoft JhengHei" w:hAnsi="Microsoft JhengHei" w:cs="Microsoft JhengHei" w:eastAsia="Microsoft JhengHei"/>
        </w:rPr>
        <w:t>实施的程序和审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spacing w:before="72"/>
        <w:ind w:left="120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计证据来源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（参见本准则第三十二条）</w:t>
      </w:r>
    </w:p>
    <w:p>
      <w:pPr>
        <w:pStyle w:val="BodyText"/>
        <w:spacing w:line="361" w:lineRule="auto" w:before="163"/>
        <w:ind w:right="103"/>
        <w:jc w:val="both"/>
      </w:pPr>
      <w:r>
        <w:rPr>
          <w:rFonts w:ascii="Times New Roman" w:hAnsi="Times New Roman" w:cs="Times New Roman" w:eastAsia="Times New Roman"/>
          <w:spacing w:val="5"/>
        </w:rPr>
        <w:t>33</w:t>
      </w:r>
      <w:r>
        <w:rPr>
          <w:spacing w:val="5"/>
        </w:rPr>
        <w:t>．集团项目组为了解组成部分注册会计师而实施的程序的性</w:t>
      </w:r>
      <w:r>
        <w:rPr>
          <w:spacing w:val="42"/>
        </w:rPr>
        <w:t> </w:t>
      </w:r>
      <w:r>
        <w:rPr>
          <w:spacing w:val="-4"/>
        </w:rPr>
        <w:t>质、时间安排和范围，受多项因素的影响，例如，集团项目组以往与</w:t>
      </w:r>
      <w:r>
        <w:rPr>
          <w:spacing w:val="23"/>
        </w:rPr>
        <w:t> </w:t>
      </w:r>
      <w:r>
        <w:rPr/>
        <w:t>组成部</w:t>
      </w:r>
      <w:r>
        <w:rPr>
          <w:spacing w:val="-3"/>
        </w:rPr>
        <w:t>分</w:t>
      </w:r>
      <w:r>
        <w:rPr/>
        <w:t>注册</w:t>
      </w:r>
      <w:r>
        <w:rPr>
          <w:spacing w:val="-3"/>
        </w:rPr>
        <w:t>会计</w:t>
      </w:r>
      <w:r>
        <w:rPr/>
        <w:t>师交往</w:t>
      </w:r>
      <w:r>
        <w:rPr>
          <w:spacing w:val="-3"/>
        </w:rPr>
        <w:t>的</w:t>
      </w:r>
      <w:r>
        <w:rPr/>
        <w:t>经验</w:t>
      </w:r>
      <w:r>
        <w:rPr>
          <w:spacing w:val="-48"/>
        </w:rPr>
        <w:t>，</w:t>
      </w:r>
      <w:r>
        <w:rPr>
          <w:spacing w:val="-3"/>
        </w:rPr>
        <w:t>对</w:t>
      </w:r>
      <w:r>
        <w:rPr/>
        <w:t>组成部</w:t>
      </w:r>
      <w:r>
        <w:rPr>
          <w:spacing w:val="-3"/>
        </w:rPr>
        <w:t>分</w:t>
      </w:r>
      <w:r>
        <w:rPr/>
        <w:t>注册</w:t>
      </w:r>
      <w:r>
        <w:rPr>
          <w:spacing w:val="-3"/>
        </w:rPr>
        <w:t>会计</w:t>
      </w:r>
      <w:r>
        <w:rPr/>
        <w:t>师的了解</w:t>
      </w:r>
      <w:r>
        <w:rPr>
          <w:spacing w:val="-51"/>
        </w:rPr>
        <w:t>，</w:t>
      </w:r>
      <w:r>
        <w:rPr/>
        <w:t>集</w:t>
      </w:r>
      <w:r>
        <w:rPr/>
        <w:t> </w:t>
      </w:r>
      <w:r>
        <w:rPr>
          <w:spacing w:val="-1"/>
        </w:rPr>
        <w:t>团项目组和组成部分注册会计师受共同的政策和程序约束的程度等。</w:t>
      </w:r>
      <w:r>
        <w:rPr>
          <w:spacing w:val="23"/>
        </w:rPr>
        <w:t> </w:t>
      </w:r>
      <w:r>
        <w:rPr>
          <w:spacing w:val="-1"/>
        </w:rPr>
        <w:t>这些共同的政策和程序举例如下：</w:t>
      </w:r>
    </w:p>
    <w:p>
      <w:pPr>
        <w:pStyle w:val="BodyText"/>
        <w:spacing w:line="357" w:lineRule="auto" w:before="51"/>
        <w:ind w:right="19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）集团项目组和组成部分注册会计师是否共享统一的政策和</w:t>
      </w:r>
      <w:r>
        <w:rPr>
          <w:spacing w:val="42"/>
        </w:rPr>
        <w:t> </w:t>
      </w:r>
      <w:r>
        <w:rPr/>
        <w:t>程</w:t>
      </w:r>
      <w:r>
        <w:rPr>
          <w:spacing w:val="-32"/>
        </w:rPr>
        <w:t>序</w:t>
      </w:r>
      <w:r>
        <w:rPr/>
        <w:t>（</w:t>
      </w:r>
      <w:r>
        <w:rPr>
          <w:spacing w:val="-3"/>
        </w:rPr>
        <w:t>如</w:t>
      </w:r>
      <w:r>
        <w:rPr/>
        <w:t>审计</w:t>
      </w:r>
      <w:r>
        <w:rPr>
          <w:spacing w:val="-3"/>
        </w:rPr>
        <w:t>方法</w:t>
      </w:r>
      <w:r>
        <w:rPr>
          <w:spacing w:val="-31"/>
        </w:rPr>
        <w:t>）</w:t>
      </w:r>
      <w:r>
        <w:rPr/>
        <w:t>以执</w:t>
      </w:r>
      <w:r>
        <w:rPr>
          <w:spacing w:val="-3"/>
        </w:rPr>
        <w:t>行</w:t>
      </w:r>
      <w:r>
        <w:rPr/>
        <w:t>相关</w:t>
      </w:r>
      <w:r>
        <w:rPr>
          <w:spacing w:val="-3"/>
        </w:rPr>
        <w:t>工作</w:t>
      </w:r>
      <w:r>
        <w:rPr>
          <w:spacing w:val="-31"/>
        </w:rPr>
        <w:t>，</w:t>
      </w:r>
      <w:r>
        <w:rPr/>
        <w:t>是否</w:t>
      </w:r>
      <w:r>
        <w:rPr>
          <w:spacing w:val="-3"/>
        </w:rPr>
        <w:t>共</w:t>
      </w:r>
      <w:r>
        <w:rPr/>
        <w:t>享统</w:t>
      </w:r>
      <w:r>
        <w:rPr>
          <w:spacing w:val="-3"/>
        </w:rPr>
        <w:t>一的</w:t>
      </w:r>
      <w:r>
        <w:rPr/>
        <w:t>质量控</w:t>
      </w:r>
      <w:r>
        <w:rPr>
          <w:spacing w:val="-3"/>
        </w:rPr>
        <w:t>制</w:t>
      </w:r>
      <w:r>
        <w:rPr/>
        <w:t>政策</w:t>
      </w:r>
      <w:r>
        <w:rPr/>
        <w:t> </w:t>
      </w:r>
      <w:r>
        <w:rPr>
          <w:spacing w:val="-1"/>
        </w:rPr>
        <w:t>和程序或统一的监控政策和程序；</w:t>
      </w:r>
    </w:p>
    <w:p>
      <w:pPr>
        <w:pStyle w:val="BodyText"/>
        <w:spacing w:line="357" w:lineRule="auto" w:before="56"/>
        <w:ind w:right="193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）集团项目组和组成部分注册会计师在应遵守的法律法规或</w:t>
      </w:r>
      <w:r>
        <w:rPr>
          <w:spacing w:val="48"/>
        </w:rPr>
        <w:t> </w:t>
      </w:r>
      <w:r>
        <w:rPr/>
        <w:t>法律体</w:t>
      </w:r>
      <w:r>
        <w:rPr>
          <w:spacing w:val="-1"/>
        </w:rPr>
        <w:t>系</w:t>
      </w:r>
      <w:r>
        <w:rPr>
          <w:spacing w:val="-27"/>
        </w:rPr>
        <w:t>、</w:t>
      </w:r>
      <w:r>
        <w:rPr/>
        <w:t>职业</w:t>
      </w:r>
      <w:r>
        <w:rPr>
          <w:spacing w:val="-3"/>
        </w:rPr>
        <w:t>监</w:t>
      </w:r>
      <w:r>
        <w:rPr/>
        <w:t>管</w:t>
      </w:r>
      <w:r>
        <w:rPr>
          <w:spacing w:val="-24"/>
        </w:rPr>
        <w:t>、</w:t>
      </w:r>
      <w:r>
        <w:rPr/>
        <w:t>惩戒</w:t>
      </w:r>
      <w:r>
        <w:rPr>
          <w:spacing w:val="-3"/>
        </w:rPr>
        <w:t>和</w:t>
      </w:r>
      <w:r>
        <w:rPr/>
        <w:t>外部</w:t>
      </w:r>
      <w:r>
        <w:rPr>
          <w:spacing w:val="-3"/>
        </w:rPr>
        <w:t>执</w:t>
      </w:r>
      <w:r>
        <w:rPr/>
        <w:t>业质量</w:t>
      </w:r>
      <w:r>
        <w:rPr>
          <w:spacing w:val="-3"/>
        </w:rPr>
        <w:t>检</w:t>
      </w:r>
      <w:r>
        <w:rPr/>
        <w:t>查</w:t>
      </w:r>
      <w:r>
        <w:rPr>
          <w:spacing w:val="-24"/>
        </w:rPr>
        <w:t>、</w:t>
      </w:r>
      <w:r>
        <w:rPr/>
        <w:t>教</w:t>
      </w:r>
      <w:r>
        <w:rPr>
          <w:spacing w:val="-3"/>
        </w:rPr>
        <w:t>育</w:t>
      </w:r>
      <w:r>
        <w:rPr/>
        <w:t>和培训</w:t>
      </w:r>
      <w:r>
        <w:rPr>
          <w:spacing w:val="-24"/>
        </w:rPr>
        <w:t>、</w:t>
      </w:r>
      <w:r>
        <w:rPr>
          <w:spacing w:val="-3"/>
        </w:rPr>
        <w:t>职业</w:t>
      </w:r>
      <w:r>
        <w:rPr>
          <w:spacing w:val="-3"/>
        </w:rPr>
        <w:t> </w:t>
      </w:r>
      <w:r>
        <w:rPr>
          <w:spacing w:val="-1"/>
        </w:rPr>
        <w:t>组织及其准则、语言和文化等方面的一致性或相似性。</w:t>
      </w:r>
    </w:p>
    <w:p>
      <w:pPr>
        <w:pStyle w:val="BodyText"/>
        <w:spacing w:line="364" w:lineRule="auto" w:before="56"/>
        <w:ind w:right="193"/>
        <w:jc w:val="both"/>
      </w:pPr>
      <w:r>
        <w:rPr>
          <w:rFonts w:ascii="Times New Roman" w:hAnsi="Times New Roman" w:cs="Times New Roman" w:eastAsia="Times New Roman"/>
          <w:spacing w:val="-4"/>
        </w:rPr>
        <w:t>34</w:t>
      </w:r>
      <w:r>
        <w:rPr>
          <w:spacing w:val="-4"/>
        </w:rPr>
        <w:t>．前段提及的因素相互影响，但并不相互排斥。例如，组成部</w:t>
      </w:r>
      <w:r>
        <w:rPr>
          <w:spacing w:val="22"/>
        </w:rPr>
        <w:t> </w:t>
      </w:r>
      <w:r>
        <w:rPr/>
        <w:t>分注册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甲一</w:t>
      </w:r>
      <w:r>
        <w:rPr/>
        <w:t>贯运用</w:t>
      </w:r>
      <w:r>
        <w:rPr>
          <w:spacing w:val="-3"/>
        </w:rPr>
        <w:t>统</w:t>
      </w:r>
      <w:r>
        <w:rPr/>
        <w:t>一的</w:t>
      </w:r>
      <w:r>
        <w:rPr>
          <w:spacing w:val="-3"/>
        </w:rPr>
        <w:t>质量</w:t>
      </w:r>
      <w:r>
        <w:rPr/>
        <w:t>控制</w:t>
      </w:r>
      <w:r>
        <w:rPr>
          <w:spacing w:val="-94"/>
        </w:rPr>
        <w:t>、</w:t>
      </w:r>
      <w:r>
        <w:rPr>
          <w:spacing w:val="-3"/>
        </w:rPr>
        <w:t>监</w:t>
      </w:r>
      <w:r>
        <w:rPr/>
        <w:t>控政</w:t>
      </w:r>
      <w:r>
        <w:rPr>
          <w:spacing w:val="-3"/>
        </w:rPr>
        <w:t>策</w:t>
      </w:r>
      <w:r>
        <w:rPr/>
        <w:t>和</w:t>
      </w:r>
      <w:r>
        <w:rPr>
          <w:spacing w:val="-3"/>
        </w:rPr>
        <w:t>程</w:t>
      </w:r>
      <w:r>
        <w:rPr/>
        <w:t>序以及</w:t>
      </w:r>
      <w:r>
        <w:rPr>
          <w:spacing w:val="-3"/>
        </w:rPr>
        <w:t>统</w:t>
      </w:r>
      <w:r>
        <w:rPr/>
        <w:t>一</w:t>
      </w:r>
      <w:r>
        <w:rPr/>
        <w:t> 的审计</w:t>
      </w:r>
      <w:r>
        <w:rPr>
          <w:spacing w:val="-3"/>
        </w:rPr>
        <w:t>方</w:t>
      </w:r>
      <w:r>
        <w:rPr/>
        <w:t>法</w:t>
      </w:r>
      <w:r>
        <w:rPr>
          <w:spacing w:val="-48"/>
        </w:rPr>
        <w:t>，</w:t>
      </w:r>
      <w:r>
        <w:rPr/>
        <w:t>或</w:t>
      </w:r>
      <w:r>
        <w:rPr>
          <w:spacing w:val="-3"/>
        </w:rPr>
        <w:t>与</w:t>
      </w:r>
      <w:r>
        <w:rPr/>
        <w:t>集团项</w:t>
      </w:r>
      <w:r>
        <w:rPr>
          <w:spacing w:val="-3"/>
        </w:rPr>
        <w:t>目</w:t>
      </w:r>
      <w:r>
        <w:rPr/>
        <w:t>合伙</w:t>
      </w:r>
      <w:r>
        <w:rPr>
          <w:spacing w:val="-3"/>
        </w:rPr>
        <w:t>人处</w:t>
      </w:r>
      <w:r>
        <w:rPr/>
        <w:t>在同一</w:t>
      </w:r>
      <w:r>
        <w:rPr>
          <w:spacing w:val="-3"/>
        </w:rPr>
        <w:t>国</w:t>
      </w:r>
      <w:r>
        <w:rPr/>
        <w:t>家或</w:t>
      </w:r>
      <w:r>
        <w:rPr>
          <w:spacing w:val="-3"/>
        </w:rPr>
        <w:t>地区</w:t>
      </w:r>
      <w:r>
        <w:rPr>
          <w:spacing w:val="-48"/>
        </w:rPr>
        <w:t>；</w:t>
      </w:r>
      <w:r>
        <w:rPr>
          <w:spacing w:val="2"/>
        </w:rPr>
        <w:t>组</w:t>
      </w:r>
      <w:r>
        <w:rPr/>
        <w:t>成部</w:t>
      </w:r>
      <w:r>
        <w:rPr>
          <w:spacing w:val="-3"/>
        </w:rPr>
        <w:t>分</w:t>
      </w:r>
      <w:r>
        <w:rPr/>
        <w:t>注</w:t>
      </w:r>
      <w:r>
        <w:rPr/>
        <w:t> 册会计</w:t>
      </w:r>
      <w:r>
        <w:rPr>
          <w:spacing w:val="-3"/>
        </w:rPr>
        <w:t>师</w:t>
      </w:r>
      <w:r>
        <w:rPr/>
        <w:t>乙并</w:t>
      </w:r>
      <w:r>
        <w:rPr>
          <w:spacing w:val="-3"/>
        </w:rPr>
        <w:t>未一</w:t>
      </w:r>
      <w:r>
        <w:rPr/>
        <w:t>贯运用</w:t>
      </w:r>
      <w:r>
        <w:rPr>
          <w:spacing w:val="-3"/>
        </w:rPr>
        <w:t>统</w:t>
      </w:r>
      <w:r>
        <w:rPr/>
        <w:t>一的</w:t>
      </w:r>
      <w:r>
        <w:rPr>
          <w:spacing w:val="-3"/>
        </w:rPr>
        <w:t>质量</w:t>
      </w:r>
      <w:r>
        <w:rPr/>
        <w:t>控制</w:t>
      </w:r>
      <w:r>
        <w:rPr>
          <w:spacing w:val="-94"/>
        </w:rPr>
        <w:t>、</w:t>
      </w:r>
      <w:r>
        <w:rPr>
          <w:spacing w:val="-3"/>
        </w:rPr>
        <w:t>监</w:t>
      </w:r>
      <w:r>
        <w:rPr/>
        <w:t>控政</w:t>
      </w:r>
      <w:r>
        <w:rPr>
          <w:spacing w:val="-3"/>
        </w:rPr>
        <w:t>策</w:t>
      </w:r>
      <w:r>
        <w:rPr/>
        <w:t>和</w:t>
      </w:r>
      <w:r>
        <w:rPr>
          <w:spacing w:val="-3"/>
        </w:rPr>
        <w:t>程</w:t>
      </w:r>
      <w:r>
        <w:rPr/>
        <w:t>序以及</w:t>
      </w:r>
      <w:r>
        <w:rPr>
          <w:spacing w:val="-3"/>
        </w:rPr>
        <w:t>统</w:t>
      </w:r>
      <w:r>
        <w:rPr/>
        <w:t>一</w:t>
      </w:r>
      <w:r>
        <w:rPr/>
        <w:t> 的审计</w:t>
      </w:r>
      <w:r>
        <w:rPr>
          <w:spacing w:val="-3"/>
        </w:rPr>
        <w:t>方</w:t>
      </w:r>
      <w:r>
        <w:rPr/>
        <w:t>法</w:t>
      </w:r>
      <w:r>
        <w:rPr>
          <w:spacing w:val="-48"/>
        </w:rPr>
        <w:t>，</w:t>
      </w:r>
      <w:r>
        <w:rPr/>
        <w:t>或</w:t>
      </w:r>
      <w:r>
        <w:rPr>
          <w:spacing w:val="-3"/>
        </w:rPr>
        <w:t>在</w:t>
      </w:r>
      <w:r>
        <w:rPr/>
        <w:t>境外执业</w:t>
      </w:r>
      <w:r>
        <w:rPr>
          <w:spacing w:val="-51"/>
        </w:rPr>
        <w:t>。</w:t>
      </w:r>
      <w:r>
        <w:rPr/>
        <w:t>集团</w:t>
      </w:r>
      <w:r>
        <w:rPr>
          <w:spacing w:val="-3"/>
        </w:rPr>
        <w:t>项</w:t>
      </w:r>
      <w:r>
        <w:rPr/>
        <w:t>目组了</w:t>
      </w:r>
      <w:r>
        <w:rPr>
          <w:spacing w:val="-3"/>
        </w:rPr>
        <w:t>解</w:t>
      </w:r>
      <w:r>
        <w:rPr/>
        <w:t>组成</w:t>
      </w:r>
      <w:r>
        <w:rPr>
          <w:spacing w:val="-3"/>
        </w:rPr>
        <w:t>部分</w:t>
      </w:r>
      <w:r>
        <w:rPr/>
        <w:t>注册会</w:t>
      </w:r>
      <w:r>
        <w:rPr>
          <w:spacing w:val="-3"/>
        </w:rPr>
        <w:t>计</w:t>
      </w:r>
      <w:r>
        <w:rPr/>
        <w:t>师甲</w:t>
      </w:r>
      <w:r>
        <w:rPr/>
        <w:t> 所实施</w:t>
      </w:r>
      <w:r>
        <w:rPr>
          <w:spacing w:val="-3"/>
        </w:rPr>
        <w:t>程</w:t>
      </w:r>
      <w:r>
        <w:rPr/>
        <w:t>序的</w:t>
      </w:r>
      <w:r>
        <w:rPr>
          <w:spacing w:val="-3"/>
        </w:rPr>
        <w:t>范</w:t>
      </w:r>
      <w:r>
        <w:rPr/>
        <w:t>围</w:t>
      </w:r>
      <w:r>
        <w:rPr>
          <w:spacing w:val="-97"/>
        </w:rPr>
        <w:t>，</w:t>
      </w:r>
      <w:r>
        <w:rPr/>
        <w:t>可能小</w:t>
      </w:r>
      <w:r>
        <w:rPr>
          <w:spacing w:val="-3"/>
        </w:rPr>
        <w:t>于</w:t>
      </w:r>
      <w:r>
        <w:rPr/>
        <w:t>了解</w:t>
      </w:r>
      <w:r>
        <w:rPr>
          <w:spacing w:val="-3"/>
        </w:rPr>
        <w:t>组成</w:t>
      </w:r>
      <w:r>
        <w:rPr/>
        <w:t>部分注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师乙</w:t>
      </w:r>
      <w:r>
        <w:rPr/>
        <w:t>所实施</w:t>
      </w:r>
      <w:r>
        <w:rPr>
          <w:spacing w:val="-3"/>
        </w:rPr>
        <w:t>程</w:t>
      </w:r>
      <w:r>
        <w:rPr/>
        <w:t>序</w:t>
      </w:r>
      <w:r>
        <w:rPr/>
        <w:t> 的范</w:t>
      </w:r>
      <w:r>
        <w:rPr>
          <w:spacing w:val="-1"/>
        </w:rPr>
        <w:t>围</w:t>
      </w:r>
      <w:r>
        <w:rPr>
          <w:spacing w:val="-97"/>
        </w:rPr>
        <w:t>，</w:t>
      </w:r>
      <w:r>
        <w:rPr/>
        <w:t>为了</w:t>
      </w:r>
      <w:r>
        <w:rPr>
          <w:spacing w:val="-3"/>
        </w:rPr>
        <w:t>解</w:t>
      </w:r>
      <w:r>
        <w:rPr/>
        <w:t>组</w:t>
      </w:r>
      <w:r>
        <w:rPr>
          <w:spacing w:val="-3"/>
        </w:rPr>
        <w:t>成</w:t>
      </w:r>
      <w:r>
        <w:rPr/>
        <w:t>部分注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师甲</w:t>
      </w:r>
      <w:r>
        <w:rPr/>
        <w:t>和</w:t>
      </w:r>
      <w:r>
        <w:rPr>
          <w:spacing w:val="1"/>
        </w:rPr>
        <w:t>乙</w:t>
      </w:r>
      <w:r>
        <w:rPr/>
        <w:t>而</w:t>
      </w:r>
      <w:r>
        <w:rPr>
          <w:spacing w:val="-3"/>
        </w:rPr>
        <w:t>分</w:t>
      </w:r>
      <w:r>
        <w:rPr/>
        <w:t>别实</w:t>
      </w:r>
      <w:r>
        <w:rPr>
          <w:spacing w:val="-3"/>
        </w:rPr>
        <w:t>施的</w:t>
      </w:r>
      <w:r>
        <w:rPr/>
        <w:t>程序的</w:t>
      </w:r>
      <w:r>
        <w:rPr>
          <w:spacing w:val="-3"/>
        </w:rPr>
        <w:t>性</w:t>
      </w:r>
      <w:r>
        <w:rPr/>
        <w:t>质</w:t>
      </w:r>
      <w:r>
        <w:rPr/>
        <w:t> </w:t>
      </w:r>
      <w:r>
        <w:rPr>
          <w:spacing w:val="-1"/>
        </w:rPr>
        <w:t>也可能是不同的。</w:t>
      </w:r>
    </w:p>
    <w:p>
      <w:pPr>
        <w:pStyle w:val="BodyText"/>
        <w:spacing w:line="357" w:lineRule="auto" w:before="48"/>
        <w:ind w:right="197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集团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可</w:t>
      </w:r>
      <w:r>
        <w:rPr/>
        <w:t>以通过</w:t>
      </w:r>
      <w:r>
        <w:rPr>
          <w:spacing w:val="-3"/>
        </w:rPr>
        <w:t>多</w:t>
      </w:r>
      <w:r>
        <w:rPr/>
        <w:t>种途</w:t>
      </w:r>
      <w:r>
        <w:rPr>
          <w:spacing w:val="-3"/>
        </w:rPr>
        <w:t>径了</w:t>
      </w:r>
      <w:r>
        <w:rPr/>
        <w:t>解组成</w:t>
      </w:r>
      <w:r>
        <w:rPr>
          <w:spacing w:val="-3"/>
        </w:rPr>
        <w:t>部</w:t>
      </w:r>
      <w:r>
        <w:rPr/>
        <w:t>分注</w:t>
      </w:r>
      <w:r>
        <w:rPr>
          <w:spacing w:val="-3"/>
        </w:rPr>
        <w:t>册会</w:t>
      </w:r>
      <w:r>
        <w:rPr/>
        <w:t>计师</w:t>
      </w:r>
      <w:r>
        <w:rPr>
          <w:spacing w:val="-48"/>
        </w:rPr>
        <w:t>。</w:t>
      </w:r>
      <w:r>
        <w:rPr/>
        <w:t>在</w:t>
      </w:r>
      <w:r>
        <w:rPr/>
        <w:t> 组成部</w:t>
      </w:r>
      <w:r>
        <w:rPr>
          <w:spacing w:val="-3"/>
        </w:rPr>
        <w:t>分</w:t>
      </w:r>
      <w:r>
        <w:rPr/>
        <w:t>注册</w:t>
      </w:r>
      <w:r>
        <w:rPr>
          <w:spacing w:val="-3"/>
        </w:rPr>
        <w:t>会计</w:t>
      </w:r>
      <w:r>
        <w:rPr/>
        <w:t>师参与</w:t>
      </w:r>
      <w:r>
        <w:rPr>
          <w:spacing w:val="-3"/>
        </w:rPr>
        <w:t>集</w:t>
      </w:r>
      <w:r>
        <w:rPr/>
        <w:t>团审</w:t>
      </w:r>
      <w:r>
        <w:rPr>
          <w:spacing w:val="-3"/>
        </w:rPr>
        <w:t>计的</w:t>
      </w:r>
      <w:r>
        <w:rPr/>
        <w:t>第一年</w:t>
      </w:r>
      <w:r>
        <w:rPr>
          <w:spacing w:val="-97"/>
        </w:rPr>
        <w:t>，</w:t>
      </w:r>
      <w:r>
        <w:rPr/>
        <w:t>集团</w:t>
      </w:r>
      <w:r>
        <w:rPr>
          <w:spacing w:val="-3"/>
        </w:rPr>
        <w:t>项</w:t>
      </w:r>
      <w:r>
        <w:rPr/>
        <w:t>目</w:t>
      </w:r>
      <w:r>
        <w:rPr>
          <w:spacing w:val="-3"/>
        </w:rPr>
        <w:t>组</w:t>
      </w:r>
      <w:r>
        <w:rPr/>
        <w:t>可以通</w:t>
      </w:r>
      <w:r>
        <w:rPr>
          <w:spacing w:val="-3"/>
        </w:rPr>
        <w:t>过</w:t>
      </w:r>
      <w:r>
        <w:rPr/>
        <w:t>下</w:t>
      </w:r>
      <w:r>
        <w:rPr/>
        <w:t> </w:t>
      </w:r>
      <w:r>
        <w:rPr>
          <w:spacing w:val="-1"/>
        </w:rPr>
        <w:t>列途径进行了解：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57" w:lineRule="auto" w:before="3"/>
        <w:ind w:right="236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）如果集团项目组和组成部分注册会计师来自同一家会计师</w:t>
      </w:r>
      <w:r>
        <w:rPr>
          <w:spacing w:val="23"/>
        </w:rPr>
        <w:t> </w:t>
      </w:r>
      <w:r>
        <w:rPr/>
        <w:t>事务所</w:t>
      </w:r>
      <w:r>
        <w:rPr>
          <w:spacing w:val="-3"/>
        </w:rPr>
        <w:t>或</w:t>
      </w:r>
      <w:r>
        <w:rPr/>
        <w:t>在统</w:t>
      </w:r>
      <w:r>
        <w:rPr>
          <w:spacing w:val="-3"/>
        </w:rPr>
        <w:t>一的</w:t>
      </w:r>
      <w:r>
        <w:rPr/>
        <w:t>监控政</w:t>
      </w:r>
      <w:r>
        <w:rPr>
          <w:spacing w:val="-3"/>
        </w:rPr>
        <w:t>策</w:t>
      </w:r>
      <w:r>
        <w:rPr/>
        <w:t>和程</w:t>
      </w:r>
      <w:r>
        <w:rPr>
          <w:spacing w:val="-3"/>
        </w:rPr>
        <w:t>序下</w:t>
      </w:r>
      <w:r>
        <w:rPr/>
        <w:t>进行运</w:t>
      </w:r>
      <w:r>
        <w:rPr>
          <w:spacing w:val="-3"/>
        </w:rPr>
        <w:t>营</w:t>
      </w:r>
      <w:r>
        <w:rPr>
          <w:spacing w:val="1"/>
        </w:rPr>
        <w:t>的</w:t>
      </w:r>
      <w:r>
        <w:rPr/>
        <w:t>网</w:t>
      </w:r>
      <w:r>
        <w:rPr>
          <w:spacing w:val="-3"/>
        </w:rPr>
        <w:t>络</w:t>
      </w:r>
      <w:r>
        <w:rPr>
          <w:spacing w:val="-94"/>
        </w:rPr>
        <w:t>，</w:t>
      </w:r>
      <w:r>
        <w:rPr>
          <w:spacing w:val="-3"/>
        </w:rPr>
        <w:t>评</w:t>
      </w:r>
      <w:r>
        <w:rPr/>
        <w:t>价质量</w:t>
      </w:r>
      <w:r>
        <w:rPr>
          <w:spacing w:val="-3"/>
        </w:rPr>
        <w:t>监</w:t>
      </w:r>
      <w:r>
        <w:rPr/>
        <w:t>控</w:t>
      </w:r>
      <w:r>
        <w:rPr/>
        <w:t> </w:t>
      </w:r>
      <w:r>
        <w:rPr>
          <w:spacing w:val="-1"/>
        </w:rPr>
        <w:t>系统的运行结果；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）访问组成部分注册会计师并与之讨论本准则第三十二条第</w:t>
      </w: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（一）项至第（三）项所列事项；</w:t>
      </w:r>
    </w:p>
    <w:p>
      <w:pPr>
        <w:pStyle w:val="BodyText"/>
        <w:spacing w:line="346" w:lineRule="auto" w:before="195"/>
        <w:ind w:right="231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）要求组成部分注册会计师以书面形式确认本准则第三十二</w:t>
      </w:r>
      <w:r>
        <w:rPr>
          <w:spacing w:val="23"/>
        </w:rPr>
        <w:t> </w:t>
      </w:r>
      <w:r>
        <w:rPr>
          <w:spacing w:val="-6"/>
        </w:rPr>
        <w:t>条第（一）项至第（三）项所列事项。本指南附录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提供了组成部分</w:t>
      </w:r>
      <w:r>
        <w:rPr>
          <w:spacing w:val="47"/>
        </w:rPr>
        <w:t> </w:t>
      </w:r>
      <w:r>
        <w:rPr>
          <w:spacing w:val="-1"/>
        </w:rPr>
        <w:t>注册会计师确认函的参考格式；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）</w:t>
      </w:r>
      <w:r>
        <w:rPr/>
        <w:t>要求组</w:t>
      </w:r>
      <w:r>
        <w:rPr>
          <w:spacing w:val="-3"/>
        </w:rPr>
        <w:t>成</w:t>
      </w:r>
      <w:r>
        <w:rPr/>
        <w:t>部</w:t>
      </w:r>
      <w:r>
        <w:rPr>
          <w:spacing w:val="-3"/>
        </w:rPr>
        <w:t>分</w:t>
      </w:r>
      <w:r>
        <w:rPr/>
        <w:t>注册会</w:t>
      </w:r>
      <w:r>
        <w:rPr>
          <w:spacing w:val="-3"/>
        </w:rPr>
        <w:t>计</w:t>
      </w:r>
      <w:r>
        <w:rPr/>
        <w:t>师完</w:t>
      </w:r>
      <w:r>
        <w:rPr>
          <w:spacing w:val="-3"/>
        </w:rPr>
        <w:t>成对</w:t>
      </w:r>
      <w:r>
        <w:rPr/>
        <w:t>本准则</w:t>
      </w:r>
      <w:r>
        <w:rPr>
          <w:spacing w:val="-3"/>
        </w:rPr>
        <w:t>第</w:t>
      </w:r>
      <w:r>
        <w:rPr/>
        <w:t>三十</w:t>
      </w:r>
      <w:r>
        <w:rPr>
          <w:spacing w:val="-3"/>
        </w:rPr>
        <w:t>二条</w:t>
      </w:r>
      <w:r>
        <w:rPr>
          <w:spacing w:val="-48"/>
        </w:rPr>
        <w:t>第</w:t>
      </w:r>
      <w:r>
        <w:rPr/>
        <w:t>（一）</w:t>
      </w:r>
      <w:r>
        <w:rPr/>
        <w:t> </w:t>
      </w:r>
      <w:r>
        <w:rPr>
          <w:spacing w:val="-1"/>
        </w:rPr>
        <w:t>至项第（三）项所列事项的调查表；</w:t>
      </w:r>
    </w:p>
    <w:p>
      <w:pPr>
        <w:pStyle w:val="BodyText"/>
        <w:spacing w:line="347" w:lineRule="auto" w:before="68"/>
        <w:ind w:right="145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）与集团项目合伙人所在的会计师事务所的同事进行讨论，</w:t>
      </w:r>
      <w:r>
        <w:rPr>
          <w:spacing w:val="25"/>
        </w:rPr>
        <w:t> </w:t>
      </w:r>
      <w:r>
        <w:rPr>
          <w:spacing w:val="-2"/>
        </w:rPr>
        <w:t>或与对组成部分注册会计师有所了解且声誉良好的第三方进行讨论；</w:t>
      </w:r>
    </w:p>
    <w:p>
      <w:pPr>
        <w:pStyle w:val="BodyText"/>
        <w:spacing w:line="346" w:lineRule="auto" w:before="67"/>
        <w:ind w:right="282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）向组成部分注册会计师所属的职业团体、颁发执业许可的</w:t>
      </w:r>
      <w:r>
        <w:rPr>
          <w:spacing w:val="24"/>
        </w:rPr>
        <w:t> </w:t>
      </w:r>
      <w:r>
        <w:rPr>
          <w:spacing w:val="-1"/>
        </w:rPr>
        <w:t>机构或其他第三方进行函证。</w:t>
      </w:r>
    </w:p>
    <w:p>
      <w:pPr>
        <w:pStyle w:val="BodyText"/>
        <w:spacing w:line="366" w:lineRule="auto" w:before="71"/>
        <w:ind w:right="236"/>
        <w:jc w:val="both"/>
      </w:pPr>
      <w:r>
        <w:rPr/>
        <w:t>在之后</w:t>
      </w:r>
      <w:r>
        <w:rPr>
          <w:spacing w:val="-3"/>
        </w:rPr>
        <w:t>的</w:t>
      </w:r>
      <w:r>
        <w:rPr/>
        <w:t>年度</w:t>
      </w:r>
      <w:r>
        <w:rPr>
          <w:spacing w:val="-48"/>
        </w:rPr>
        <w:t>，</w:t>
      </w:r>
      <w:r>
        <w:rPr>
          <w:spacing w:val="-3"/>
        </w:rPr>
        <w:t>集</w:t>
      </w:r>
      <w:r>
        <w:rPr/>
        <w:t>团项目</w:t>
      </w:r>
      <w:r>
        <w:rPr>
          <w:spacing w:val="-3"/>
        </w:rPr>
        <w:t>组</w:t>
      </w:r>
      <w:r>
        <w:rPr/>
        <w:t>对组</w:t>
      </w:r>
      <w:r>
        <w:rPr>
          <w:spacing w:val="-3"/>
        </w:rPr>
        <w:t>成部</w:t>
      </w:r>
      <w:r>
        <w:rPr/>
        <w:t>分注册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的了</w:t>
      </w:r>
      <w:r>
        <w:rPr/>
        <w:t>解</w:t>
      </w:r>
      <w:r>
        <w:rPr>
          <w:spacing w:val="-47"/>
        </w:rPr>
        <w:t>，</w:t>
      </w:r>
      <w:r>
        <w:rPr/>
        <w:t>可以</w:t>
      </w:r>
      <w:r>
        <w:rPr/>
        <w:t> 基于其</w:t>
      </w:r>
      <w:r>
        <w:rPr>
          <w:spacing w:val="-3"/>
        </w:rPr>
        <w:t>以</w:t>
      </w:r>
      <w:r>
        <w:rPr/>
        <w:t>前与</w:t>
      </w:r>
      <w:r>
        <w:rPr>
          <w:spacing w:val="-3"/>
        </w:rPr>
        <w:t>组成</w:t>
      </w:r>
      <w:r>
        <w:rPr/>
        <w:t>部分注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>
          <w:spacing w:val="-3"/>
        </w:rPr>
        <w:t>交</w:t>
      </w:r>
      <w:r>
        <w:rPr/>
        <w:t>往的经</w:t>
      </w:r>
      <w:r>
        <w:rPr>
          <w:spacing w:val="-3"/>
        </w:rPr>
        <w:t>验</w:t>
      </w:r>
      <w:r>
        <w:rPr>
          <w:spacing w:val="-94"/>
        </w:rPr>
        <w:t>。</w:t>
      </w:r>
      <w:r>
        <w:rPr/>
        <w:t>集</w:t>
      </w:r>
      <w:r>
        <w:rPr>
          <w:spacing w:val="-3"/>
        </w:rPr>
        <w:t>团</w:t>
      </w:r>
      <w:r>
        <w:rPr/>
        <w:t>项</w:t>
      </w:r>
      <w:r>
        <w:rPr>
          <w:spacing w:val="-3"/>
        </w:rPr>
        <w:t>目</w:t>
      </w:r>
      <w:r>
        <w:rPr/>
        <w:t>组可以</w:t>
      </w:r>
      <w:r>
        <w:rPr>
          <w:spacing w:val="-3"/>
        </w:rPr>
        <w:t>要</w:t>
      </w:r>
      <w:r>
        <w:rPr/>
        <w:t>求</w:t>
      </w:r>
      <w:r>
        <w:rPr/>
        <w:t> 组成部</w:t>
      </w:r>
      <w:r>
        <w:rPr>
          <w:spacing w:val="-3"/>
        </w:rPr>
        <w:t>分</w:t>
      </w:r>
      <w:r>
        <w:rPr/>
        <w:t>注册</w:t>
      </w:r>
      <w:r>
        <w:rPr>
          <w:spacing w:val="-3"/>
        </w:rPr>
        <w:t>会计</w:t>
      </w:r>
      <w:r>
        <w:rPr/>
        <w:t>师确认</w:t>
      </w:r>
      <w:r>
        <w:rPr>
          <w:spacing w:val="-3"/>
        </w:rPr>
        <w:t>本</w:t>
      </w:r>
      <w:r>
        <w:rPr/>
        <w:t>准则</w:t>
      </w:r>
      <w:r>
        <w:rPr>
          <w:spacing w:val="-3"/>
        </w:rPr>
        <w:t>第三</w:t>
      </w:r>
      <w:r>
        <w:rPr/>
        <w:t>十二条</w:t>
      </w:r>
      <w:r>
        <w:rPr>
          <w:spacing w:val="-24"/>
        </w:rPr>
        <w:t>第</w:t>
      </w:r>
      <w:r>
        <w:rPr>
          <w:spacing w:val="-3"/>
        </w:rPr>
        <w:t>（</w:t>
      </w:r>
      <w:r>
        <w:rPr/>
        <w:t>一</w:t>
      </w:r>
      <w:r>
        <w:rPr>
          <w:spacing w:val="-23"/>
        </w:rPr>
        <w:t>）</w:t>
      </w:r>
      <w:r>
        <w:rPr>
          <w:spacing w:val="-3"/>
        </w:rPr>
        <w:t>项</w:t>
      </w:r>
      <w:r>
        <w:rPr/>
        <w:t>至</w:t>
      </w:r>
      <w:r>
        <w:rPr>
          <w:spacing w:val="-24"/>
        </w:rPr>
        <w:t>第</w:t>
      </w:r>
      <w:r>
        <w:rPr/>
        <w:t>（三</w:t>
      </w:r>
      <w:r>
        <w:rPr>
          <w:spacing w:val="-26"/>
        </w:rPr>
        <w:t>）</w:t>
      </w:r>
      <w:r>
        <w:rPr/>
        <w:t>项</w:t>
      </w:r>
      <w:r>
        <w:rPr/>
        <w:t> </w:t>
      </w:r>
      <w:r>
        <w:rPr>
          <w:spacing w:val="-1"/>
        </w:rPr>
        <w:t>所列事项自上期以来是否发生变化。</w:t>
      </w:r>
    </w:p>
    <w:p>
      <w:pPr>
        <w:pStyle w:val="BodyText"/>
        <w:spacing w:line="361" w:lineRule="auto" w:before="44"/>
        <w:ind w:right="233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在某</w:t>
      </w:r>
      <w:r>
        <w:rPr>
          <w:spacing w:val="-3"/>
        </w:rPr>
        <w:t>些</w:t>
      </w:r>
      <w:r>
        <w:rPr/>
        <w:t>国家</w:t>
      </w:r>
      <w:r>
        <w:rPr>
          <w:spacing w:val="-3"/>
        </w:rPr>
        <w:t>或</w:t>
      </w:r>
      <w:r>
        <w:rPr/>
        <w:t>地区</w:t>
      </w:r>
      <w:r>
        <w:rPr>
          <w:spacing w:val="-48"/>
        </w:rPr>
        <w:t>，</w:t>
      </w:r>
      <w:r>
        <w:rPr/>
        <w:t>如</w:t>
      </w:r>
      <w:r>
        <w:rPr>
          <w:spacing w:val="-3"/>
        </w:rPr>
        <w:t>果</w:t>
      </w:r>
      <w:r>
        <w:rPr/>
        <w:t>组成</w:t>
      </w:r>
      <w:r>
        <w:rPr>
          <w:spacing w:val="-3"/>
        </w:rPr>
        <w:t>部</w:t>
      </w:r>
      <w:r>
        <w:rPr/>
        <w:t>分注册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所在</w:t>
      </w:r>
      <w:r>
        <w:rPr>
          <w:spacing w:val="1"/>
        </w:rPr>
        <w:t>地</w:t>
      </w:r>
      <w:r>
        <w:rPr/>
        <w:t>还设有</w:t>
      </w:r>
      <w:r>
        <w:rPr/>
        <w:t> </w:t>
      </w:r>
      <w:r>
        <w:rPr>
          <w:spacing w:val="5"/>
        </w:rPr>
        <w:t>独立监管机构对审计质量进行监控，集团项目组对监管环境进行了</w:t>
      </w:r>
      <w:r>
        <w:rPr>
          <w:spacing w:val="30"/>
        </w:rPr>
        <w:t> </w:t>
      </w:r>
      <w:r>
        <w:rPr/>
        <w:t>解</w:t>
      </w:r>
      <w:r>
        <w:rPr>
          <w:spacing w:val="-48"/>
        </w:rPr>
        <w:t>，</w:t>
      </w:r>
      <w:r>
        <w:rPr/>
        <w:t>有助</w:t>
      </w:r>
      <w:r>
        <w:rPr>
          <w:spacing w:val="-3"/>
        </w:rPr>
        <w:t>于</w:t>
      </w:r>
      <w:r>
        <w:rPr/>
        <w:t>其评</w:t>
      </w:r>
      <w:r>
        <w:rPr>
          <w:spacing w:val="-3"/>
        </w:rPr>
        <w:t>价</w:t>
      </w:r>
      <w:r>
        <w:rPr/>
        <w:t>组成部</w:t>
      </w:r>
      <w:r>
        <w:rPr>
          <w:spacing w:val="-3"/>
        </w:rPr>
        <w:t>分</w:t>
      </w:r>
      <w:r>
        <w:rPr/>
        <w:t>注册</w:t>
      </w:r>
      <w:r>
        <w:rPr>
          <w:spacing w:val="-3"/>
        </w:rPr>
        <w:t>会计</w:t>
      </w:r>
      <w:r>
        <w:rPr/>
        <w:t>师的独</w:t>
      </w:r>
      <w:r>
        <w:rPr>
          <w:spacing w:val="-3"/>
        </w:rPr>
        <w:t>立</w:t>
      </w:r>
      <w:r>
        <w:rPr/>
        <w:t>性和</w:t>
      </w:r>
      <w:r>
        <w:rPr>
          <w:spacing w:val="-3"/>
        </w:rPr>
        <w:t>专业</w:t>
      </w:r>
      <w:r>
        <w:rPr/>
        <w:t>胜任能力</w:t>
      </w:r>
      <w:r>
        <w:rPr>
          <w:spacing w:val="-48"/>
        </w:rPr>
        <w:t>。</w:t>
      </w:r>
      <w:r>
        <w:rPr/>
        <w:t>集</w:t>
      </w:r>
      <w:r>
        <w:rPr/>
        <w:t> </w:t>
      </w:r>
      <w:r>
        <w:rPr>
          <w:spacing w:val="5"/>
        </w:rPr>
        <w:t>团项目组可以从组成部分注册会计师或独立监管机构获取与监管环</w:t>
      </w:r>
      <w:r>
        <w:rPr>
          <w:spacing w:val="29"/>
        </w:rPr>
        <w:t> </w:t>
      </w:r>
      <w:r>
        <w:rPr>
          <w:spacing w:val="-1"/>
        </w:rPr>
        <w:t>境相关的信息。</w:t>
      </w:r>
    </w:p>
    <w:p>
      <w:pPr>
        <w:spacing w:line="452" w:lineRule="exact" w:before="0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（二</w:t>
      </w:r>
      <w:r>
        <w:rPr>
          <w:rFonts w:ascii="Microsoft JhengHei" w:hAnsi="Microsoft JhengHei" w:cs="Microsoft JhengHei" w:eastAsia="Microsoft JhengHei"/>
          <w:b/>
          <w:bCs/>
          <w:spacing w:val="-56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与集团审计相关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的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职业道德要</w:t>
      </w:r>
      <w:r>
        <w:rPr>
          <w:rFonts w:ascii="Microsoft JhengHei" w:hAnsi="Microsoft JhengHei" w:cs="Microsoft JhengHei" w:eastAsia="Microsoft JhengHei"/>
          <w:b/>
          <w:bCs/>
          <w:spacing w:val="-55"/>
          <w:sz w:val="28"/>
          <w:szCs w:val="28"/>
        </w:rPr>
        <w:t>求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</w:t>
      </w:r>
      <w:r>
        <w:rPr>
          <w:rFonts w:ascii="宋体" w:hAnsi="宋体" w:cs="宋体" w:eastAsia="宋体"/>
          <w:sz w:val="28"/>
          <w:szCs w:val="28"/>
        </w:rPr>
        <w:t>见本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</w:t>
      </w:r>
      <w:r>
        <w:rPr>
          <w:rFonts w:ascii="宋体" w:hAnsi="宋体" w:cs="宋体" w:eastAsia="宋体"/>
          <w:spacing w:val="-3"/>
          <w:sz w:val="28"/>
          <w:szCs w:val="28"/>
        </w:rPr>
        <w:t>第</w:t>
      </w:r>
      <w:r>
        <w:rPr>
          <w:rFonts w:ascii="宋体" w:hAnsi="宋体" w:cs="宋体" w:eastAsia="宋体"/>
          <w:sz w:val="28"/>
          <w:szCs w:val="28"/>
        </w:rPr>
        <w:t>三十二条</w:t>
      </w:r>
    </w:p>
    <w:p>
      <w:pPr>
        <w:spacing w:after="0" w:line="452" w:lineRule="exact"/>
        <w:jc w:val="left"/>
        <w:rPr>
          <w:rFonts w:ascii="宋体" w:hAnsi="宋体" w:cs="宋体" w:eastAsia="宋体"/>
          <w:sz w:val="28"/>
          <w:szCs w:val="28"/>
        </w:rPr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第（一）项）</w:t>
      </w:r>
    </w:p>
    <w:p>
      <w:pPr>
        <w:pStyle w:val="BodyText"/>
        <w:spacing w:line="363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37</w:t>
      </w:r>
      <w:r>
        <w:rPr>
          <w:spacing w:val="-1"/>
        </w:rPr>
        <w:t>．当基于集团审计目的对组成部分财务信息执行相关工作时，</w:t>
      </w:r>
      <w:r>
        <w:rPr>
          <w:spacing w:val="24"/>
        </w:rPr>
        <w:t> </w:t>
      </w:r>
      <w:r>
        <w:rPr/>
        <w:t>组成部</w:t>
      </w:r>
      <w:r>
        <w:rPr>
          <w:spacing w:val="-3"/>
        </w:rPr>
        <w:t>分</w:t>
      </w:r>
      <w:r>
        <w:rPr/>
        <w:t>注册</w:t>
      </w:r>
      <w:r>
        <w:rPr>
          <w:spacing w:val="-3"/>
        </w:rPr>
        <w:t>会计</w:t>
      </w:r>
      <w:r>
        <w:rPr/>
        <w:t>师需要</w:t>
      </w:r>
      <w:r>
        <w:rPr>
          <w:spacing w:val="-3"/>
        </w:rPr>
        <w:t>遵</w:t>
      </w:r>
      <w:r>
        <w:rPr/>
        <w:t>守与</w:t>
      </w:r>
      <w:r>
        <w:rPr>
          <w:spacing w:val="-3"/>
        </w:rPr>
        <w:t>集团</w:t>
      </w:r>
      <w:r>
        <w:rPr/>
        <w:t>审计相</w:t>
      </w:r>
      <w:r>
        <w:rPr>
          <w:spacing w:val="-3"/>
        </w:rPr>
        <w:t>关</w:t>
      </w:r>
      <w:r>
        <w:rPr/>
        <w:t>的职</w:t>
      </w:r>
      <w:r>
        <w:rPr>
          <w:spacing w:val="-3"/>
        </w:rPr>
        <w:t>业道</w:t>
      </w:r>
      <w:r>
        <w:rPr/>
        <w:t>德要</w:t>
      </w:r>
      <w:r>
        <w:rPr>
          <w:spacing w:val="1"/>
        </w:rPr>
        <w:t>求</w:t>
      </w:r>
      <w:r>
        <w:rPr>
          <w:spacing w:val="-96"/>
        </w:rPr>
        <w:t>。</w:t>
      </w:r>
      <w:r>
        <w:rPr/>
        <w:t>这些</w:t>
      </w:r>
      <w:r>
        <w:rPr/>
        <w:t> </w:t>
      </w:r>
      <w:r>
        <w:rPr>
          <w:spacing w:val="5"/>
        </w:rPr>
        <w:t>要求与组成部分注册会计师在其所在国家或地区执行法定审计时所</w:t>
      </w:r>
      <w:r>
        <w:rPr>
          <w:spacing w:val="29"/>
        </w:rPr>
        <w:t> </w:t>
      </w:r>
      <w:r>
        <w:rPr/>
        <w:t>需遵守</w:t>
      </w:r>
      <w:r>
        <w:rPr>
          <w:spacing w:val="-3"/>
        </w:rPr>
        <w:t>的</w:t>
      </w:r>
      <w:r>
        <w:rPr/>
        <w:t>职业</w:t>
      </w:r>
      <w:r>
        <w:rPr>
          <w:spacing w:val="-3"/>
        </w:rPr>
        <w:t>道德</w:t>
      </w:r>
      <w:r>
        <w:rPr/>
        <w:t>要求可</w:t>
      </w:r>
      <w:r>
        <w:rPr>
          <w:spacing w:val="-3"/>
        </w:rPr>
        <w:t>能</w:t>
      </w:r>
      <w:r>
        <w:rPr/>
        <w:t>不同</w:t>
      </w:r>
      <w:r>
        <w:rPr>
          <w:spacing w:val="-34"/>
        </w:rPr>
        <w:t>，</w:t>
      </w:r>
      <w:r>
        <w:rPr>
          <w:spacing w:val="-3"/>
        </w:rPr>
        <w:t>或</w:t>
      </w:r>
      <w:r>
        <w:rPr/>
        <w:t>需要遵</w:t>
      </w:r>
      <w:r>
        <w:rPr>
          <w:spacing w:val="-3"/>
        </w:rPr>
        <w:t>守</w:t>
      </w:r>
      <w:r>
        <w:rPr/>
        <w:t>更多</w:t>
      </w:r>
      <w:r>
        <w:rPr>
          <w:spacing w:val="-3"/>
        </w:rPr>
        <w:t>的要</w:t>
      </w:r>
      <w:r>
        <w:rPr/>
        <w:t>求</w:t>
      </w:r>
      <w:r>
        <w:rPr>
          <w:spacing w:val="-29"/>
        </w:rPr>
        <w:t>。</w:t>
      </w:r>
      <w:r>
        <w:rPr/>
        <w:t>因</w:t>
      </w:r>
      <w:r>
        <w:rPr>
          <w:spacing w:val="-3"/>
        </w:rPr>
        <w:t>此</w:t>
      </w:r>
      <w:r>
        <w:rPr>
          <w:spacing w:val="-32"/>
        </w:rPr>
        <w:t>，</w:t>
      </w:r>
      <w:r>
        <w:rPr/>
        <w:t>集</w:t>
      </w:r>
      <w:r>
        <w:rPr/>
        <w:t> </w:t>
      </w:r>
      <w:r>
        <w:rPr>
          <w:spacing w:val="5"/>
        </w:rPr>
        <w:t>团项目组需要了解组成部分注册会计师是否了解并将遵守与集团审</w:t>
      </w:r>
      <w:r>
        <w:rPr>
          <w:spacing w:val="29"/>
        </w:rPr>
        <w:t> </w:t>
      </w:r>
      <w:r>
        <w:rPr/>
        <w:t>计相关</w:t>
      </w:r>
      <w:r>
        <w:rPr>
          <w:spacing w:val="-3"/>
        </w:rPr>
        <w:t>的</w:t>
      </w:r>
      <w:r>
        <w:rPr/>
        <w:t>职业</w:t>
      </w:r>
      <w:r>
        <w:rPr>
          <w:spacing w:val="-3"/>
        </w:rPr>
        <w:t>道德</w:t>
      </w:r>
      <w:r>
        <w:rPr/>
        <w:t>要求</w:t>
      </w:r>
      <w:r>
        <w:rPr>
          <w:spacing w:val="-93"/>
        </w:rPr>
        <w:t>，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了</w:t>
      </w:r>
      <w:r>
        <w:rPr/>
        <w:t>解和</w:t>
      </w:r>
      <w:r>
        <w:rPr>
          <w:spacing w:val="-3"/>
        </w:rPr>
        <w:t>遵守</w:t>
      </w:r>
      <w:r>
        <w:rPr/>
        <w:t>的程度</w:t>
      </w:r>
      <w:r>
        <w:rPr>
          <w:spacing w:val="-3"/>
        </w:rPr>
        <w:t>是</w:t>
      </w:r>
      <w:r>
        <w:rPr/>
        <w:t>否</w:t>
      </w:r>
      <w:r>
        <w:rPr/>
        <w:t> </w:t>
      </w:r>
      <w:r>
        <w:rPr>
          <w:spacing w:val="-1"/>
        </w:rPr>
        <w:t>足以使其履行其在集团审计中承担的责任。</w:t>
      </w:r>
    </w:p>
    <w:p>
      <w:pPr>
        <w:spacing w:line="449" w:lineRule="exact" w:before="0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（三</w:t>
      </w:r>
      <w:r>
        <w:rPr>
          <w:rFonts w:ascii="Microsoft JhengHei" w:hAnsi="Microsoft JhengHei" w:cs="Microsoft JhengHei" w:eastAsia="Microsoft JhengHei"/>
          <w:b/>
          <w:bCs/>
          <w:spacing w:val="-5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组成部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分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注册会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计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师的专业胜任能</w:t>
      </w:r>
      <w:r>
        <w:rPr>
          <w:rFonts w:ascii="Microsoft JhengHei" w:hAnsi="Microsoft JhengHei" w:cs="Microsoft JhengHei" w:eastAsia="Microsoft JhengHei"/>
          <w:b/>
          <w:bCs/>
          <w:spacing w:val="-54"/>
          <w:sz w:val="28"/>
          <w:szCs w:val="28"/>
        </w:rPr>
        <w:t>力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</w:t>
      </w:r>
      <w:r>
        <w:rPr>
          <w:rFonts w:ascii="宋体" w:hAnsi="宋体" w:cs="宋体" w:eastAsia="宋体"/>
          <w:sz w:val="28"/>
          <w:szCs w:val="28"/>
        </w:rPr>
        <w:t>见本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则第三十</w:t>
      </w:r>
    </w:p>
    <w:p>
      <w:pPr>
        <w:pStyle w:val="BodyText"/>
        <w:spacing w:line="240" w:lineRule="auto" w:before="161"/>
        <w:ind w:right="0" w:firstLine="0"/>
        <w:jc w:val="left"/>
      </w:pPr>
      <w:r>
        <w:rPr>
          <w:spacing w:val="-1"/>
        </w:rPr>
        <w:t>二条第（二）项）</w:t>
      </w:r>
    </w:p>
    <w:p>
      <w:pPr>
        <w:pStyle w:val="BodyText"/>
        <w:spacing w:line="347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94"/>
        </w:rPr>
        <w:t>．</w:t>
      </w:r>
      <w:r>
        <w:rPr/>
        <w:t>集</w:t>
      </w:r>
      <w:r>
        <w:rPr>
          <w:spacing w:val="-3"/>
        </w:rPr>
        <w:t>团</w:t>
      </w:r>
      <w:r>
        <w:rPr/>
        <w:t>项目</w:t>
      </w:r>
      <w:r>
        <w:rPr>
          <w:spacing w:val="-3"/>
        </w:rPr>
        <w:t>组</w:t>
      </w:r>
      <w:r>
        <w:rPr/>
        <w:t>对</w:t>
      </w:r>
      <w:r>
        <w:rPr>
          <w:spacing w:val="-3"/>
        </w:rPr>
        <w:t>组</w:t>
      </w:r>
      <w:r>
        <w:rPr/>
        <w:t>成部分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的专业</w:t>
      </w:r>
      <w:r>
        <w:rPr>
          <w:spacing w:val="-3"/>
        </w:rPr>
        <w:t>胜</w:t>
      </w:r>
      <w:r>
        <w:rPr/>
        <w:t>任能力</w:t>
      </w:r>
      <w:r>
        <w:rPr>
          <w:spacing w:val="-3"/>
        </w:rPr>
        <w:t>的</w:t>
      </w:r>
      <w:r>
        <w:rPr/>
        <w:t>了解可</w:t>
      </w:r>
      <w:r>
        <w:rPr/>
        <w:t> </w:t>
      </w:r>
      <w:r>
        <w:rPr>
          <w:spacing w:val="-1"/>
        </w:rPr>
        <w:t>能包括下列方面：</w:t>
      </w:r>
    </w:p>
    <w:p>
      <w:pPr>
        <w:pStyle w:val="BodyText"/>
        <w:spacing w:line="346" w:lineRule="auto" w:before="67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）组成部分注册会计师是否对适用于集团审计的审计准则和</w:t>
      </w:r>
      <w:r>
        <w:rPr>
          <w:spacing w:val="23"/>
        </w:rPr>
        <w:t> </w:t>
      </w:r>
      <w:r>
        <w:rPr>
          <w:spacing w:val="-2"/>
        </w:rPr>
        <w:t>其他职业准则有充分的了解，以足以履行其在集团审计中的责任；</w:t>
      </w:r>
    </w:p>
    <w:p>
      <w:pPr>
        <w:pStyle w:val="BodyText"/>
        <w:spacing w:line="346" w:lineRule="auto" w:before="71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）组成部分注册会计师是否拥有对特定组成部分财务信息执</w:t>
      </w:r>
      <w:r>
        <w:rPr>
          <w:spacing w:val="42"/>
        </w:rPr>
        <w:t> </w:t>
      </w:r>
      <w:r>
        <w:rPr/>
        <w:t>行相关</w:t>
      </w:r>
      <w:r>
        <w:rPr>
          <w:spacing w:val="-3"/>
        </w:rPr>
        <w:t>工</w:t>
      </w:r>
      <w:r>
        <w:rPr/>
        <w:t>作所</w:t>
      </w:r>
      <w:r>
        <w:rPr>
          <w:spacing w:val="-3"/>
        </w:rPr>
        <w:t>必需</w:t>
      </w:r>
      <w:r>
        <w:rPr/>
        <w:t>的专门</w:t>
      </w:r>
      <w:r>
        <w:rPr>
          <w:spacing w:val="-3"/>
        </w:rPr>
        <w:t>技</w:t>
      </w:r>
      <w:r>
        <w:rPr/>
        <w:t>能（</w:t>
      </w:r>
      <w:r>
        <w:rPr>
          <w:spacing w:val="-3"/>
        </w:rPr>
        <w:t>如行</w:t>
      </w:r>
      <w:r>
        <w:rPr/>
        <w:t>业专门</w:t>
      </w:r>
      <w:r>
        <w:rPr>
          <w:spacing w:val="-3"/>
        </w:rPr>
        <w:t>知</w:t>
      </w:r>
      <w:r>
        <w:rPr/>
        <w:t>识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360" w:lineRule="auto" w:before="68"/>
        <w:ind w:right="196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）如果相关，组成部分注册会计师是否对适用的财务报告编</w:t>
      </w:r>
      <w:r>
        <w:rPr>
          <w:spacing w:val="24"/>
        </w:rPr>
        <w:t> </w:t>
      </w:r>
      <w:r>
        <w:rPr/>
        <w:t>制基</w:t>
      </w:r>
      <w:r>
        <w:rPr>
          <w:spacing w:val="-49"/>
        </w:rPr>
        <w:t>础</w:t>
      </w:r>
      <w:r>
        <w:rPr/>
        <w:t>（</w:t>
      </w:r>
      <w:r>
        <w:rPr>
          <w:spacing w:val="-3"/>
        </w:rPr>
        <w:t>集</w:t>
      </w:r>
      <w:r>
        <w:rPr/>
        <w:t>团管</w:t>
      </w:r>
      <w:r>
        <w:rPr>
          <w:spacing w:val="-3"/>
        </w:rPr>
        <w:t>理</w:t>
      </w:r>
      <w:r>
        <w:rPr/>
        <w:t>层向组</w:t>
      </w:r>
      <w:r>
        <w:rPr>
          <w:spacing w:val="-3"/>
        </w:rPr>
        <w:t>成</w:t>
      </w:r>
      <w:r>
        <w:rPr/>
        <w:t>部分</w:t>
      </w:r>
      <w:r>
        <w:rPr>
          <w:spacing w:val="-3"/>
        </w:rPr>
        <w:t>下达</w:t>
      </w:r>
      <w:r>
        <w:rPr/>
        <w:t>的指令</w:t>
      </w:r>
      <w:r>
        <w:rPr>
          <w:spacing w:val="-48"/>
        </w:rPr>
        <w:t>，</w:t>
      </w:r>
      <w:r>
        <w:rPr>
          <w:spacing w:val="-3"/>
        </w:rPr>
        <w:t>通</w:t>
      </w:r>
      <w:r>
        <w:rPr/>
        <w:t>常说</w:t>
      </w:r>
      <w:r>
        <w:rPr>
          <w:spacing w:val="-3"/>
        </w:rPr>
        <w:t>明</w:t>
      </w:r>
      <w:r>
        <w:rPr/>
        <w:t>适用的</w:t>
      </w:r>
      <w:r>
        <w:rPr>
          <w:spacing w:val="-3"/>
        </w:rPr>
        <w:t>财</w:t>
      </w:r>
      <w:r>
        <w:rPr/>
        <w:t>务报</w:t>
      </w:r>
      <w:r>
        <w:rPr/>
        <w:t> </w:t>
      </w:r>
      <w:r>
        <w:rPr>
          <w:spacing w:val="-1"/>
        </w:rPr>
        <w:t>告</w:t>
      </w:r>
      <w:r>
        <w:rPr/>
        <w:t>编制</w:t>
      </w:r>
      <w:r>
        <w:rPr>
          <w:spacing w:val="-3"/>
        </w:rPr>
        <w:t>基</w:t>
      </w:r>
      <w:r>
        <w:rPr/>
        <w:t>础的</w:t>
      </w:r>
      <w:r>
        <w:rPr>
          <w:spacing w:val="-3"/>
        </w:rPr>
        <w:t>特征</w:t>
      </w:r>
      <w:r>
        <w:rPr>
          <w:spacing w:val="-48"/>
        </w:rPr>
        <w:t>）</w:t>
      </w:r>
      <w:r>
        <w:rPr/>
        <w:t>有充分</w:t>
      </w:r>
      <w:r>
        <w:rPr>
          <w:spacing w:val="-3"/>
        </w:rPr>
        <w:t>的</w:t>
      </w:r>
      <w:r>
        <w:rPr/>
        <w:t>了</w:t>
      </w:r>
      <w:r>
        <w:rPr>
          <w:spacing w:val="1"/>
        </w:rPr>
        <w:t>解</w:t>
      </w:r>
      <w:r>
        <w:rPr>
          <w:spacing w:val="-48"/>
        </w:rPr>
        <w:t>，</w:t>
      </w:r>
      <w:r>
        <w:rPr>
          <w:spacing w:val="-2"/>
        </w:rPr>
        <w:t>以</w:t>
      </w:r>
      <w:r>
        <w:rPr/>
        <w:t>足以履</w:t>
      </w:r>
      <w:r>
        <w:rPr>
          <w:spacing w:val="-3"/>
        </w:rPr>
        <w:t>行</w:t>
      </w:r>
      <w:r>
        <w:rPr/>
        <w:t>其在</w:t>
      </w:r>
      <w:r>
        <w:rPr>
          <w:spacing w:val="-3"/>
        </w:rPr>
        <w:t>集团</w:t>
      </w:r>
      <w:r>
        <w:rPr/>
        <w:t>审计中</w:t>
      </w:r>
      <w:r>
        <w:rPr>
          <w:spacing w:val="-3"/>
        </w:rPr>
        <w:t>的</w:t>
      </w:r>
      <w:r>
        <w:rPr/>
        <w:t>责</w:t>
      </w:r>
      <w:r>
        <w:rPr/>
        <w:t> 任。</w:t>
      </w:r>
    </w:p>
    <w:p>
      <w:pPr>
        <w:pStyle w:val="Heading3"/>
        <w:spacing w:line="453" w:lineRule="exact"/>
        <w:ind w:left="120" w:right="0" w:firstLine="561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</w:t>
      </w:r>
      <w:r>
        <w:rPr>
          <w:rFonts w:ascii="Microsoft JhengHei" w:hAnsi="Microsoft JhengHei" w:cs="Microsoft JhengHei" w:eastAsia="Microsoft JhengHei"/>
          <w:spacing w:val="2"/>
        </w:rPr>
        <w:t>四</w:t>
      </w:r>
      <w:r>
        <w:rPr>
          <w:rFonts w:ascii="Microsoft JhengHei" w:hAnsi="Microsoft JhengHei" w:cs="Microsoft JhengHei" w:eastAsia="Microsoft JhengHei"/>
          <w:spacing w:val="-63"/>
        </w:rPr>
        <w:t>）</w:t>
      </w:r>
      <w:r>
        <w:rPr>
          <w:rFonts w:ascii="Microsoft JhengHei" w:hAnsi="Microsoft JhengHei" w:cs="Microsoft JhengHei" w:eastAsia="Microsoft JhengHei"/>
        </w:rPr>
        <w:t>集团项目组利用</w:t>
      </w:r>
      <w:r>
        <w:rPr>
          <w:rFonts w:ascii="Microsoft JhengHei" w:hAnsi="Microsoft JhengHei" w:cs="Microsoft JhengHei" w:eastAsia="Microsoft JhengHei"/>
          <w:spacing w:val="2"/>
        </w:rPr>
        <w:t>其</w:t>
      </w:r>
      <w:r>
        <w:rPr>
          <w:rFonts w:ascii="Microsoft JhengHei" w:hAnsi="Microsoft JhengHei" w:cs="Microsoft JhengHei" w:eastAsia="Microsoft JhengHei"/>
        </w:rPr>
        <w:t>对组成部分注册</w:t>
      </w:r>
      <w:r>
        <w:rPr>
          <w:rFonts w:ascii="Microsoft JhengHei" w:hAnsi="Microsoft JhengHei" w:cs="Microsoft JhengHei" w:eastAsia="Microsoft JhengHei"/>
          <w:spacing w:val="2"/>
        </w:rPr>
        <w:t>会</w:t>
      </w:r>
      <w:r>
        <w:rPr>
          <w:rFonts w:ascii="Microsoft JhengHei" w:hAnsi="Microsoft JhengHei" w:cs="Microsoft JhengHei" w:eastAsia="Microsoft JhengHei"/>
        </w:rPr>
        <w:t>计师的了</w:t>
      </w:r>
      <w:r>
        <w:rPr>
          <w:rFonts w:ascii="Microsoft JhengHei" w:hAnsi="Microsoft JhengHei" w:cs="Microsoft JhengHei" w:eastAsia="Microsoft JhengHei"/>
          <w:spacing w:val="-60"/>
        </w:rPr>
        <w:t>解</w:t>
      </w:r>
      <w:r>
        <w:rPr>
          <w:rFonts w:ascii="宋体" w:hAnsi="宋体" w:cs="宋体" w:eastAsia="宋体"/>
          <w:b w:val="0"/>
          <w:bCs w:val="0"/>
        </w:rPr>
        <w:t>（参</w:t>
      </w:r>
      <w:r>
        <w:rPr>
          <w:rFonts w:ascii="宋体" w:hAnsi="宋体" w:cs="宋体" w:eastAsia="宋体"/>
          <w:b w:val="0"/>
          <w:bCs w:val="0"/>
          <w:spacing w:val="-3"/>
        </w:rPr>
        <w:t>见</w:t>
      </w:r>
      <w:r>
        <w:rPr>
          <w:rFonts w:ascii="宋体" w:hAnsi="宋体" w:cs="宋体" w:eastAsia="宋体"/>
          <w:b w:val="0"/>
          <w:bCs w:val="0"/>
        </w:rPr>
        <w:t>本</w:t>
      </w:r>
    </w:p>
    <w:p>
      <w:pPr>
        <w:pStyle w:val="BodyText"/>
        <w:spacing w:line="240" w:lineRule="auto" w:before="161"/>
        <w:ind w:right="0" w:firstLine="0"/>
        <w:jc w:val="left"/>
      </w:pPr>
      <w:r>
        <w:rPr>
          <w:spacing w:val="-1"/>
        </w:rPr>
        <w:t>准则第三十三条）</w:t>
      </w:r>
    </w:p>
    <w:p>
      <w:pPr>
        <w:pStyle w:val="BodyText"/>
        <w:spacing w:line="348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．</w:t>
      </w:r>
      <w:r>
        <w:rPr/>
        <w:t>如</w:t>
      </w:r>
      <w:r>
        <w:rPr>
          <w:spacing w:val="-3"/>
        </w:rPr>
        <w:t>果</w:t>
      </w:r>
      <w:r>
        <w:rPr/>
        <w:t>组成</w:t>
      </w:r>
      <w:r>
        <w:rPr>
          <w:spacing w:val="-3"/>
        </w:rPr>
        <w:t>部</w:t>
      </w:r>
      <w:r>
        <w:rPr/>
        <w:t>分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不符</w:t>
      </w:r>
      <w:r>
        <w:rPr>
          <w:spacing w:val="-3"/>
        </w:rPr>
        <w:t>合与</w:t>
      </w:r>
      <w:r>
        <w:rPr/>
        <w:t>集团审</w:t>
      </w:r>
      <w:r>
        <w:rPr>
          <w:spacing w:val="-3"/>
        </w:rPr>
        <w:t>计</w:t>
      </w:r>
      <w:r>
        <w:rPr/>
        <w:t>相关</w:t>
      </w:r>
      <w:r>
        <w:rPr>
          <w:spacing w:val="-3"/>
        </w:rPr>
        <w:t>的独</w:t>
      </w:r>
      <w:r>
        <w:rPr/>
        <w:t>立性要</w:t>
      </w:r>
      <w:r>
        <w:rPr/>
        <w:t> 求</w:t>
      </w:r>
      <w:r>
        <w:rPr>
          <w:spacing w:val="-49"/>
        </w:rPr>
        <w:t>，</w:t>
      </w:r>
      <w:r>
        <w:rPr/>
        <w:t>集团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不</w:t>
      </w:r>
      <w:r>
        <w:rPr/>
        <w:t>能通过</w:t>
      </w:r>
      <w:r>
        <w:rPr>
          <w:spacing w:val="-3"/>
        </w:rPr>
        <w:t>参</w:t>
      </w:r>
      <w:r>
        <w:rPr/>
        <w:t>与组</w:t>
      </w:r>
      <w:r>
        <w:rPr>
          <w:spacing w:val="-3"/>
        </w:rPr>
        <w:t>成部</w:t>
      </w:r>
      <w:r>
        <w:rPr/>
        <w:t>分注册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的工</w:t>
      </w:r>
      <w:r>
        <w:rPr/>
        <w:t>作</w:t>
      </w:r>
      <w:r>
        <w:rPr>
          <w:spacing w:val="-48"/>
        </w:rPr>
        <w:t>、</w:t>
      </w:r>
      <w:r>
        <w:rPr/>
        <w:t>实施</w:t>
      </w:r>
      <w:r>
        <w:rPr>
          <w:spacing w:val="-3"/>
        </w:rPr>
        <w:t>追</w:t>
      </w:r>
      <w:r>
        <w:rPr/>
        <w:t>加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/>
        <w:t>的风险</w:t>
      </w:r>
      <w:r>
        <w:rPr>
          <w:spacing w:val="-3"/>
        </w:rPr>
        <w:t>评</w:t>
      </w:r>
      <w:r>
        <w:rPr/>
        <w:t>估程</w:t>
      </w:r>
      <w:r>
        <w:rPr>
          <w:spacing w:val="-3"/>
        </w:rPr>
        <w:t>序或</w:t>
      </w:r>
      <w:r>
        <w:rPr/>
        <w:t>对组成</w:t>
      </w:r>
      <w:r>
        <w:rPr>
          <w:spacing w:val="-3"/>
        </w:rPr>
        <w:t>部</w:t>
      </w:r>
      <w:r>
        <w:rPr/>
        <w:t>分财</w:t>
      </w:r>
      <w:r>
        <w:rPr>
          <w:spacing w:val="-3"/>
        </w:rPr>
        <w:t>务信</w:t>
      </w:r>
      <w:r>
        <w:rPr/>
        <w:t>息实施</w:t>
      </w:r>
      <w:r>
        <w:rPr>
          <w:spacing w:val="-3"/>
        </w:rPr>
        <w:t>进</w:t>
      </w:r>
      <w:r>
        <w:rPr/>
        <w:t>一步</w:t>
      </w:r>
      <w:r>
        <w:rPr>
          <w:spacing w:val="-3"/>
        </w:rPr>
        <w:t>审计</w:t>
      </w:r>
      <w:r>
        <w:rPr/>
        <w:t>程序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消除</w:t>
      </w:r>
      <w:r>
        <w:rPr/>
        <w:t> </w:t>
      </w:r>
      <w:r>
        <w:rPr>
          <w:spacing w:val="-1"/>
        </w:rPr>
        <w:t>组成部分注册会计师不具有独立性的影响。</w:t>
      </w:r>
    </w:p>
    <w:p>
      <w:pPr>
        <w:pStyle w:val="BodyText"/>
        <w:spacing w:line="361" w:lineRule="auto" w:before="48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118"/>
        </w:rPr>
        <w:t>．</w:t>
      </w:r>
      <w:r>
        <w:rPr/>
        <w:t>但是</w:t>
      </w:r>
      <w:r>
        <w:rPr>
          <w:spacing w:val="-118"/>
        </w:rPr>
        <w:t>，</w:t>
      </w:r>
      <w:r>
        <w:rPr>
          <w:spacing w:val="-3"/>
        </w:rPr>
        <w:t>集</w:t>
      </w:r>
      <w:r>
        <w:rPr/>
        <w:t>团项</w:t>
      </w:r>
      <w:r>
        <w:rPr>
          <w:spacing w:val="-3"/>
        </w:rPr>
        <w:t>目</w:t>
      </w:r>
      <w:r>
        <w:rPr/>
        <w:t>组可以</w:t>
      </w:r>
      <w:r>
        <w:rPr>
          <w:spacing w:val="-3"/>
        </w:rPr>
        <w:t>通</w:t>
      </w:r>
      <w:r>
        <w:rPr/>
        <w:t>过参</w:t>
      </w:r>
      <w:r>
        <w:rPr>
          <w:spacing w:val="-3"/>
        </w:rPr>
        <w:t>与组</w:t>
      </w:r>
      <w:r>
        <w:rPr/>
        <w:t>成部分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的工</w:t>
      </w:r>
      <w:r>
        <w:rPr>
          <w:spacing w:val="-3"/>
        </w:rPr>
        <w:t>作</w:t>
      </w:r>
      <w:r>
        <w:rPr/>
        <w:t>、</w:t>
      </w:r>
      <w:r>
        <w:rPr/>
        <w:t> </w:t>
      </w:r>
      <w:r>
        <w:rPr>
          <w:spacing w:val="5"/>
        </w:rPr>
        <w:t>实施追加的风险评估程序或对组成部分财务信息实施进一步审计程</w:t>
      </w:r>
      <w:r>
        <w:rPr>
          <w:spacing w:val="29"/>
        </w:rPr>
        <w:t> </w:t>
      </w:r>
      <w:r>
        <w:rPr/>
        <w:t>序</w:t>
      </w:r>
      <w:r>
        <w:rPr>
          <w:spacing w:val="-49"/>
        </w:rPr>
        <w:t>，</w:t>
      </w:r>
      <w:r>
        <w:rPr/>
        <w:t>消除</w:t>
      </w:r>
      <w:r>
        <w:rPr>
          <w:spacing w:val="-3"/>
        </w:rPr>
        <w:t>对</w:t>
      </w:r>
      <w:r>
        <w:rPr/>
        <w:t>组成</w:t>
      </w:r>
      <w:r>
        <w:rPr>
          <w:spacing w:val="-3"/>
        </w:rPr>
        <w:t>部</w:t>
      </w:r>
      <w:r>
        <w:rPr/>
        <w:t>分注册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专业</w:t>
      </w:r>
      <w:r>
        <w:rPr/>
        <w:t>胜任能</w:t>
      </w:r>
      <w:r>
        <w:rPr>
          <w:spacing w:val="-3"/>
        </w:rPr>
        <w:t>力</w:t>
      </w:r>
      <w:r>
        <w:rPr/>
        <w:t>的并</w:t>
      </w:r>
      <w:r>
        <w:rPr>
          <w:spacing w:val="-1"/>
        </w:rPr>
        <w:t>非</w:t>
      </w:r>
      <w:r>
        <w:rPr>
          <w:spacing w:val="-3"/>
        </w:rPr>
        <w:t>重</w:t>
      </w:r>
      <w:r>
        <w:rPr/>
        <w:t>大的疑</w:t>
      </w:r>
      <w:r>
        <w:rPr>
          <w:spacing w:val="-48"/>
        </w:rPr>
        <w:t>虑</w:t>
      </w:r>
      <w:r>
        <w:rPr>
          <w:spacing w:val="-3"/>
        </w:rPr>
        <w:t>（如</w:t>
      </w:r>
      <w:r>
        <w:rPr>
          <w:spacing w:val="-3"/>
        </w:rPr>
        <w:t> </w:t>
      </w:r>
      <w:r>
        <w:rPr>
          <w:spacing w:val="2"/>
        </w:rPr>
        <w:t>认</w:t>
      </w:r>
      <w:r>
        <w:rPr/>
        <w:t>为其</w:t>
      </w:r>
      <w:r>
        <w:rPr>
          <w:spacing w:val="2"/>
        </w:rPr>
        <w:t>缺</w:t>
      </w:r>
      <w:r>
        <w:rPr/>
        <w:t>乏行</w:t>
      </w:r>
      <w:r>
        <w:rPr>
          <w:spacing w:val="2"/>
        </w:rPr>
        <w:t>业</w:t>
      </w:r>
      <w:r>
        <w:rPr/>
        <w:t>专</w:t>
      </w:r>
      <w:r>
        <w:rPr>
          <w:spacing w:val="2"/>
        </w:rPr>
        <w:t>门</w:t>
      </w:r>
      <w:r>
        <w:rPr/>
        <w:t>知</w:t>
      </w:r>
      <w:r>
        <w:rPr>
          <w:spacing w:val="2"/>
        </w:rPr>
        <w:t>识</w:t>
      </w:r>
      <w:r>
        <w:rPr>
          <w:spacing w:val="-141"/>
        </w:rPr>
        <w:t>）</w:t>
      </w:r>
      <w:r>
        <w:rPr>
          <w:spacing w:val="2"/>
        </w:rPr>
        <w:t>，</w:t>
      </w:r>
      <w:r>
        <w:rPr/>
        <w:t>或消</w:t>
      </w:r>
      <w:r>
        <w:rPr>
          <w:spacing w:val="2"/>
        </w:rPr>
        <w:t>除</w:t>
      </w:r>
      <w:r>
        <w:rPr/>
        <w:t>组</w:t>
      </w:r>
      <w:r>
        <w:rPr>
          <w:spacing w:val="2"/>
        </w:rPr>
        <w:t>成</w:t>
      </w:r>
      <w:r>
        <w:rPr/>
        <w:t>部分</w:t>
      </w:r>
      <w:r>
        <w:rPr>
          <w:spacing w:val="2"/>
        </w:rPr>
        <w:t>注</w:t>
      </w:r>
      <w:r>
        <w:rPr/>
        <w:t>册会</w:t>
      </w:r>
      <w:r>
        <w:rPr>
          <w:spacing w:val="2"/>
        </w:rPr>
        <w:t>计</w:t>
      </w:r>
      <w:r>
        <w:rPr/>
        <w:t>师</w:t>
      </w:r>
      <w:r>
        <w:rPr>
          <w:spacing w:val="2"/>
        </w:rPr>
        <w:t>未</w:t>
      </w:r>
      <w:r>
        <w:rPr/>
        <w:t>处于</w:t>
      </w:r>
      <w:r>
        <w:rPr>
          <w:spacing w:val="2"/>
        </w:rPr>
        <w:t>积</w:t>
      </w:r>
      <w:r>
        <w:rPr/>
        <w:t>极</w:t>
      </w:r>
      <w:r>
        <w:rPr/>
        <w:t> </w:t>
      </w:r>
      <w:r>
        <w:rPr>
          <w:spacing w:val="-1"/>
        </w:rPr>
        <w:t>有效的监管环境中的影响。</w:t>
      </w:r>
    </w:p>
    <w:p>
      <w:pPr>
        <w:pStyle w:val="BodyText"/>
        <w:spacing w:line="357" w:lineRule="auto" w:before="51"/>
        <w:ind w:right="238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94"/>
        </w:rPr>
        <w:t>．</w:t>
      </w:r>
      <w:r>
        <w:rPr/>
        <w:t>如</w:t>
      </w:r>
      <w:r>
        <w:rPr>
          <w:spacing w:val="-3"/>
        </w:rPr>
        <w:t>果</w:t>
      </w:r>
      <w:r>
        <w:rPr/>
        <w:t>法律</w:t>
      </w:r>
      <w:r>
        <w:rPr>
          <w:spacing w:val="-3"/>
        </w:rPr>
        <w:t>法</w:t>
      </w:r>
      <w:r>
        <w:rPr/>
        <w:t>规</w:t>
      </w:r>
      <w:r>
        <w:rPr>
          <w:spacing w:val="-3"/>
        </w:rPr>
        <w:t>禁</w:t>
      </w:r>
      <w:r>
        <w:rPr/>
        <w:t>止集团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接触</w:t>
      </w:r>
      <w:r>
        <w:rPr/>
        <w:t>组成部</w:t>
      </w:r>
      <w:r>
        <w:rPr>
          <w:spacing w:val="-3"/>
        </w:rPr>
        <w:t>分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/>
        <w:t> 工作底</w:t>
      </w:r>
      <w:r>
        <w:rPr>
          <w:spacing w:val="-3"/>
        </w:rPr>
        <w:t>稿</w:t>
      </w:r>
      <w:r>
        <w:rPr/>
        <w:t>的相</w:t>
      </w:r>
      <w:r>
        <w:rPr>
          <w:spacing w:val="-3"/>
        </w:rPr>
        <w:t>关部</w:t>
      </w:r>
      <w:r>
        <w:rPr/>
        <w:t>分</w:t>
      </w:r>
      <w:r>
        <w:rPr>
          <w:spacing w:val="-94"/>
        </w:rPr>
        <w:t>，</w:t>
      </w:r>
      <w:r>
        <w:rPr/>
        <w:t>集</w:t>
      </w:r>
      <w:r>
        <w:rPr>
          <w:spacing w:val="-3"/>
        </w:rPr>
        <w:t>团</w:t>
      </w:r>
      <w:r>
        <w:rPr/>
        <w:t>项目</w:t>
      </w:r>
      <w:r>
        <w:rPr>
          <w:spacing w:val="-3"/>
        </w:rPr>
        <w:t>组</w:t>
      </w:r>
      <w:r>
        <w:rPr/>
        <w:t>可</w:t>
      </w:r>
      <w:r>
        <w:rPr>
          <w:spacing w:val="-3"/>
        </w:rPr>
        <w:t>以</w:t>
      </w:r>
      <w:r>
        <w:rPr/>
        <w:t>要求组</w:t>
      </w:r>
      <w:r>
        <w:rPr>
          <w:spacing w:val="-3"/>
        </w:rPr>
        <w:t>成</w:t>
      </w:r>
      <w:r>
        <w:rPr/>
        <w:t>部分</w:t>
      </w:r>
      <w:r>
        <w:rPr>
          <w:spacing w:val="-3"/>
        </w:rPr>
        <w:t>注册</w:t>
      </w:r>
      <w:r>
        <w:rPr/>
        <w:t>会计</w:t>
      </w:r>
      <w:r>
        <w:rPr>
          <w:spacing w:val="1"/>
        </w:rPr>
        <w:t>师</w:t>
      </w:r>
      <w:r>
        <w:rPr>
          <w:spacing w:val="-3"/>
        </w:rPr>
        <w:t>通过</w:t>
      </w:r>
      <w:r>
        <w:rPr>
          <w:spacing w:val="-3"/>
        </w:rPr>
        <w:t> </w:t>
      </w:r>
      <w:r>
        <w:rPr>
          <w:spacing w:val="-1"/>
        </w:rPr>
        <w:t>编写包含相关信息的备忘录消除这一影响。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八、重要性</w:t>
      </w:r>
      <w:r>
        <w:rPr>
          <w:spacing w:val="-1"/>
        </w:rPr>
        <w:t>（参见本准则第三十四条至第三十六条）</w:t>
      </w:r>
    </w:p>
    <w:p>
      <w:pPr>
        <w:pStyle w:val="BodyText"/>
        <w:spacing w:line="346" w:lineRule="auto" w:before="195"/>
        <w:ind w:right="234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33"/>
        </w:rPr>
        <w:t>．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</w:rPr>
        <w:t>21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计划和</w:t>
      </w:r>
      <w:r>
        <w:rPr>
          <w:spacing w:val="-3"/>
        </w:rPr>
        <w:t>执行</w:t>
      </w:r>
      <w:r>
        <w:rPr/>
        <w:t>审计工</w:t>
      </w:r>
      <w:r>
        <w:rPr/>
        <w:t> </w:t>
      </w:r>
      <w:r>
        <w:rPr>
          <w:spacing w:val="-1"/>
        </w:rPr>
        <w:t>作时的重要性》要求注册会计师：</w:t>
      </w:r>
    </w:p>
    <w:p>
      <w:pPr>
        <w:pStyle w:val="BodyText"/>
        <w:spacing w:line="362" w:lineRule="auto" w:before="68"/>
        <w:ind w:right="235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）在制定总体审计策略时，确定财务报表整体的重要性。根</w:t>
      </w:r>
      <w:r>
        <w:rPr>
          <w:spacing w:val="25"/>
        </w:rPr>
        <w:t> </w:t>
      </w:r>
      <w:r>
        <w:rPr/>
        <w:t>据被审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的特</w:t>
      </w:r>
      <w:r>
        <w:rPr/>
        <w:t>定情况</w:t>
      </w:r>
      <w:r>
        <w:rPr>
          <w:spacing w:val="-48"/>
        </w:rPr>
        <w:t>，</w:t>
      </w:r>
      <w:r>
        <w:rPr>
          <w:spacing w:val="-3"/>
        </w:rPr>
        <w:t>如</w:t>
      </w:r>
      <w:r>
        <w:rPr/>
        <w:t>果存</w:t>
      </w:r>
      <w:r>
        <w:rPr>
          <w:spacing w:val="-3"/>
        </w:rPr>
        <w:t>在</w:t>
      </w:r>
      <w:r>
        <w:rPr/>
        <w:t>一个或</w:t>
      </w:r>
      <w:r>
        <w:rPr>
          <w:spacing w:val="-3"/>
        </w:rPr>
        <w:t>多</w:t>
      </w:r>
      <w:r>
        <w:rPr/>
        <w:t>个特</w:t>
      </w:r>
      <w:r>
        <w:rPr>
          <w:spacing w:val="-3"/>
        </w:rPr>
        <w:t>定类</w:t>
      </w:r>
      <w:r>
        <w:rPr/>
        <w:t>别的交易</w:t>
      </w:r>
      <w:r>
        <w:rPr>
          <w:spacing w:val="-51"/>
        </w:rPr>
        <w:t>、</w:t>
      </w:r>
      <w:r>
        <w:rPr/>
        <w:t>一</w:t>
      </w:r>
      <w:r>
        <w:rPr/>
        <w:t> 个或多</w:t>
      </w:r>
      <w:r>
        <w:rPr>
          <w:spacing w:val="-3"/>
        </w:rPr>
        <w:t>个</w:t>
      </w:r>
      <w:r>
        <w:rPr/>
        <w:t>账户</w:t>
      </w:r>
      <w:r>
        <w:rPr>
          <w:spacing w:val="-3"/>
        </w:rPr>
        <w:t>余额</w:t>
      </w:r>
      <w:r>
        <w:rPr/>
        <w:t>或披露</w:t>
      </w:r>
      <w:r>
        <w:rPr>
          <w:spacing w:val="-97"/>
        </w:rPr>
        <w:t>，</w:t>
      </w:r>
      <w:r>
        <w:rPr/>
        <w:t>其发</w:t>
      </w:r>
      <w:r>
        <w:rPr>
          <w:spacing w:val="-3"/>
        </w:rPr>
        <w:t>生</w:t>
      </w:r>
      <w:r>
        <w:rPr/>
        <w:t>的</w:t>
      </w:r>
      <w:r>
        <w:rPr>
          <w:spacing w:val="-3"/>
        </w:rPr>
        <w:t>错</w:t>
      </w:r>
      <w:r>
        <w:rPr/>
        <w:t>报金额</w:t>
      </w:r>
      <w:r>
        <w:rPr>
          <w:spacing w:val="-3"/>
        </w:rPr>
        <w:t>虽</w:t>
      </w:r>
      <w:r>
        <w:rPr/>
        <w:t>然低</w:t>
      </w:r>
      <w:r>
        <w:rPr>
          <w:spacing w:val="-3"/>
        </w:rPr>
        <w:t>于财</w:t>
      </w:r>
      <w:r>
        <w:rPr/>
        <w:t>务报表</w:t>
      </w:r>
      <w:r>
        <w:rPr>
          <w:spacing w:val="-3"/>
        </w:rPr>
        <w:t>整</w:t>
      </w:r>
      <w:r>
        <w:rPr/>
        <w:t>体</w:t>
      </w:r>
      <w:r>
        <w:rPr/>
        <w:t> 的重要</w:t>
      </w:r>
      <w:r>
        <w:rPr>
          <w:spacing w:val="-3"/>
        </w:rPr>
        <w:t>性</w:t>
      </w:r>
      <w:r>
        <w:rPr>
          <w:spacing w:val="-94"/>
        </w:rPr>
        <w:t>，</w:t>
      </w:r>
      <w:r>
        <w:rPr>
          <w:spacing w:val="-1"/>
        </w:rPr>
        <w:t>但</w:t>
      </w:r>
      <w:r>
        <w:rPr>
          <w:spacing w:val="-3"/>
        </w:rPr>
        <w:t>合</w:t>
      </w:r>
      <w:r>
        <w:rPr/>
        <w:t>理</w:t>
      </w:r>
      <w:r>
        <w:rPr>
          <w:spacing w:val="-3"/>
        </w:rPr>
        <w:t>预</w:t>
      </w:r>
      <w:r>
        <w:rPr/>
        <w:t>期可能</w:t>
      </w:r>
      <w:r>
        <w:rPr>
          <w:spacing w:val="-3"/>
        </w:rPr>
        <w:t>影</w:t>
      </w:r>
      <w:r>
        <w:rPr/>
        <w:t>响财</w:t>
      </w:r>
      <w:r>
        <w:rPr>
          <w:spacing w:val="-3"/>
        </w:rPr>
        <w:t>务报</w:t>
      </w:r>
      <w:r>
        <w:rPr/>
        <w:t>表使用</w:t>
      </w:r>
      <w:r>
        <w:rPr>
          <w:spacing w:val="-3"/>
        </w:rPr>
        <w:t>者</w:t>
      </w:r>
      <w:r>
        <w:rPr/>
        <w:t>依据</w:t>
      </w:r>
      <w:r>
        <w:rPr>
          <w:spacing w:val="-3"/>
        </w:rPr>
        <w:t>财务</w:t>
      </w:r>
      <w:r>
        <w:rPr/>
        <w:t>报表作</w:t>
      </w:r>
      <w:r>
        <w:rPr>
          <w:spacing w:val="-3"/>
        </w:rPr>
        <w:t>出</w:t>
      </w:r>
      <w:r>
        <w:rPr/>
        <w:t>的</w:t>
      </w:r>
      <w:r>
        <w:rPr/>
        <w:t> 经济决策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计师还</w:t>
      </w:r>
      <w:r>
        <w:rPr>
          <w:spacing w:val="-3"/>
        </w:rPr>
        <w:t>需</w:t>
      </w:r>
      <w:r>
        <w:rPr/>
        <w:t>要确</w:t>
      </w:r>
      <w:r>
        <w:rPr>
          <w:spacing w:val="-3"/>
        </w:rPr>
        <w:t>定适</w:t>
      </w:r>
      <w:r>
        <w:rPr/>
        <w:t>用于这</w:t>
      </w:r>
      <w:r>
        <w:rPr>
          <w:spacing w:val="-3"/>
        </w:rPr>
        <w:t>些</w:t>
      </w:r>
      <w:r>
        <w:rPr/>
        <w:t>交易</w:t>
      </w:r>
      <w:r>
        <w:rPr>
          <w:spacing w:val="-48"/>
        </w:rPr>
        <w:t>、</w:t>
      </w:r>
      <w:r>
        <w:rPr>
          <w:spacing w:val="-3"/>
        </w:rPr>
        <w:t>账</w:t>
      </w:r>
      <w:r>
        <w:rPr/>
        <w:t>户余额</w:t>
      </w:r>
      <w:r>
        <w:rPr>
          <w:spacing w:val="-3"/>
        </w:rPr>
        <w:t>或</w:t>
      </w:r>
      <w:r>
        <w:rPr/>
        <w:t>披露</w:t>
      </w:r>
      <w:r>
        <w:rPr/>
        <w:t> </w:t>
      </w:r>
      <w:r>
        <w:rPr>
          <w:spacing w:val="-1"/>
        </w:rPr>
        <w:t>的一个或多个重要性水平。</w:t>
      </w:r>
    </w:p>
    <w:p>
      <w:pPr>
        <w:pStyle w:val="BodyText"/>
        <w:spacing w:line="357" w:lineRule="auto" w:before="49"/>
        <w:ind w:right="238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）确定实际执行的重要性。在集团审计中，需要分别为集团</w:t>
      </w:r>
      <w:r>
        <w:rPr>
          <w:spacing w:val="24"/>
        </w:rPr>
        <w:t> </w:t>
      </w:r>
      <w:r>
        <w:rPr/>
        <w:t>财务报</w:t>
      </w:r>
      <w:r>
        <w:rPr>
          <w:spacing w:val="-3"/>
        </w:rPr>
        <w:t>表</w:t>
      </w:r>
      <w:r>
        <w:rPr/>
        <w:t>整体</w:t>
      </w:r>
      <w:r>
        <w:rPr>
          <w:spacing w:val="-3"/>
        </w:rPr>
        <w:t>和组</w:t>
      </w:r>
      <w:r>
        <w:rPr/>
        <w:t>成部分</w:t>
      </w:r>
      <w:r>
        <w:rPr>
          <w:spacing w:val="-3"/>
        </w:rPr>
        <w:t>财</w:t>
      </w:r>
      <w:r>
        <w:rPr/>
        <w:t>务信</w:t>
      </w:r>
      <w:r>
        <w:rPr>
          <w:spacing w:val="-2"/>
        </w:rPr>
        <w:t>息</w:t>
      </w:r>
      <w:r>
        <w:rPr>
          <w:spacing w:val="-3"/>
        </w:rPr>
        <w:t>确</w:t>
      </w:r>
      <w:r>
        <w:rPr/>
        <w:t>定重要</w:t>
      </w:r>
      <w:r>
        <w:rPr>
          <w:spacing w:val="-2"/>
        </w:rPr>
        <w:t>性</w:t>
      </w:r>
      <w:r>
        <w:rPr>
          <w:spacing w:val="-94"/>
        </w:rPr>
        <w:t>。</w:t>
      </w:r>
      <w:r>
        <w:rPr/>
        <w:t>在</w:t>
      </w:r>
      <w:r>
        <w:rPr>
          <w:spacing w:val="-3"/>
        </w:rPr>
        <w:t>制</w:t>
      </w:r>
      <w:r>
        <w:rPr/>
        <w:t>定</w:t>
      </w:r>
      <w:r>
        <w:rPr>
          <w:spacing w:val="-3"/>
        </w:rPr>
        <w:t>集</w:t>
      </w:r>
      <w:r>
        <w:rPr/>
        <w:t>团总体</w:t>
      </w:r>
      <w:r>
        <w:rPr>
          <w:spacing w:val="-3"/>
        </w:rPr>
        <w:t>审</w:t>
      </w:r>
      <w:r>
        <w:rPr/>
        <w:t>计</w:t>
      </w:r>
      <w:r>
        <w:rPr/>
        <w:t> </w:t>
      </w:r>
      <w:r>
        <w:rPr>
          <w:spacing w:val="-1"/>
        </w:rPr>
        <w:t>策略时，使用集团财务报表整体的重要性。</w:t>
      </w:r>
    </w:p>
    <w:p>
      <w:pPr>
        <w:pStyle w:val="BodyText"/>
        <w:spacing w:line="348" w:lineRule="auto" w:before="56"/>
        <w:ind w:right="236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．</w:t>
      </w:r>
      <w:r>
        <w:rPr/>
        <w:t>为</w:t>
      </w:r>
      <w:r>
        <w:rPr>
          <w:spacing w:val="-3"/>
        </w:rPr>
        <w:t>将</w:t>
      </w:r>
      <w:r>
        <w:rPr/>
        <w:t>未更</w:t>
      </w:r>
      <w:r>
        <w:rPr>
          <w:spacing w:val="-3"/>
        </w:rPr>
        <w:t>正</w:t>
      </w:r>
      <w:r>
        <w:rPr/>
        <w:t>和</w:t>
      </w:r>
      <w:r>
        <w:rPr>
          <w:spacing w:val="-3"/>
        </w:rPr>
        <w:t>未</w:t>
      </w:r>
      <w:r>
        <w:rPr/>
        <w:t>发现错</w:t>
      </w:r>
      <w:r>
        <w:rPr>
          <w:spacing w:val="-3"/>
        </w:rPr>
        <w:t>报</w:t>
      </w:r>
      <w:r>
        <w:rPr>
          <w:spacing w:val="1"/>
        </w:rPr>
        <w:t>的</w:t>
      </w:r>
      <w:r>
        <w:rPr/>
        <w:t>汇</w:t>
      </w:r>
      <w:r>
        <w:rPr>
          <w:spacing w:val="-2"/>
        </w:rPr>
        <w:t>总</w:t>
      </w:r>
      <w:r>
        <w:rPr>
          <w:spacing w:val="-3"/>
        </w:rPr>
        <w:t>数</w:t>
      </w:r>
      <w:r>
        <w:rPr/>
        <w:t>超过集</w:t>
      </w:r>
      <w:r>
        <w:rPr>
          <w:spacing w:val="-3"/>
        </w:rPr>
        <w:t>团</w:t>
      </w:r>
      <w:r>
        <w:rPr/>
        <w:t>财务</w:t>
      </w:r>
      <w:r>
        <w:rPr>
          <w:spacing w:val="-3"/>
        </w:rPr>
        <w:t>报表</w:t>
      </w:r>
      <w:r>
        <w:rPr/>
        <w:t>整体的</w:t>
      </w:r>
      <w:r>
        <w:rPr/>
        <w:t> 重要性</w:t>
      </w:r>
      <w:r>
        <w:rPr>
          <w:spacing w:val="-3"/>
        </w:rPr>
        <w:t>的</w:t>
      </w:r>
      <w:r>
        <w:rPr/>
        <w:t>可能</w:t>
      </w:r>
      <w:r>
        <w:rPr>
          <w:spacing w:val="-3"/>
        </w:rPr>
        <w:t>性降</w:t>
      </w:r>
      <w:r>
        <w:rPr/>
        <w:t>至适当</w:t>
      </w:r>
      <w:r>
        <w:rPr>
          <w:spacing w:val="-3"/>
        </w:rPr>
        <w:t>的</w:t>
      </w:r>
      <w:r>
        <w:rPr/>
        <w:t>低水</w:t>
      </w:r>
      <w:r>
        <w:rPr>
          <w:spacing w:val="-3"/>
        </w:rPr>
        <w:t>平</w:t>
      </w:r>
      <w:r>
        <w:rPr>
          <w:spacing w:val="-93"/>
        </w:rPr>
        <w:t>，</w:t>
      </w:r>
      <w:r>
        <w:rPr>
          <w:spacing w:val="-3"/>
        </w:rPr>
        <w:t>需</w:t>
      </w:r>
      <w:r>
        <w:rPr/>
        <w:t>要将组</w:t>
      </w:r>
      <w:r>
        <w:rPr>
          <w:spacing w:val="-3"/>
        </w:rPr>
        <w:t>成</w:t>
      </w:r>
      <w:r>
        <w:rPr/>
        <w:t>部分</w:t>
      </w:r>
      <w:r>
        <w:rPr>
          <w:spacing w:val="-3"/>
        </w:rPr>
        <w:t>重要</w:t>
      </w:r>
      <w:r>
        <w:rPr/>
        <w:t>性设定</w:t>
      </w:r>
      <w:r>
        <w:rPr>
          <w:spacing w:val="-3"/>
        </w:rPr>
        <w:t>为</w:t>
      </w:r>
      <w:r>
        <w:rPr/>
        <w:t>低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66" w:lineRule="auto" w:before="3"/>
        <w:ind w:right="113" w:firstLine="0"/>
        <w:jc w:val="both"/>
      </w:pPr>
      <w:r>
        <w:rPr/>
        <w:t>于集团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表整</w:t>
      </w:r>
      <w:r>
        <w:rPr/>
        <w:t>体的重</w:t>
      </w:r>
      <w:r>
        <w:rPr>
          <w:spacing w:val="-3"/>
        </w:rPr>
        <w:t>要</w:t>
      </w:r>
      <w:r>
        <w:rPr/>
        <w:t>性</w:t>
      </w:r>
      <w:r>
        <w:rPr>
          <w:spacing w:val="-94"/>
        </w:rPr>
        <w:t>。</w:t>
      </w:r>
      <w:r>
        <w:rPr>
          <w:spacing w:val="-3"/>
        </w:rPr>
        <w:t>针</w:t>
      </w:r>
      <w:r>
        <w:rPr/>
        <w:t>对</w:t>
      </w:r>
      <w:r>
        <w:rPr>
          <w:spacing w:val="-3"/>
        </w:rPr>
        <w:t>不</w:t>
      </w:r>
      <w:r>
        <w:rPr/>
        <w:t>同的组</w:t>
      </w:r>
      <w:r>
        <w:rPr>
          <w:spacing w:val="-3"/>
        </w:rPr>
        <w:t>成</w:t>
      </w:r>
      <w:r>
        <w:rPr/>
        <w:t>部分</w:t>
      </w:r>
      <w:r>
        <w:rPr>
          <w:spacing w:val="-3"/>
        </w:rPr>
        <w:t>确定</w:t>
      </w:r>
      <w:r>
        <w:rPr/>
        <w:t>的重要</w:t>
      </w:r>
      <w:r>
        <w:rPr>
          <w:spacing w:val="-3"/>
        </w:rPr>
        <w:t>性</w:t>
      </w:r>
      <w:r>
        <w:rPr/>
        <w:t>可</w:t>
      </w:r>
      <w:r>
        <w:rPr/>
        <w:t> 能有所</w:t>
      </w:r>
      <w:r>
        <w:rPr>
          <w:spacing w:val="-3"/>
        </w:rPr>
        <w:t>不</w:t>
      </w:r>
      <w:r>
        <w:rPr/>
        <w:t>同</w:t>
      </w:r>
      <w:r>
        <w:rPr>
          <w:spacing w:val="-32"/>
        </w:rPr>
        <w:t>。</w:t>
      </w:r>
      <w:r>
        <w:rPr>
          <w:spacing w:val="-3"/>
        </w:rPr>
        <w:t>但是</w:t>
      </w:r>
      <w:r>
        <w:rPr>
          <w:spacing w:val="-32"/>
        </w:rPr>
        <w:t>，</w:t>
      </w:r>
      <w:r>
        <w:rPr/>
        <w:t>在确</w:t>
      </w:r>
      <w:r>
        <w:rPr>
          <w:spacing w:val="-3"/>
        </w:rPr>
        <w:t>定</w:t>
      </w:r>
      <w:r>
        <w:rPr/>
        <w:t>组成</w:t>
      </w:r>
      <w:r>
        <w:rPr>
          <w:spacing w:val="-3"/>
        </w:rPr>
        <w:t>部分</w:t>
      </w:r>
      <w:r>
        <w:rPr/>
        <w:t>重要性</w:t>
      </w:r>
      <w:r>
        <w:rPr>
          <w:spacing w:val="-3"/>
        </w:rPr>
        <w:t>时</w:t>
      </w:r>
      <w:r>
        <w:rPr>
          <w:spacing w:val="-32"/>
        </w:rPr>
        <w:t>，</w:t>
      </w:r>
      <w:r>
        <w:rPr>
          <w:spacing w:val="1"/>
        </w:rPr>
        <w:t>无</w:t>
      </w:r>
      <w:r>
        <w:rPr>
          <w:spacing w:val="-3"/>
        </w:rPr>
        <w:t>需采</w:t>
      </w:r>
      <w:r>
        <w:rPr/>
        <w:t>用将集</w:t>
      </w:r>
      <w:r>
        <w:rPr>
          <w:spacing w:val="-3"/>
        </w:rPr>
        <w:t>团</w:t>
      </w:r>
      <w:r>
        <w:rPr/>
        <w:t>财务</w:t>
      </w:r>
      <w:r>
        <w:rPr/>
        <w:t> 报表整</w:t>
      </w:r>
      <w:r>
        <w:rPr>
          <w:spacing w:val="-3"/>
        </w:rPr>
        <w:t>体</w:t>
      </w:r>
      <w:r>
        <w:rPr/>
        <w:t>重要</w:t>
      </w:r>
      <w:r>
        <w:rPr>
          <w:spacing w:val="-3"/>
        </w:rPr>
        <w:t>性</w:t>
      </w:r>
      <w:r>
        <w:rPr>
          <w:spacing w:val="-2"/>
        </w:rPr>
        <w:t>按</w:t>
      </w:r>
      <w:r>
        <w:rPr/>
        <w:t>比例分</w:t>
      </w:r>
      <w:r>
        <w:rPr>
          <w:spacing w:val="-3"/>
        </w:rPr>
        <w:t>配</w:t>
      </w:r>
      <w:r>
        <w:rPr/>
        <w:t>的方式</w:t>
      </w:r>
      <w:r>
        <w:rPr>
          <w:spacing w:val="-51"/>
        </w:rPr>
        <w:t>，</w:t>
      </w:r>
      <w:r>
        <w:rPr/>
        <w:t>因此</w:t>
      </w:r>
      <w:r>
        <w:rPr>
          <w:spacing w:val="-48"/>
        </w:rPr>
        <w:t>，</w:t>
      </w:r>
      <w:r>
        <w:rPr/>
        <w:t>对</w:t>
      </w:r>
      <w:r>
        <w:rPr>
          <w:spacing w:val="-3"/>
        </w:rPr>
        <w:t>不</w:t>
      </w:r>
      <w:r>
        <w:rPr/>
        <w:t>同组</w:t>
      </w:r>
      <w:r>
        <w:rPr>
          <w:spacing w:val="-3"/>
        </w:rPr>
        <w:t>成</w:t>
      </w:r>
      <w:r>
        <w:rPr/>
        <w:t>部分确</w:t>
      </w:r>
      <w:r>
        <w:rPr>
          <w:spacing w:val="-3"/>
        </w:rPr>
        <w:t>定</w:t>
      </w:r>
      <w:r>
        <w:rPr/>
        <w:t>的重</w:t>
      </w:r>
      <w:r>
        <w:rPr/>
        <w:t> 要性</w:t>
      </w:r>
      <w:r>
        <w:rPr>
          <w:spacing w:val="-1"/>
        </w:rPr>
        <w:t>的</w:t>
      </w:r>
      <w:r>
        <w:rPr>
          <w:spacing w:val="-3"/>
        </w:rPr>
        <w:t>汇</w:t>
      </w:r>
      <w:r>
        <w:rPr/>
        <w:t>总数</w:t>
      </w:r>
      <w:r>
        <w:rPr>
          <w:spacing w:val="-48"/>
        </w:rPr>
        <w:t>，</w:t>
      </w:r>
      <w:r>
        <w:rPr>
          <w:spacing w:val="-3"/>
        </w:rPr>
        <w:t>有</w:t>
      </w:r>
      <w:r>
        <w:rPr/>
        <w:t>可能高</w:t>
      </w:r>
      <w:r>
        <w:rPr>
          <w:spacing w:val="-3"/>
        </w:rPr>
        <w:t>于</w:t>
      </w:r>
      <w:r>
        <w:rPr/>
        <w:t>集团</w:t>
      </w:r>
      <w:r>
        <w:rPr>
          <w:spacing w:val="-3"/>
        </w:rPr>
        <w:t>财务</w:t>
      </w:r>
      <w:r>
        <w:rPr/>
        <w:t>报表整</w:t>
      </w:r>
      <w:r>
        <w:rPr>
          <w:spacing w:val="-3"/>
        </w:rPr>
        <w:t>体</w:t>
      </w:r>
      <w:r>
        <w:rPr/>
        <w:t>重要性</w:t>
      </w:r>
      <w:r>
        <w:rPr>
          <w:spacing w:val="-49"/>
        </w:rPr>
        <w:t>。</w:t>
      </w:r>
      <w:r>
        <w:rPr/>
        <w:t>在制定</w:t>
      </w:r>
      <w:r>
        <w:rPr>
          <w:spacing w:val="-3"/>
        </w:rPr>
        <w:t>组</w:t>
      </w:r>
      <w:r>
        <w:rPr/>
        <w:t>成部</w:t>
      </w:r>
      <w:r>
        <w:rPr/>
        <w:t> </w:t>
      </w:r>
      <w:r>
        <w:rPr>
          <w:spacing w:val="-1"/>
        </w:rPr>
        <w:t>分总体审计策略时，需要使用组成部分的重要性。</w:t>
      </w:r>
    </w:p>
    <w:p>
      <w:pPr>
        <w:pStyle w:val="BodyText"/>
        <w:spacing w:line="360" w:lineRule="auto" w:before="47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32"/>
        </w:rPr>
        <w:t>．</w:t>
      </w:r>
      <w:r>
        <w:rPr/>
        <w:t>作</w:t>
      </w:r>
      <w:r>
        <w:rPr>
          <w:spacing w:val="-3"/>
        </w:rPr>
        <w:t>为</w:t>
      </w:r>
      <w:r>
        <w:rPr/>
        <w:t>集团</w:t>
      </w:r>
      <w:r>
        <w:rPr>
          <w:spacing w:val="-3"/>
        </w:rPr>
        <w:t>审计</w:t>
      </w:r>
      <w:r>
        <w:rPr/>
        <w:t>的一部</w:t>
      </w:r>
      <w:r>
        <w:rPr>
          <w:spacing w:val="-3"/>
        </w:rPr>
        <w:t>分</w:t>
      </w:r>
      <w:r>
        <w:rPr>
          <w:spacing w:val="-32"/>
        </w:rPr>
        <w:t>，</w:t>
      </w:r>
      <w:r>
        <w:rPr/>
        <w:t>需</w:t>
      </w:r>
      <w:r>
        <w:rPr>
          <w:spacing w:val="-3"/>
        </w:rPr>
        <w:t>要按</w:t>
      </w:r>
      <w:r>
        <w:rPr/>
        <w:t>照本准</w:t>
      </w:r>
      <w:r>
        <w:rPr>
          <w:spacing w:val="-3"/>
        </w:rPr>
        <w:t>则</w:t>
      </w:r>
      <w:r>
        <w:rPr/>
        <w:t>第三</w:t>
      </w:r>
      <w:r>
        <w:rPr>
          <w:spacing w:val="-3"/>
        </w:rPr>
        <w:t>十九</w:t>
      </w:r>
      <w:r>
        <w:rPr/>
        <w:t>条</w:t>
      </w:r>
      <w:r>
        <w:rPr>
          <w:spacing w:val="-32"/>
        </w:rPr>
        <w:t>、</w:t>
      </w:r>
      <w:r>
        <w:rPr/>
        <w:t>第四</w:t>
      </w:r>
      <w:r>
        <w:rPr/>
        <w:t> 十条</w:t>
      </w:r>
      <w:r>
        <w:rPr>
          <w:spacing w:val="-32"/>
        </w:rPr>
        <w:t>第</w:t>
      </w:r>
      <w:r>
        <w:rPr>
          <w:spacing w:val="-3"/>
        </w:rPr>
        <w:t>（</w:t>
      </w:r>
      <w:r>
        <w:rPr/>
        <w:t>一</w:t>
      </w:r>
      <w:r>
        <w:rPr>
          <w:spacing w:val="-32"/>
        </w:rPr>
        <w:t>）</w:t>
      </w:r>
      <w:r>
        <w:rPr>
          <w:spacing w:val="-3"/>
        </w:rPr>
        <w:t>项以</w:t>
      </w:r>
      <w:r>
        <w:rPr/>
        <w:t>及第四</w:t>
      </w:r>
      <w:r>
        <w:rPr>
          <w:spacing w:val="-3"/>
        </w:rPr>
        <w:t>十</w:t>
      </w:r>
      <w:r>
        <w:rPr/>
        <w:t>二条</w:t>
      </w:r>
      <w:r>
        <w:rPr>
          <w:spacing w:val="-3"/>
        </w:rPr>
        <w:t>的规</w:t>
      </w:r>
      <w:r>
        <w:rPr/>
        <w:t>定</w:t>
      </w:r>
      <w:r>
        <w:rPr>
          <w:spacing w:val="-30"/>
        </w:rPr>
        <w:t>，</w:t>
      </w:r>
      <w:r>
        <w:rPr/>
        <w:t>对</w:t>
      </w:r>
      <w:r>
        <w:rPr>
          <w:spacing w:val="-3"/>
        </w:rPr>
        <w:t>拟</w:t>
      </w:r>
      <w:r>
        <w:rPr/>
        <w:t>审计</w:t>
      </w:r>
      <w:r>
        <w:rPr>
          <w:spacing w:val="-3"/>
        </w:rPr>
        <w:t>或审</w:t>
      </w:r>
      <w:r>
        <w:rPr/>
        <w:t>阅的组</w:t>
      </w:r>
      <w:r>
        <w:rPr>
          <w:spacing w:val="-3"/>
        </w:rPr>
        <w:t>成</w:t>
      </w:r>
      <w:r>
        <w:rPr/>
        <w:t>部分</w:t>
      </w:r>
      <w:r>
        <w:rPr/>
        <w:t> 确</w:t>
      </w:r>
      <w:r>
        <w:rPr>
          <w:spacing w:val="-1"/>
        </w:rPr>
        <w:t>定</w:t>
      </w:r>
      <w:r>
        <w:rPr/>
        <w:t>重</w:t>
      </w:r>
      <w:r>
        <w:rPr>
          <w:spacing w:val="-3"/>
        </w:rPr>
        <w:t>要</w:t>
      </w:r>
      <w:r>
        <w:rPr/>
        <w:t>性</w:t>
      </w:r>
      <w:r>
        <w:rPr>
          <w:spacing w:val="-48"/>
        </w:rPr>
        <w:t>。</w:t>
      </w:r>
      <w:r>
        <w:rPr/>
        <w:t>组</w:t>
      </w:r>
      <w:r>
        <w:rPr>
          <w:spacing w:val="-3"/>
        </w:rPr>
        <w:t>成</w:t>
      </w:r>
      <w:r>
        <w:rPr/>
        <w:t>部分注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>
          <w:spacing w:val="-3"/>
        </w:rPr>
        <w:t>需</w:t>
      </w:r>
      <w:r>
        <w:rPr/>
        <w:t>要使用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分重</w:t>
      </w:r>
      <w:r>
        <w:rPr/>
        <w:t>要性</w:t>
      </w:r>
      <w:r>
        <w:rPr>
          <w:spacing w:val="-48"/>
        </w:rPr>
        <w:t>，</w:t>
      </w:r>
      <w:r>
        <w:rPr/>
        <w:t>评</w:t>
      </w:r>
      <w:r>
        <w:rPr>
          <w:spacing w:val="-3"/>
        </w:rPr>
        <w:t>价</w:t>
      </w:r>
      <w:r>
        <w:rPr/>
        <w:t>识</w:t>
      </w:r>
      <w:r>
        <w:rPr/>
        <w:t> </w:t>
      </w:r>
      <w:r>
        <w:rPr>
          <w:spacing w:val="-1"/>
        </w:rPr>
        <w:t>别出的未更正错报单独或汇总起来是否重大。</w:t>
      </w:r>
    </w:p>
    <w:p>
      <w:pPr>
        <w:pStyle w:val="BodyText"/>
        <w:spacing w:line="357" w:lineRule="auto" w:before="52"/>
        <w:ind w:right="111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32"/>
        </w:rPr>
        <w:t>．</w:t>
      </w:r>
      <w:r>
        <w:rPr/>
        <w:t>除</w:t>
      </w:r>
      <w:r>
        <w:rPr>
          <w:spacing w:val="-3"/>
        </w:rPr>
        <w:t>确</w:t>
      </w:r>
      <w:r>
        <w:rPr/>
        <w:t>定组</w:t>
      </w:r>
      <w:r>
        <w:rPr>
          <w:spacing w:val="-3"/>
        </w:rPr>
        <w:t>成部</w:t>
      </w:r>
      <w:r>
        <w:rPr/>
        <w:t>分重要</w:t>
      </w:r>
      <w:r>
        <w:rPr>
          <w:spacing w:val="-3"/>
        </w:rPr>
        <w:t>性</w:t>
      </w:r>
      <w:r>
        <w:rPr/>
        <w:t>外</w:t>
      </w:r>
      <w:r>
        <w:rPr>
          <w:spacing w:val="-32"/>
        </w:rPr>
        <w:t>，</w:t>
      </w:r>
      <w:r>
        <w:rPr>
          <w:spacing w:val="-3"/>
        </w:rPr>
        <w:t>还需</w:t>
      </w:r>
      <w:r>
        <w:rPr/>
        <w:t>要确</w:t>
      </w:r>
      <w:r>
        <w:rPr>
          <w:spacing w:val="1"/>
        </w:rPr>
        <w:t>定</w:t>
      </w:r>
      <w:r>
        <w:rPr>
          <w:spacing w:val="-3"/>
        </w:rPr>
        <w:t>错</w:t>
      </w:r>
      <w:r>
        <w:rPr/>
        <w:t>报的</w:t>
      </w:r>
      <w:r>
        <w:rPr>
          <w:spacing w:val="-3"/>
        </w:rPr>
        <w:t>临界</w:t>
      </w:r>
      <w:r>
        <w:rPr/>
        <w:t>值</w:t>
      </w:r>
      <w:r>
        <w:rPr>
          <w:spacing w:val="-31"/>
        </w:rPr>
        <w:t>。</w:t>
      </w:r>
      <w:r>
        <w:rPr/>
        <w:t>组成</w:t>
      </w:r>
      <w:r>
        <w:rPr/>
        <w:t> </w:t>
      </w:r>
      <w:r>
        <w:rPr>
          <w:spacing w:val="5"/>
        </w:rPr>
        <w:t>部分注册会计师需要将在组成部分财务信息中识别出的超过临界值</w:t>
      </w:r>
      <w:r>
        <w:rPr>
          <w:spacing w:val="34"/>
        </w:rPr>
        <w:t> </w:t>
      </w:r>
      <w:r>
        <w:rPr>
          <w:spacing w:val="-1"/>
        </w:rPr>
        <w:t>的错报通报给集团项目组。</w:t>
      </w:r>
    </w:p>
    <w:p>
      <w:pPr>
        <w:pStyle w:val="BodyText"/>
        <w:spacing w:line="363" w:lineRule="auto" w:before="56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32"/>
        </w:rPr>
        <w:t>．</w:t>
      </w:r>
      <w:r>
        <w:rPr/>
        <w:t>在</w:t>
      </w:r>
      <w:r>
        <w:rPr>
          <w:spacing w:val="-3"/>
        </w:rPr>
        <w:t>审</w:t>
      </w:r>
      <w:r>
        <w:rPr/>
        <w:t>计组</w:t>
      </w:r>
      <w:r>
        <w:rPr>
          <w:spacing w:val="-3"/>
        </w:rPr>
        <w:t>成部</w:t>
      </w:r>
      <w:r>
        <w:rPr/>
        <w:t>分财务</w:t>
      </w:r>
      <w:r>
        <w:rPr>
          <w:spacing w:val="-3"/>
        </w:rPr>
        <w:t>信</w:t>
      </w:r>
      <w:r>
        <w:rPr/>
        <w:t>息时</w:t>
      </w:r>
      <w:r>
        <w:rPr>
          <w:spacing w:val="-34"/>
        </w:rPr>
        <w:t>，</w:t>
      </w:r>
      <w:r>
        <w:rPr>
          <w:spacing w:val="-3"/>
        </w:rPr>
        <w:t>组</w:t>
      </w:r>
      <w:r>
        <w:rPr/>
        <w:t>成部分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>
          <w:spacing w:val="-31"/>
        </w:rPr>
        <w:t>师</w:t>
      </w:r>
      <w:r>
        <w:rPr/>
        <w:t>（或集团</w:t>
      </w:r>
      <w:r>
        <w:rPr/>
        <w:t> 项目</w:t>
      </w:r>
      <w:r>
        <w:rPr>
          <w:spacing w:val="-1"/>
        </w:rPr>
        <w:t>组</w:t>
      </w:r>
      <w:r>
        <w:rPr>
          <w:spacing w:val="-48"/>
        </w:rPr>
        <w:t>）</w:t>
      </w:r>
      <w:r>
        <w:rPr>
          <w:spacing w:val="-3"/>
        </w:rPr>
        <w:t>需</w:t>
      </w:r>
      <w:r>
        <w:rPr/>
        <w:t>要确</w:t>
      </w:r>
      <w:r>
        <w:rPr>
          <w:spacing w:val="-3"/>
        </w:rPr>
        <w:t>定</w:t>
      </w:r>
      <w:r>
        <w:rPr/>
        <w:t>组成部</w:t>
      </w:r>
      <w:r>
        <w:rPr>
          <w:spacing w:val="-3"/>
        </w:rPr>
        <w:t>分</w:t>
      </w:r>
      <w:r>
        <w:rPr/>
        <w:t>层面</w:t>
      </w:r>
      <w:r>
        <w:rPr>
          <w:spacing w:val="-3"/>
        </w:rPr>
        <w:t>实际</w:t>
      </w:r>
      <w:r>
        <w:rPr/>
        <w:t>执行的</w:t>
      </w:r>
      <w:r>
        <w:rPr>
          <w:spacing w:val="-3"/>
        </w:rPr>
        <w:t>重</w:t>
      </w:r>
      <w:r>
        <w:rPr/>
        <w:t>要</w:t>
      </w:r>
      <w:r>
        <w:rPr>
          <w:spacing w:val="1"/>
        </w:rPr>
        <w:t>性</w:t>
      </w:r>
      <w:r>
        <w:rPr>
          <w:spacing w:val="-48"/>
        </w:rPr>
        <w:t>。</w:t>
      </w:r>
      <w:r>
        <w:rPr>
          <w:spacing w:val="-3"/>
        </w:rPr>
        <w:t>这</w:t>
      </w:r>
      <w:r>
        <w:rPr/>
        <w:t>对于将</w:t>
      </w:r>
      <w:r>
        <w:rPr>
          <w:spacing w:val="-3"/>
        </w:rPr>
        <w:t>组</w:t>
      </w:r>
      <w:r>
        <w:rPr/>
        <w:t>成部</w:t>
      </w:r>
      <w:r>
        <w:rPr/>
        <w:t> </w:t>
      </w:r>
      <w:r>
        <w:rPr>
          <w:spacing w:val="5"/>
        </w:rPr>
        <w:t>分财务信息中未更正和未发现错报的汇总数超过组成部分重要性的</w:t>
      </w:r>
      <w:r>
        <w:rPr>
          <w:spacing w:val="29"/>
        </w:rPr>
        <w:t> </w:t>
      </w:r>
      <w:r>
        <w:rPr/>
        <w:t>可能性</w:t>
      </w:r>
      <w:r>
        <w:rPr>
          <w:spacing w:val="-3"/>
        </w:rPr>
        <w:t>降</w:t>
      </w:r>
      <w:r>
        <w:rPr/>
        <w:t>至适</w:t>
      </w:r>
      <w:r>
        <w:rPr>
          <w:spacing w:val="-3"/>
        </w:rPr>
        <w:t>当的</w:t>
      </w:r>
      <w:r>
        <w:rPr/>
        <w:t>低水平</w:t>
      </w:r>
      <w:r>
        <w:rPr>
          <w:spacing w:val="-3"/>
        </w:rPr>
        <w:t>是</w:t>
      </w:r>
      <w:r>
        <w:rPr/>
        <w:t>必要</w:t>
      </w:r>
      <w:r>
        <w:rPr>
          <w:spacing w:val="1"/>
        </w:rPr>
        <w:t>的</w:t>
      </w:r>
      <w:r>
        <w:rPr>
          <w:spacing w:val="-51"/>
        </w:rPr>
        <w:t>。</w:t>
      </w:r>
      <w:r>
        <w:rPr/>
        <w:t>实务中</w:t>
      </w:r>
      <w:r>
        <w:rPr>
          <w:spacing w:val="-48"/>
        </w:rPr>
        <w:t>，</w:t>
      </w:r>
      <w:r>
        <w:rPr>
          <w:spacing w:val="-3"/>
        </w:rPr>
        <w:t>集</w:t>
      </w:r>
      <w:r>
        <w:rPr/>
        <w:t>团项</w:t>
      </w:r>
      <w:r>
        <w:rPr>
          <w:spacing w:val="-3"/>
        </w:rPr>
        <w:t>目</w:t>
      </w:r>
      <w:r>
        <w:rPr/>
        <w:t>组可能</w:t>
      </w:r>
      <w:r>
        <w:rPr>
          <w:spacing w:val="-3"/>
        </w:rPr>
        <w:t>按</w:t>
      </w:r>
      <w:r>
        <w:rPr/>
        <w:t>这一</w:t>
      </w:r>
      <w:r>
        <w:rPr/>
        <w:t> 较低的</w:t>
      </w:r>
      <w:r>
        <w:rPr>
          <w:spacing w:val="-3"/>
        </w:rPr>
        <w:t>水</w:t>
      </w:r>
      <w:r>
        <w:rPr/>
        <w:t>平确</w:t>
      </w:r>
      <w:r>
        <w:rPr>
          <w:spacing w:val="-3"/>
        </w:rPr>
        <w:t>定组</w:t>
      </w:r>
      <w:r>
        <w:rPr/>
        <w:t>成部分</w:t>
      </w:r>
      <w:r>
        <w:rPr>
          <w:spacing w:val="-3"/>
        </w:rPr>
        <w:t>重</w:t>
      </w:r>
      <w:r>
        <w:rPr/>
        <w:t>要性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这种情</w:t>
      </w:r>
      <w:r>
        <w:rPr>
          <w:spacing w:val="-3"/>
        </w:rPr>
        <w:t>况</w:t>
      </w:r>
      <w:r>
        <w:rPr/>
        <w:t>下</w:t>
      </w:r>
      <w:r>
        <w:rPr>
          <w:spacing w:val="-47"/>
        </w:rPr>
        <w:t>，</w:t>
      </w:r>
      <w:r>
        <w:rPr/>
        <w:t>组</w:t>
      </w:r>
      <w:r>
        <w:rPr>
          <w:spacing w:val="-3"/>
        </w:rPr>
        <w:t>成</w:t>
      </w:r>
      <w:r>
        <w:rPr/>
        <w:t>部分注</w:t>
      </w:r>
      <w:r>
        <w:rPr>
          <w:spacing w:val="-3"/>
        </w:rPr>
        <w:t>册</w:t>
      </w:r>
      <w:r>
        <w:rPr/>
        <w:t>会计</w:t>
      </w:r>
      <w:r>
        <w:rPr/>
        <w:t> </w:t>
      </w:r>
      <w:r>
        <w:rPr>
          <w:spacing w:val="5"/>
        </w:rPr>
        <w:t>师需要使用组成部分重要性，评估组成部分财务信息的重大错报风</w:t>
      </w:r>
      <w:r>
        <w:rPr>
          <w:spacing w:val="24"/>
        </w:rPr>
        <w:t> </w:t>
      </w:r>
      <w:r>
        <w:rPr/>
        <w:t>险</w:t>
      </w:r>
      <w:r>
        <w:rPr>
          <w:spacing w:val="-48"/>
        </w:rPr>
        <w:t>，</w:t>
      </w:r>
      <w:r>
        <w:rPr/>
        <w:t>针对</w:t>
      </w:r>
      <w:r>
        <w:rPr>
          <w:spacing w:val="-3"/>
        </w:rPr>
        <w:t>评</w:t>
      </w:r>
      <w:r>
        <w:rPr/>
        <w:t>估的</w:t>
      </w:r>
      <w:r>
        <w:rPr>
          <w:spacing w:val="-3"/>
        </w:rPr>
        <w:t>风</w:t>
      </w:r>
      <w:r>
        <w:rPr/>
        <w:t>险设计</w:t>
      </w:r>
      <w:r>
        <w:rPr>
          <w:spacing w:val="-3"/>
        </w:rPr>
        <w:t>进</w:t>
      </w:r>
      <w:r>
        <w:rPr/>
        <w:t>一步</w:t>
      </w:r>
      <w:r>
        <w:rPr>
          <w:spacing w:val="-3"/>
        </w:rPr>
        <w:t>审计</w:t>
      </w:r>
      <w:r>
        <w:rPr/>
        <w:t>程序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及</w:t>
      </w:r>
      <w:r>
        <w:rPr/>
        <w:t>评价</w:t>
      </w:r>
      <w:r>
        <w:rPr>
          <w:spacing w:val="-3"/>
        </w:rPr>
        <w:t>识</w:t>
      </w:r>
      <w:r>
        <w:rPr/>
        <w:t>别出的</w:t>
      </w:r>
      <w:r>
        <w:rPr>
          <w:spacing w:val="-3"/>
        </w:rPr>
        <w:t>错</w:t>
      </w:r>
      <w:r>
        <w:rPr/>
        <w:t>报单</w:t>
      </w:r>
      <w:r>
        <w:rPr/>
        <w:t> </w:t>
      </w:r>
      <w:r>
        <w:rPr>
          <w:spacing w:val="-1"/>
        </w:rPr>
        <w:t>独或汇总起来是否重大。</w:t>
      </w:r>
    </w:p>
    <w:p>
      <w:pPr>
        <w:pStyle w:val="BodyText"/>
        <w:spacing w:line="240" w:lineRule="auto" w:before="50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九、针对评估的风险采取的应对措施</w:t>
      </w:r>
    </w:p>
    <w:p>
      <w:pPr>
        <w:spacing w:line="319" w:lineRule="auto" w:before="103"/>
        <w:ind w:left="120" w:right="114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（一</w:t>
      </w:r>
      <w:r>
        <w:rPr>
          <w:rFonts w:ascii="Microsoft JhengHei" w:hAnsi="Microsoft JhengHei" w:cs="Microsoft JhengHei" w:eastAsia="Microsoft JhengHei"/>
          <w:b/>
          <w:bCs/>
          <w:spacing w:val="-60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确定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对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组成部分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财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务信息拟执行的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工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作的类</w:t>
      </w:r>
      <w:r>
        <w:rPr>
          <w:rFonts w:ascii="Microsoft JhengHei" w:hAnsi="Microsoft JhengHei" w:cs="Microsoft JhengHei" w:eastAsia="Microsoft JhengHei"/>
          <w:b/>
          <w:bCs/>
          <w:spacing w:val="-59"/>
          <w:sz w:val="28"/>
          <w:szCs w:val="28"/>
        </w:rPr>
        <w:t>型</w:t>
      </w:r>
      <w:r>
        <w:rPr>
          <w:rFonts w:ascii="宋体" w:hAnsi="宋体" w:cs="宋体" w:eastAsia="宋体"/>
          <w:spacing w:val="-3"/>
          <w:sz w:val="28"/>
          <w:szCs w:val="28"/>
        </w:rPr>
        <w:t>（</w:t>
      </w:r>
      <w:r>
        <w:rPr>
          <w:rFonts w:ascii="宋体" w:hAnsi="宋体" w:cs="宋体" w:eastAsia="宋体"/>
          <w:sz w:val="28"/>
          <w:szCs w:val="28"/>
        </w:rPr>
        <w:t>参见本准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则第三十九条至第四十条）</w:t>
      </w:r>
    </w:p>
    <w:p>
      <w:pPr>
        <w:pStyle w:val="BodyText"/>
        <w:spacing w:line="240" w:lineRule="auto" w:before="103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集</w:t>
      </w:r>
      <w:r>
        <w:rPr>
          <w:spacing w:val="-3"/>
        </w:rPr>
        <w:t>团</w:t>
      </w:r>
      <w:r>
        <w:rPr/>
        <w:t>项目</w:t>
      </w:r>
      <w:r>
        <w:rPr>
          <w:spacing w:val="-3"/>
        </w:rPr>
        <w:t>组</w:t>
      </w:r>
      <w:r>
        <w:rPr/>
        <w:t>确</w:t>
      </w:r>
      <w:r>
        <w:rPr>
          <w:spacing w:val="-3"/>
        </w:rPr>
        <w:t>定</w:t>
      </w:r>
      <w:r>
        <w:rPr/>
        <w:t>对组成</w:t>
      </w:r>
      <w:r>
        <w:rPr>
          <w:spacing w:val="-3"/>
        </w:rPr>
        <w:t>部</w:t>
      </w:r>
      <w:r>
        <w:rPr/>
        <w:t>分财</w:t>
      </w:r>
      <w:r>
        <w:rPr>
          <w:spacing w:val="-3"/>
        </w:rPr>
        <w:t>务信</w:t>
      </w:r>
      <w:r>
        <w:rPr/>
        <w:t>息拟执</w:t>
      </w:r>
      <w:r>
        <w:rPr>
          <w:spacing w:val="-3"/>
        </w:rPr>
        <w:t>行</w:t>
      </w:r>
      <w:r>
        <w:rPr/>
        <w:t>工作</w:t>
      </w:r>
      <w:r>
        <w:rPr>
          <w:spacing w:val="-3"/>
        </w:rPr>
        <w:t>的类</w:t>
      </w:r>
      <w:r>
        <w:rPr/>
        <w:t>型以及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left="0" w:right="1406" w:firstLine="0"/>
        <w:jc w:val="center"/>
      </w:pPr>
      <w:r>
        <w:rPr>
          <w:spacing w:val="-2"/>
        </w:rPr>
        <w:t>参与组成部分注册会计师工作的程度，受下列因素影响：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）组成部分的重要程度；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）识别出的导致集团财务报表发生重大错报的特别风险；</w:t>
      </w:r>
    </w:p>
    <w:p>
      <w:pPr>
        <w:pStyle w:val="BodyText"/>
        <w:spacing w:line="346" w:lineRule="auto"/>
        <w:ind w:right="264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）对集团层面控制的设计的评价，以及其是否得到执行的判</w:t>
      </w:r>
      <w:r>
        <w:rPr>
          <w:spacing w:val="23"/>
        </w:rPr>
        <w:t> </w:t>
      </w:r>
      <w:r>
        <w:rPr/>
        <w:t>断；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）集团项目组对组成部分注册会计师的了解。</w:t>
      </w:r>
    </w:p>
    <w:p>
      <w:pPr>
        <w:pStyle w:val="BodyText"/>
        <w:spacing w:line="346" w:lineRule="auto" w:before="172"/>
        <w:ind w:right="405"/>
        <w:jc w:val="left"/>
      </w:pPr>
      <w:r>
        <w:rPr/>
        <w:t>本指南附录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2"/>
        </w:rPr>
        <w:t>说明了在确定对组成部分财务信息执行工作的类</w:t>
      </w:r>
      <w:r>
        <w:rPr>
          <w:spacing w:val="37"/>
        </w:rPr>
        <w:t> </w:t>
      </w:r>
      <w:r>
        <w:rPr>
          <w:spacing w:val="-1"/>
        </w:rPr>
        <w:t>型时，组成部分的重要性将如何影响集团项目组作出的决策。</w:t>
      </w:r>
    </w:p>
    <w:p>
      <w:pPr>
        <w:spacing w:before="71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重要组成部分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（参见本准则第四十条第（二）项和第（三）项）</w:t>
      </w:r>
    </w:p>
    <w:p>
      <w:pPr>
        <w:pStyle w:val="BodyText"/>
        <w:spacing w:line="362" w:lineRule="auto" w:before="192"/>
        <w:ind w:right="213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由于</w:t>
      </w:r>
      <w:r>
        <w:rPr>
          <w:spacing w:val="-3"/>
        </w:rPr>
        <w:t>某</w:t>
      </w:r>
      <w:r>
        <w:rPr/>
        <w:t>一组</w:t>
      </w:r>
      <w:r>
        <w:rPr>
          <w:spacing w:val="-3"/>
        </w:rPr>
        <w:t>成</w:t>
      </w:r>
      <w:r>
        <w:rPr/>
        <w:t>部分的</w:t>
      </w:r>
      <w:r>
        <w:rPr>
          <w:spacing w:val="-3"/>
        </w:rPr>
        <w:t>特</w:t>
      </w:r>
      <w:r>
        <w:rPr/>
        <w:t>定性</w:t>
      </w:r>
      <w:r>
        <w:rPr>
          <w:spacing w:val="-3"/>
        </w:rPr>
        <w:t>质</w:t>
      </w:r>
      <w:r>
        <w:rPr>
          <w:spacing w:val="-2"/>
        </w:rPr>
        <w:t>或</w:t>
      </w:r>
      <w:r>
        <w:rPr/>
        <w:t>情况</w:t>
      </w:r>
      <w:r>
        <w:rPr>
          <w:spacing w:val="-48"/>
        </w:rPr>
        <w:t>，</w:t>
      </w:r>
      <w:r>
        <w:rPr/>
        <w:t>该</w:t>
      </w:r>
      <w:r>
        <w:rPr>
          <w:spacing w:val="-3"/>
        </w:rPr>
        <w:t>组</w:t>
      </w:r>
      <w:r>
        <w:rPr/>
        <w:t>成部</w:t>
      </w:r>
      <w:r>
        <w:rPr>
          <w:spacing w:val="-2"/>
        </w:rPr>
        <w:t>分</w:t>
      </w:r>
      <w:r>
        <w:rPr/>
        <w:t>可能存在</w:t>
      </w:r>
      <w:r>
        <w:rPr/>
        <w:t> 导</w:t>
      </w:r>
      <w:r>
        <w:rPr>
          <w:spacing w:val="-1"/>
        </w:rPr>
        <w:t>致</w:t>
      </w:r>
      <w:r>
        <w:rPr/>
        <w:t>集</w:t>
      </w:r>
      <w:r>
        <w:rPr>
          <w:spacing w:val="-3"/>
        </w:rPr>
        <w:t>团</w:t>
      </w:r>
      <w:r>
        <w:rPr/>
        <w:t>财务</w:t>
      </w:r>
      <w:r>
        <w:rPr>
          <w:spacing w:val="-3"/>
        </w:rPr>
        <w:t>报</w:t>
      </w:r>
      <w:r>
        <w:rPr>
          <w:spacing w:val="-2"/>
        </w:rPr>
        <w:t>表</w:t>
      </w:r>
      <w:r>
        <w:rPr/>
        <w:t>发生重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的特</w:t>
      </w:r>
      <w:r>
        <w:rPr/>
        <w:t>别风险</w:t>
      </w:r>
      <w:r>
        <w:rPr>
          <w:spacing w:val="-97"/>
        </w:rPr>
        <w:t>，</w:t>
      </w:r>
      <w:r>
        <w:rPr/>
        <w:t>集团</w:t>
      </w:r>
      <w:r>
        <w:rPr>
          <w:spacing w:val="-3"/>
        </w:rPr>
        <w:t>项</w:t>
      </w:r>
      <w:r>
        <w:rPr/>
        <w:t>目</w:t>
      </w:r>
      <w:r>
        <w:rPr>
          <w:spacing w:val="-3"/>
        </w:rPr>
        <w:t>组</w:t>
      </w:r>
      <w:r>
        <w:rPr/>
        <w:t>可能将</w:t>
      </w:r>
      <w:r>
        <w:rPr>
          <w:spacing w:val="-3"/>
        </w:rPr>
        <w:t>该</w:t>
      </w:r>
      <w:r>
        <w:rPr/>
        <w:t>组</w:t>
      </w:r>
      <w:r>
        <w:rPr/>
        <w:t> 成部分</w:t>
      </w:r>
      <w:r>
        <w:rPr>
          <w:spacing w:val="-3"/>
        </w:rPr>
        <w:t>识</w:t>
      </w:r>
      <w:r>
        <w:rPr/>
        <w:t>别为</w:t>
      </w:r>
      <w:r>
        <w:rPr>
          <w:spacing w:val="-3"/>
        </w:rPr>
        <w:t>重要</w:t>
      </w:r>
      <w:r>
        <w:rPr/>
        <w:t>组成部分</w:t>
      </w:r>
      <w:r>
        <w:rPr>
          <w:spacing w:val="-51"/>
        </w:rPr>
        <w:t>。</w:t>
      </w:r>
      <w:r>
        <w:rPr/>
        <w:t>在这</w:t>
      </w:r>
      <w:r>
        <w:rPr>
          <w:spacing w:val="-3"/>
        </w:rPr>
        <w:t>种</w:t>
      </w:r>
      <w:r>
        <w:rPr/>
        <w:t>情况下</w:t>
      </w:r>
      <w:r>
        <w:rPr>
          <w:spacing w:val="-48"/>
        </w:rPr>
        <w:t>，</w:t>
      </w:r>
      <w:r>
        <w:rPr>
          <w:spacing w:val="-3"/>
        </w:rPr>
        <w:t>集</w:t>
      </w:r>
      <w:r>
        <w:rPr/>
        <w:t>团项</w:t>
      </w:r>
      <w:r>
        <w:rPr>
          <w:spacing w:val="-3"/>
        </w:rPr>
        <w:t>目</w:t>
      </w:r>
      <w:r>
        <w:rPr/>
        <w:t>组</w:t>
      </w:r>
      <w:r>
        <w:rPr>
          <w:spacing w:val="2"/>
        </w:rPr>
        <w:t>可</w:t>
      </w:r>
      <w:r>
        <w:rPr/>
        <w:t>能</w:t>
      </w:r>
      <w:r>
        <w:rPr>
          <w:spacing w:val="-3"/>
        </w:rPr>
        <w:t>能</w:t>
      </w:r>
      <w:r>
        <w:rPr/>
        <w:t>够识</w:t>
      </w:r>
      <w:r>
        <w:rPr/>
        <w:t> </w:t>
      </w:r>
      <w:r>
        <w:rPr>
          <w:spacing w:val="-1"/>
        </w:rPr>
        <w:t>别</w:t>
      </w:r>
      <w:r>
        <w:rPr/>
        <w:t>出受</w:t>
      </w:r>
      <w:r>
        <w:rPr>
          <w:spacing w:val="-3"/>
        </w:rPr>
        <w:t>到</w:t>
      </w:r>
      <w:r>
        <w:rPr/>
        <w:t>可能</w:t>
      </w:r>
      <w:r>
        <w:rPr>
          <w:spacing w:val="-3"/>
        </w:rPr>
        <w:t>存在</w:t>
      </w:r>
      <w:r>
        <w:rPr/>
        <w:t>的特别</w:t>
      </w:r>
      <w:r>
        <w:rPr>
          <w:spacing w:val="-3"/>
        </w:rPr>
        <w:t>风</w:t>
      </w:r>
      <w:r>
        <w:rPr/>
        <w:t>险影</w:t>
      </w:r>
      <w:r>
        <w:rPr>
          <w:spacing w:val="-3"/>
        </w:rPr>
        <w:t>响的</w:t>
      </w:r>
      <w:r>
        <w:rPr/>
        <w:t>账户余额</w:t>
      </w:r>
      <w:r>
        <w:rPr>
          <w:spacing w:val="-50"/>
        </w:rPr>
        <w:t>、</w:t>
      </w:r>
      <w:r>
        <w:rPr/>
        <w:t>某类</w:t>
      </w:r>
      <w:r>
        <w:rPr>
          <w:spacing w:val="-3"/>
        </w:rPr>
        <w:t>交</w:t>
      </w:r>
      <w:r>
        <w:rPr/>
        <w:t>易或披露</w:t>
      </w:r>
      <w:r>
        <w:rPr>
          <w:spacing w:val="-51"/>
        </w:rPr>
        <w:t>，并</w:t>
      </w:r>
      <w:r>
        <w:rPr>
          <w:spacing w:val="-51"/>
        </w:rPr>
        <w:t> </w:t>
      </w:r>
      <w:r>
        <w:rPr/>
        <w:t>可能决</w:t>
      </w:r>
      <w:r>
        <w:rPr>
          <w:spacing w:val="-3"/>
        </w:rPr>
        <w:t>定</w:t>
      </w:r>
      <w:r>
        <w:rPr/>
        <w:t>仅对</w:t>
      </w:r>
      <w:r>
        <w:rPr>
          <w:spacing w:val="-3"/>
        </w:rPr>
        <w:t>这些</w:t>
      </w:r>
      <w:r>
        <w:rPr/>
        <w:t>账户余额</w:t>
      </w:r>
      <w:r>
        <w:rPr>
          <w:spacing w:val="-51"/>
        </w:rPr>
        <w:t>、</w:t>
      </w:r>
      <w:r>
        <w:rPr/>
        <w:t>交易</w:t>
      </w:r>
      <w:r>
        <w:rPr>
          <w:spacing w:val="-3"/>
        </w:rPr>
        <w:t>或</w:t>
      </w:r>
      <w:r>
        <w:rPr/>
        <w:t>披露实</w:t>
      </w:r>
      <w:r>
        <w:rPr>
          <w:spacing w:val="-3"/>
        </w:rPr>
        <w:t>施</w:t>
      </w:r>
      <w:r>
        <w:rPr/>
        <w:t>审计</w:t>
      </w:r>
      <w:r>
        <w:rPr>
          <w:spacing w:val="-47"/>
        </w:rPr>
        <w:t>，</w:t>
      </w:r>
      <w:r>
        <w:rPr>
          <w:spacing w:val="-3"/>
        </w:rPr>
        <w:t>或</w:t>
      </w:r>
      <w:r>
        <w:rPr/>
        <w:t>要求组</w:t>
      </w:r>
      <w:r>
        <w:rPr>
          <w:spacing w:val="-3"/>
        </w:rPr>
        <w:t>成</w:t>
      </w:r>
      <w:r>
        <w:rPr/>
        <w:t>部分</w:t>
      </w:r>
      <w:r>
        <w:rPr/>
        <w:t> </w:t>
      </w:r>
      <w:r>
        <w:rPr>
          <w:spacing w:val="-1"/>
        </w:rPr>
        <w:t>注册会计师仅对这些账户余额、交易或披露实施审计。</w:t>
      </w:r>
    </w:p>
    <w:p>
      <w:pPr>
        <w:pStyle w:val="BodyText"/>
        <w:spacing w:line="361" w:lineRule="auto" w:before="49"/>
        <w:ind w:right="216"/>
        <w:jc w:val="both"/>
      </w:pPr>
      <w:r>
        <w:rPr/>
        <w:t>例如，如本指南第</w:t>
      </w:r>
      <w:r>
        <w:rPr>
          <w:rFonts w:ascii="Times New Roman" w:hAnsi="Times New Roman" w:cs="Times New Roman" w:eastAsia="Times New Roman"/>
        </w:rPr>
        <w:t>6</w:t>
      </w:r>
      <w:r>
        <w:rPr/>
        <w:t>段所述，某组成部分进行外汇交易，虽然其</w:t>
      </w:r>
      <w:r>
        <w:rPr>
          <w:spacing w:val="42"/>
        </w:rPr>
        <w:t> </w:t>
      </w:r>
      <w:r>
        <w:rPr/>
        <w:t>对集团</w:t>
      </w:r>
      <w:r>
        <w:rPr>
          <w:spacing w:val="-3"/>
        </w:rPr>
        <w:t>并</w:t>
      </w:r>
      <w:r>
        <w:rPr/>
        <w:t>不具</w:t>
      </w:r>
      <w:r>
        <w:rPr>
          <w:spacing w:val="-3"/>
        </w:rPr>
        <w:t>有财</w:t>
      </w:r>
      <w:r>
        <w:rPr/>
        <w:t>务重大</w:t>
      </w:r>
      <w:r>
        <w:rPr>
          <w:spacing w:val="-3"/>
        </w:rPr>
        <w:t>性</w:t>
      </w:r>
      <w:r>
        <w:rPr>
          <w:spacing w:val="-94"/>
        </w:rPr>
        <w:t>，</w:t>
      </w:r>
      <w:r>
        <w:rPr/>
        <w:t>但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存</w:t>
      </w:r>
      <w:r>
        <w:rPr/>
        <w:t>在导致</w:t>
      </w:r>
      <w:r>
        <w:rPr>
          <w:spacing w:val="-3"/>
        </w:rPr>
        <w:t>集</w:t>
      </w:r>
      <w:r>
        <w:rPr/>
        <w:t>团财</w:t>
      </w:r>
      <w:r>
        <w:rPr>
          <w:spacing w:val="-3"/>
        </w:rPr>
        <w:t>务报</w:t>
      </w:r>
      <w:r>
        <w:rPr/>
        <w:t>表发</w:t>
      </w:r>
      <w:r>
        <w:rPr>
          <w:spacing w:val="1"/>
        </w:rPr>
        <w:t>生</w:t>
      </w:r>
      <w:r>
        <w:rPr>
          <w:spacing w:val="-3"/>
        </w:rPr>
        <w:t>重大</w:t>
      </w:r>
      <w:r>
        <w:rPr>
          <w:spacing w:val="-3"/>
        </w:rPr>
        <w:t> </w:t>
      </w:r>
      <w:r>
        <w:rPr/>
        <w:t>错报的</w:t>
      </w:r>
      <w:r>
        <w:rPr>
          <w:spacing w:val="-3"/>
        </w:rPr>
        <w:t>特</w:t>
      </w:r>
      <w:r>
        <w:rPr/>
        <w:t>别风险</w:t>
      </w:r>
      <w:r>
        <w:rPr>
          <w:spacing w:val="-50"/>
        </w:rPr>
        <w:t>，</w:t>
      </w:r>
      <w:r>
        <w:rPr/>
        <w:t>集团项</w:t>
      </w:r>
      <w:r>
        <w:rPr>
          <w:spacing w:val="-3"/>
        </w:rPr>
        <w:t>目</w:t>
      </w:r>
      <w:r>
        <w:rPr/>
        <w:t>组将</w:t>
      </w:r>
      <w:r>
        <w:rPr>
          <w:spacing w:val="-3"/>
        </w:rPr>
        <w:t>该组</w:t>
      </w:r>
      <w:r>
        <w:rPr/>
        <w:t>成部分</w:t>
      </w:r>
      <w:r>
        <w:rPr>
          <w:spacing w:val="-3"/>
        </w:rPr>
        <w:t>识</w:t>
      </w:r>
      <w:r>
        <w:rPr/>
        <w:t>别为</w:t>
      </w:r>
      <w:r>
        <w:rPr>
          <w:spacing w:val="-3"/>
        </w:rPr>
        <w:t>重要</w:t>
      </w:r>
      <w:r>
        <w:rPr/>
        <w:t>组成部</w:t>
      </w:r>
      <w:r>
        <w:rPr>
          <w:spacing w:val="1"/>
        </w:rPr>
        <w:t>分</w:t>
      </w:r>
      <w:r>
        <w:rPr>
          <w:spacing w:val="-51"/>
        </w:rPr>
        <w:t>，</w:t>
      </w:r>
      <w:r>
        <w:rPr/>
        <w:t>对</w:t>
      </w:r>
      <w:r>
        <w:rPr/>
        <w:t> </w:t>
      </w:r>
      <w:r>
        <w:rPr>
          <w:spacing w:val="5"/>
        </w:rPr>
        <w:t>该组成部分财务信息执行的工作可能仅限于受外汇交易影响的账户</w:t>
      </w:r>
      <w:r>
        <w:rPr>
          <w:spacing w:val="29"/>
        </w:rPr>
        <w:t> </w:t>
      </w:r>
      <w:r>
        <w:rPr>
          <w:spacing w:val="-1"/>
        </w:rPr>
        <w:t>余额、交易和披露的审计。</w:t>
      </w:r>
    </w:p>
    <w:p>
      <w:pPr>
        <w:pStyle w:val="BodyText"/>
        <w:spacing w:line="366" w:lineRule="auto" w:before="53"/>
        <w:ind w:right="214"/>
        <w:jc w:val="both"/>
      </w:pPr>
      <w:r>
        <w:rPr>
          <w:spacing w:val="5"/>
        </w:rPr>
        <w:t>如果集团项目组要求组成部分注册会计师仅针对一个或多个特</w:t>
      </w:r>
      <w:r>
        <w:rPr>
          <w:spacing w:val="52"/>
        </w:rPr>
        <w:t> </w:t>
      </w:r>
      <w:r>
        <w:rPr>
          <w:spacing w:val="-1"/>
        </w:rPr>
        <w:t>定</w:t>
      </w:r>
      <w:r>
        <w:rPr/>
        <w:t>类别</w:t>
      </w:r>
      <w:r>
        <w:rPr>
          <w:spacing w:val="-3"/>
        </w:rPr>
        <w:t>的</w:t>
      </w:r>
      <w:r>
        <w:rPr/>
        <w:t>账户</w:t>
      </w:r>
      <w:r>
        <w:rPr>
          <w:spacing w:val="-3"/>
        </w:rPr>
        <w:t>余额</w:t>
      </w:r>
      <w:r>
        <w:rPr>
          <w:spacing w:val="-48"/>
        </w:rPr>
        <w:t>、</w:t>
      </w:r>
      <w:r>
        <w:rPr/>
        <w:t>一类或</w:t>
      </w:r>
      <w:r>
        <w:rPr>
          <w:spacing w:val="-3"/>
        </w:rPr>
        <w:t>多</w:t>
      </w:r>
      <w:r>
        <w:rPr/>
        <w:t>类交</w:t>
      </w:r>
      <w:r>
        <w:rPr>
          <w:spacing w:val="-3"/>
        </w:rPr>
        <w:t>易</w:t>
      </w:r>
      <w:r>
        <w:rPr/>
        <w:t>或披露</w:t>
      </w:r>
      <w:r>
        <w:rPr>
          <w:spacing w:val="-3"/>
        </w:rPr>
        <w:t>实</w:t>
      </w:r>
      <w:r>
        <w:rPr/>
        <w:t>施审计</w:t>
      </w:r>
      <w:r>
        <w:rPr>
          <w:spacing w:val="-51"/>
        </w:rPr>
        <w:t>，</w:t>
      </w:r>
      <w:r>
        <w:rPr/>
        <w:t>在与组</w:t>
      </w:r>
      <w:r>
        <w:rPr>
          <w:spacing w:val="-3"/>
        </w:rPr>
        <w:t>成</w:t>
      </w:r>
      <w:r>
        <w:rPr/>
        <w:t>部分</w:t>
      </w:r>
      <w:r>
        <w:rPr/>
        <w:t> 注册会</w:t>
      </w:r>
      <w:r>
        <w:rPr>
          <w:spacing w:val="-3"/>
        </w:rPr>
        <w:t>计</w:t>
      </w:r>
      <w:r>
        <w:rPr/>
        <w:t>师沟</w:t>
      </w:r>
      <w:r>
        <w:rPr>
          <w:spacing w:val="-3"/>
        </w:rPr>
        <w:t>通</w:t>
      </w:r>
      <w:r>
        <w:rPr/>
        <w:t>时</w:t>
      </w:r>
      <w:r>
        <w:rPr>
          <w:spacing w:val="-97"/>
        </w:rPr>
        <w:t>，</w:t>
      </w:r>
      <w:r>
        <w:rPr/>
        <w:t>集团项</w:t>
      </w:r>
      <w:r>
        <w:rPr>
          <w:spacing w:val="-3"/>
        </w:rPr>
        <w:t>目</w:t>
      </w:r>
      <w:r>
        <w:rPr/>
        <w:t>组需</w:t>
      </w:r>
      <w:r>
        <w:rPr>
          <w:spacing w:val="-3"/>
        </w:rPr>
        <w:t>要考</w:t>
      </w:r>
      <w:r>
        <w:rPr/>
        <w:t>虑多数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表项</w:t>
      </w:r>
      <w:r>
        <w:rPr/>
        <w:t>目是相</w:t>
      </w:r>
      <w:r>
        <w:rPr>
          <w:spacing w:val="-3"/>
        </w:rPr>
        <w:t>互</w:t>
      </w:r>
      <w:r>
        <w:rPr/>
        <w:t>关</w:t>
      </w:r>
      <w:r>
        <w:rPr/>
        <w:t> </w:t>
      </w:r>
      <w:r>
        <w:rPr>
          <w:spacing w:val="-1"/>
        </w:rPr>
        <w:t>联的这一事实。</w:t>
      </w:r>
    </w:p>
    <w:p>
      <w:pPr>
        <w:spacing w:after="0" w:line="366" w:lineRule="auto"/>
        <w:jc w:val="both"/>
        <w:sectPr>
          <w:pgSz w:w="11910" w:h="16840"/>
          <w:pgMar w:header="0" w:footer="977" w:top="1540" w:bottom="1160" w:left="1680" w:right="1580"/>
        </w:sectPr>
      </w:pPr>
    </w:p>
    <w:p>
      <w:pPr>
        <w:pStyle w:val="BodyText"/>
        <w:spacing w:line="361" w:lineRule="auto" w:before="3"/>
        <w:ind w:right="252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集团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可</w:t>
      </w:r>
      <w:r>
        <w:rPr/>
        <w:t>以设计</w:t>
      </w:r>
      <w:r>
        <w:rPr>
          <w:spacing w:val="-3"/>
        </w:rPr>
        <w:t>审</w:t>
      </w:r>
      <w:r>
        <w:rPr/>
        <w:t>计程序</w:t>
      </w:r>
      <w:r>
        <w:rPr>
          <w:spacing w:val="-51"/>
        </w:rPr>
        <w:t>，</w:t>
      </w:r>
      <w:r>
        <w:rPr/>
        <w:t>应</w:t>
      </w:r>
      <w:r>
        <w:rPr>
          <w:spacing w:val="1"/>
        </w:rPr>
        <w:t>对</w:t>
      </w:r>
      <w:r>
        <w:rPr/>
        <w:t>导</w:t>
      </w:r>
      <w:r>
        <w:rPr>
          <w:spacing w:val="-3"/>
        </w:rPr>
        <w:t>致</w:t>
      </w:r>
      <w:r>
        <w:rPr/>
        <w:t>集团</w:t>
      </w:r>
      <w:r>
        <w:rPr>
          <w:spacing w:val="-3"/>
        </w:rPr>
        <w:t>财务</w:t>
      </w:r>
      <w:r>
        <w:rPr/>
        <w:t>报表发生</w:t>
      </w:r>
      <w:r>
        <w:rPr/>
        <w:t> 重大错</w:t>
      </w:r>
      <w:r>
        <w:rPr>
          <w:spacing w:val="-3"/>
        </w:rPr>
        <w:t>报</w:t>
      </w:r>
      <w:r>
        <w:rPr/>
        <w:t>的特</w:t>
      </w:r>
      <w:r>
        <w:rPr>
          <w:spacing w:val="-3"/>
        </w:rPr>
        <w:t>别风</w:t>
      </w:r>
      <w:r>
        <w:rPr/>
        <w:t>险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2"/>
        </w:rPr>
        <w:t>，</w:t>
      </w:r>
      <w:r>
        <w:rPr/>
        <w:t>如</w:t>
      </w:r>
      <w:r>
        <w:rPr>
          <w:spacing w:val="-3"/>
        </w:rPr>
        <w:t>果可</w:t>
      </w:r>
      <w:r>
        <w:rPr/>
        <w:t>能存在</w:t>
      </w:r>
      <w:r>
        <w:rPr>
          <w:spacing w:val="-3"/>
        </w:rPr>
        <w:t>存</w:t>
      </w:r>
      <w:r>
        <w:rPr/>
        <w:t>货</w:t>
      </w:r>
      <w:r>
        <w:rPr>
          <w:spacing w:val="1"/>
        </w:rPr>
        <w:t>过</w:t>
      </w:r>
      <w:r>
        <w:rPr>
          <w:spacing w:val="-3"/>
        </w:rPr>
        <w:t>时的</w:t>
      </w:r>
      <w:r>
        <w:rPr/>
        <w:t>特别风</w:t>
      </w:r>
      <w:r>
        <w:rPr>
          <w:spacing w:val="-3"/>
        </w:rPr>
        <w:t>险</w:t>
      </w:r>
      <w:r>
        <w:rPr>
          <w:spacing w:val="-31"/>
        </w:rPr>
        <w:t>，</w:t>
      </w:r>
      <w:r>
        <w:rPr/>
        <w:t>对</w:t>
      </w:r>
      <w:r>
        <w:rPr/>
        <w:t> </w:t>
      </w:r>
      <w:r>
        <w:rPr>
          <w:spacing w:val="5"/>
        </w:rPr>
        <w:t>于持有大量过时存货的组成部分（如果组成部分不持有大量过时存</w:t>
      </w:r>
      <w:r>
        <w:rPr>
          <w:spacing w:val="28"/>
        </w:rPr>
        <w:t> </w:t>
      </w:r>
      <w:r>
        <w:rPr>
          <w:spacing w:val="2"/>
        </w:rPr>
        <w:t>货</w:t>
      </w:r>
      <w:r>
        <w:rPr/>
        <w:t>，则</w:t>
      </w:r>
      <w:r>
        <w:rPr>
          <w:spacing w:val="2"/>
        </w:rPr>
        <w:t>对</w:t>
      </w:r>
      <w:r>
        <w:rPr/>
        <w:t>集团</w:t>
      </w:r>
      <w:r>
        <w:rPr>
          <w:spacing w:val="2"/>
        </w:rPr>
        <w:t>不</w:t>
      </w:r>
      <w:r>
        <w:rPr/>
        <w:t>重</w:t>
      </w:r>
      <w:r>
        <w:rPr>
          <w:spacing w:val="3"/>
        </w:rPr>
        <w:t>要</w:t>
      </w:r>
      <w:r>
        <w:rPr>
          <w:spacing w:val="-140"/>
        </w:rPr>
        <w:t>）</w:t>
      </w:r>
      <w:r>
        <w:rPr/>
        <w:t>，集</w:t>
      </w:r>
      <w:r>
        <w:rPr>
          <w:spacing w:val="2"/>
        </w:rPr>
        <w:t>团</w:t>
      </w:r>
      <w:r>
        <w:rPr/>
        <w:t>项目</w:t>
      </w:r>
      <w:r>
        <w:rPr>
          <w:spacing w:val="2"/>
        </w:rPr>
        <w:t>组</w:t>
      </w:r>
      <w:r>
        <w:rPr/>
        <w:t>可</w:t>
      </w:r>
      <w:r>
        <w:rPr>
          <w:spacing w:val="3"/>
        </w:rPr>
        <w:t>以</w:t>
      </w:r>
      <w:r>
        <w:rPr/>
        <w:t>针对</w:t>
      </w:r>
      <w:r>
        <w:rPr>
          <w:spacing w:val="2"/>
        </w:rPr>
        <w:t>存</w:t>
      </w:r>
      <w:r>
        <w:rPr/>
        <w:t>货计</w:t>
      </w:r>
      <w:r>
        <w:rPr>
          <w:spacing w:val="2"/>
        </w:rPr>
        <w:t>价</w:t>
      </w:r>
      <w:r>
        <w:rPr/>
        <w:t>实</w:t>
      </w:r>
      <w:r>
        <w:rPr>
          <w:spacing w:val="2"/>
        </w:rPr>
        <w:t>施</w:t>
      </w:r>
      <w:r>
        <w:rPr/>
        <w:t>或要</w:t>
      </w:r>
      <w:r>
        <w:rPr>
          <w:spacing w:val="2"/>
        </w:rPr>
        <w:t>求</w:t>
      </w:r>
      <w:r>
        <w:rPr/>
        <w:t>组</w:t>
      </w:r>
      <w:r>
        <w:rPr/>
        <w:t> </w:t>
      </w:r>
      <w:r>
        <w:rPr>
          <w:spacing w:val="-1"/>
        </w:rPr>
        <w:t>成部分注册会计师实施指定的审计程序。</w:t>
      </w:r>
    </w:p>
    <w:p>
      <w:pPr>
        <w:spacing w:before="5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不重要的组成部分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（参见本准则第四十一条和第四十二条）</w:t>
      </w:r>
    </w:p>
    <w:p>
      <w:pPr>
        <w:pStyle w:val="BodyText"/>
        <w:spacing w:line="360" w:lineRule="auto" w:before="193"/>
        <w:ind w:right="255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根据</w:t>
      </w:r>
      <w:r>
        <w:rPr>
          <w:spacing w:val="-3"/>
        </w:rPr>
        <w:t>业</w:t>
      </w:r>
      <w:r>
        <w:rPr/>
        <w:t>务的</w:t>
      </w:r>
      <w:r>
        <w:rPr>
          <w:spacing w:val="-3"/>
        </w:rPr>
        <w:t>具</w:t>
      </w:r>
      <w:r>
        <w:rPr/>
        <w:t>体情况</w:t>
      </w:r>
      <w:r>
        <w:rPr>
          <w:spacing w:val="-48"/>
        </w:rPr>
        <w:t>，</w:t>
      </w:r>
      <w:r>
        <w:rPr>
          <w:spacing w:val="-3"/>
        </w:rPr>
        <w:t>集</w:t>
      </w:r>
      <w:r>
        <w:rPr/>
        <w:t>团项</w:t>
      </w:r>
      <w:r>
        <w:rPr>
          <w:spacing w:val="-3"/>
        </w:rPr>
        <w:t>目</w:t>
      </w:r>
      <w:r>
        <w:rPr/>
        <w:t>组可以</w:t>
      </w:r>
      <w:r>
        <w:rPr>
          <w:spacing w:val="-3"/>
        </w:rPr>
        <w:t>将</w:t>
      </w:r>
      <w:r>
        <w:rPr/>
        <w:t>组成</w:t>
      </w:r>
      <w:r>
        <w:rPr>
          <w:spacing w:val="-3"/>
        </w:rPr>
        <w:t>部分</w:t>
      </w:r>
      <w:r>
        <w:rPr/>
        <w:t>财务信息</w:t>
      </w:r>
      <w:r>
        <w:rPr/>
        <w:t> 在不同</w:t>
      </w:r>
      <w:r>
        <w:rPr>
          <w:spacing w:val="-3"/>
        </w:rPr>
        <w:t>层</w:t>
      </w:r>
      <w:r>
        <w:rPr/>
        <w:t>面进</w:t>
      </w:r>
      <w:r>
        <w:rPr>
          <w:spacing w:val="-3"/>
        </w:rPr>
        <w:t>行汇</w:t>
      </w:r>
      <w:r>
        <w:rPr/>
        <w:t>总</w:t>
      </w:r>
      <w:r>
        <w:rPr>
          <w:spacing w:val="-31"/>
        </w:rPr>
        <w:t>，</w:t>
      </w:r>
      <w:r>
        <w:rPr/>
        <w:t>用</w:t>
      </w:r>
      <w:r>
        <w:rPr>
          <w:spacing w:val="-3"/>
        </w:rPr>
        <w:t>以</w:t>
      </w:r>
      <w:r>
        <w:rPr/>
        <w:t>实施</w:t>
      </w:r>
      <w:r>
        <w:rPr>
          <w:spacing w:val="-3"/>
        </w:rPr>
        <w:t>分析</w:t>
      </w:r>
      <w:r>
        <w:rPr/>
        <w:t>程序</w:t>
      </w:r>
      <w:r>
        <w:rPr>
          <w:spacing w:val="-32"/>
        </w:rPr>
        <w:t>。</w:t>
      </w:r>
      <w:r>
        <w:rPr>
          <w:spacing w:val="-3"/>
        </w:rPr>
        <w:t>实</w:t>
      </w:r>
      <w:r>
        <w:rPr/>
        <w:t>施分</w:t>
      </w:r>
      <w:r>
        <w:rPr>
          <w:spacing w:val="-3"/>
        </w:rPr>
        <w:t>析程</w:t>
      </w:r>
      <w:r>
        <w:rPr/>
        <w:t>序的结</w:t>
      </w:r>
      <w:r>
        <w:rPr>
          <w:spacing w:val="-3"/>
        </w:rPr>
        <w:t>果</w:t>
      </w:r>
      <w:r>
        <w:rPr>
          <w:spacing w:val="-30"/>
        </w:rPr>
        <w:t>，</w:t>
      </w:r>
      <w:r>
        <w:rPr/>
        <w:t>可</w:t>
      </w:r>
      <w:r>
        <w:rPr/>
        <w:t> 以佐证</w:t>
      </w:r>
      <w:r>
        <w:rPr>
          <w:spacing w:val="-3"/>
        </w:rPr>
        <w:t>集</w:t>
      </w:r>
      <w:r>
        <w:rPr/>
        <w:t>团项</w:t>
      </w:r>
      <w:r>
        <w:rPr>
          <w:spacing w:val="-3"/>
        </w:rPr>
        <w:t>目</w:t>
      </w:r>
      <w:r>
        <w:rPr>
          <w:spacing w:val="-2"/>
        </w:rPr>
        <w:t>组</w:t>
      </w:r>
      <w:r>
        <w:rPr/>
        <w:t>得出的</w:t>
      </w:r>
      <w:r>
        <w:rPr>
          <w:spacing w:val="-3"/>
        </w:rPr>
        <w:t>结</w:t>
      </w:r>
      <w:r>
        <w:rPr/>
        <w:t>论</w:t>
      </w:r>
      <w:r>
        <w:rPr>
          <w:spacing w:val="-94"/>
        </w:rPr>
        <w:t>，</w:t>
      </w:r>
      <w:r>
        <w:rPr>
          <w:spacing w:val="-3"/>
        </w:rPr>
        <w:t>即</w:t>
      </w:r>
      <w:r>
        <w:rPr/>
        <w:t>汇</w:t>
      </w:r>
      <w:r>
        <w:rPr>
          <w:spacing w:val="-3"/>
        </w:rPr>
        <w:t>总</w:t>
      </w:r>
      <w:r>
        <w:rPr/>
        <w:t>的不重</w:t>
      </w:r>
      <w:r>
        <w:rPr>
          <w:spacing w:val="-3"/>
        </w:rPr>
        <w:t>要</w:t>
      </w:r>
      <w:r>
        <w:rPr/>
        <w:t>的组</w:t>
      </w:r>
      <w:r>
        <w:rPr>
          <w:spacing w:val="-3"/>
        </w:rPr>
        <w:t>成部</w:t>
      </w:r>
      <w:r>
        <w:rPr/>
        <w:t>分的财</w:t>
      </w:r>
      <w:r>
        <w:rPr>
          <w:spacing w:val="-3"/>
        </w:rPr>
        <w:t>务</w:t>
      </w:r>
      <w:r>
        <w:rPr/>
        <w:t>信</w:t>
      </w:r>
      <w:r>
        <w:rPr/>
        <w:t> </w:t>
      </w:r>
      <w:r>
        <w:rPr>
          <w:spacing w:val="-1"/>
        </w:rPr>
        <w:t>息不存在特别风险。</w:t>
      </w:r>
    </w:p>
    <w:p>
      <w:pPr>
        <w:pStyle w:val="BodyText"/>
        <w:spacing w:line="357" w:lineRule="auto" w:before="52"/>
        <w:ind w:right="273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56"/>
        </w:rPr>
        <w:t>．</w:t>
      </w:r>
      <w:r>
        <w:rPr>
          <w:spacing w:val="-3"/>
        </w:rPr>
        <w:t>根</w:t>
      </w:r>
      <w:r>
        <w:rPr/>
        <w:t>据本</w:t>
      </w:r>
      <w:r>
        <w:rPr>
          <w:spacing w:val="-3"/>
        </w:rPr>
        <w:t>准</w:t>
      </w:r>
      <w:r>
        <w:rPr/>
        <w:t>则</w:t>
      </w:r>
      <w:r>
        <w:rPr>
          <w:spacing w:val="-3"/>
        </w:rPr>
        <w:t>第</w:t>
      </w:r>
      <w:r>
        <w:rPr/>
        <w:t>四十二</w:t>
      </w:r>
      <w:r>
        <w:rPr>
          <w:spacing w:val="-3"/>
        </w:rPr>
        <w:t>条</w:t>
      </w:r>
      <w:r>
        <w:rPr>
          <w:spacing w:val="1"/>
        </w:rPr>
        <w:t>的</w:t>
      </w:r>
      <w:r>
        <w:rPr/>
        <w:t>要</w:t>
      </w:r>
      <w:r>
        <w:rPr>
          <w:spacing w:val="-2"/>
        </w:rPr>
        <w:t>求</w:t>
      </w:r>
      <w:r>
        <w:rPr>
          <w:spacing w:val="-58"/>
        </w:rPr>
        <w:t>，</w:t>
      </w:r>
      <w:r>
        <w:rPr/>
        <w:t>集团项</w:t>
      </w:r>
      <w:r>
        <w:rPr>
          <w:spacing w:val="-3"/>
        </w:rPr>
        <w:t>目</w:t>
      </w:r>
      <w:r>
        <w:rPr/>
        <w:t>组确</w:t>
      </w:r>
      <w:r>
        <w:rPr>
          <w:spacing w:val="-3"/>
        </w:rPr>
        <w:t>定选</w:t>
      </w:r>
      <w:r>
        <w:rPr/>
        <w:t>择多少组</w:t>
      </w:r>
      <w:r>
        <w:rPr/>
        <w:t> 成部分</w:t>
      </w:r>
      <w:r>
        <w:rPr>
          <w:spacing w:val="-113"/>
        </w:rPr>
        <w:t>、</w:t>
      </w:r>
      <w:r>
        <w:rPr>
          <w:spacing w:val="-3"/>
        </w:rPr>
        <w:t>选</w:t>
      </w:r>
      <w:r>
        <w:rPr/>
        <w:t>择哪</w:t>
      </w:r>
      <w:r>
        <w:rPr>
          <w:spacing w:val="-3"/>
        </w:rPr>
        <w:t>些组</w:t>
      </w:r>
      <w:r>
        <w:rPr/>
        <w:t>成部分</w:t>
      </w:r>
      <w:r>
        <w:rPr>
          <w:spacing w:val="-3"/>
        </w:rPr>
        <w:t>以</w:t>
      </w:r>
      <w:r>
        <w:rPr/>
        <w:t>及对</w:t>
      </w:r>
      <w:r>
        <w:rPr>
          <w:spacing w:val="-3"/>
        </w:rPr>
        <w:t>所选</w:t>
      </w:r>
      <w:r>
        <w:rPr/>
        <w:t>择的每</w:t>
      </w:r>
      <w:r>
        <w:rPr>
          <w:spacing w:val="-3"/>
        </w:rPr>
        <w:t>个</w:t>
      </w:r>
      <w:r>
        <w:rPr/>
        <w:t>组成</w:t>
      </w:r>
      <w:r>
        <w:rPr>
          <w:spacing w:val="-3"/>
        </w:rPr>
        <w:t>部分</w:t>
      </w:r>
      <w:r>
        <w:rPr/>
        <w:t>财务信</w:t>
      </w:r>
      <w:r>
        <w:rPr>
          <w:spacing w:val="-3"/>
        </w:rPr>
        <w:t>息</w:t>
      </w:r>
      <w:r>
        <w:rPr/>
        <w:t>执</w:t>
      </w:r>
      <w:r>
        <w:rPr/>
        <w:t> </w:t>
      </w:r>
      <w:r>
        <w:rPr>
          <w:spacing w:val="-1"/>
        </w:rPr>
        <w:t>行工作的类型，可能受到下列因素的影响：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）预期就重要组成部分财务信息获取审计证据的程度；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）组成部分是新设立的还是收购的；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）组成部分是否发生重大变化；</w:t>
      </w:r>
    </w:p>
    <w:p>
      <w:pPr>
        <w:pStyle w:val="BodyText"/>
        <w:spacing w:line="348" w:lineRule="auto"/>
        <w:ind w:right="304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）内部审计是否对组成部分执行了工作，以及内部审计工作</w:t>
      </w:r>
      <w:r>
        <w:rPr>
          <w:spacing w:val="23"/>
        </w:rPr>
        <w:t> </w:t>
      </w:r>
      <w:r>
        <w:rPr>
          <w:spacing w:val="-1"/>
        </w:rPr>
        <w:t>对集团审计的影响；</w:t>
      </w:r>
    </w:p>
    <w:p>
      <w:pPr>
        <w:pStyle w:val="BodyText"/>
        <w:spacing w:line="240" w:lineRule="auto" w:before="6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）组成部分是否应用相同的系统和程序；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）集团层面控制运行的有效性；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）通过在集团层面实施分析程序识别出的异常波动；</w:t>
      </w:r>
    </w:p>
    <w:p>
      <w:pPr>
        <w:pStyle w:val="BodyText"/>
        <w:spacing w:line="346" w:lineRule="auto"/>
        <w:ind w:right="303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）与同类其他组成部分相比，某组成部分是否对集团具有财</w:t>
      </w:r>
      <w:r>
        <w:rPr>
          <w:spacing w:val="23"/>
        </w:rPr>
        <w:t> </w:t>
      </w:r>
      <w:r>
        <w:rPr>
          <w:spacing w:val="-1"/>
        </w:rPr>
        <w:t>务重大性，或可能导致风险；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）</w:t>
      </w:r>
      <w:r>
        <w:rPr/>
        <w:t>是否</w:t>
      </w:r>
      <w:r>
        <w:rPr>
          <w:spacing w:val="-3"/>
        </w:rPr>
        <w:t>因</w:t>
      </w:r>
      <w:r>
        <w:rPr/>
        <w:t>法律</w:t>
      </w:r>
      <w:r>
        <w:rPr>
          <w:spacing w:val="-3"/>
        </w:rPr>
        <w:t>法</w:t>
      </w:r>
      <w:r>
        <w:rPr/>
        <w:t>规要求</w:t>
      </w:r>
      <w:r>
        <w:rPr>
          <w:spacing w:val="-3"/>
        </w:rPr>
        <w:t>或</w:t>
      </w:r>
      <w:r>
        <w:rPr/>
        <w:t>其他</w:t>
      </w:r>
      <w:r>
        <w:rPr>
          <w:spacing w:val="-3"/>
        </w:rPr>
        <w:t>原</w:t>
      </w:r>
      <w:r>
        <w:rPr>
          <w:spacing w:val="-1"/>
        </w:rPr>
        <w:t>因</w:t>
      </w:r>
      <w:r>
        <w:rPr/>
        <w:t>需要对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分执</w:t>
      </w:r>
      <w:r>
        <w:rPr/>
        <w:t>行审</w:t>
      </w:r>
      <w:r>
        <w:rPr>
          <w:spacing w:val="-3"/>
        </w:rPr>
        <w:t>计</w:t>
      </w:r>
      <w:r>
        <w:rPr/>
        <w:t>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196"/>
        <w:jc w:val="both"/>
      </w:pPr>
      <w:r>
        <w:rPr/>
        <w:t>选择不</w:t>
      </w:r>
      <w:r>
        <w:rPr>
          <w:spacing w:val="-3"/>
        </w:rPr>
        <w:t>为</w:t>
      </w:r>
      <w:r>
        <w:rPr/>
        <w:t>被审</w:t>
      </w:r>
      <w:r>
        <w:rPr>
          <w:spacing w:val="-3"/>
        </w:rPr>
        <w:t>计单</w:t>
      </w:r>
      <w:r>
        <w:rPr/>
        <w:t>位预见</w:t>
      </w:r>
      <w:r>
        <w:rPr>
          <w:spacing w:val="-2"/>
        </w:rPr>
        <w:t>的</w:t>
      </w:r>
      <w:r>
        <w:rPr/>
        <w:t>同类</w:t>
      </w:r>
      <w:r>
        <w:rPr>
          <w:spacing w:val="-3"/>
        </w:rPr>
        <w:t>其他</w:t>
      </w:r>
      <w:r>
        <w:rPr/>
        <w:t>组成部</w:t>
      </w:r>
      <w:r>
        <w:rPr>
          <w:spacing w:val="-2"/>
        </w:rPr>
        <w:t>分</w:t>
      </w:r>
      <w:r>
        <w:rPr>
          <w:spacing w:val="-94"/>
        </w:rPr>
        <w:t>，</w:t>
      </w:r>
      <w:r>
        <w:rPr/>
        <w:t>可</w:t>
      </w:r>
      <w:r>
        <w:rPr>
          <w:spacing w:val="-3"/>
        </w:rPr>
        <w:t>以</w:t>
      </w:r>
      <w:r>
        <w:rPr/>
        <w:t>增</w:t>
      </w:r>
      <w:r>
        <w:rPr>
          <w:spacing w:val="-3"/>
        </w:rPr>
        <w:t>加</w:t>
      </w:r>
      <w:r>
        <w:rPr/>
        <w:t>识别组</w:t>
      </w:r>
      <w:r>
        <w:rPr/>
        <w:t> 成</w:t>
      </w:r>
      <w:r>
        <w:rPr>
          <w:spacing w:val="-1"/>
        </w:rPr>
        <w:t>部</w:t>
      </w:r>
      <w:r>
        <w:rPr/>
        <w:t>分</w:t>
      </w:r>
      <w:r>
        <w:rPr>
          <w:spacing w:val="-3"/>
        </w:rPr>
        <w:t>财</w:t>
      </w:r>
      <w:r>
        <w:rPr/>
        <w:t>务信</w:t>
      </w:r>
      <w:r>
        <w:rPr>
          <w:spacing w:val="-3"/>
        </w:rPr>
        <w:t>息重</w:t>
      </w:r>
      <w:r>
        <w:rPr/>
        <w:t>大错报</w:t>
      </w:r>
      <w:r>
        <w:rPr>
          <w:spacing w:val="-3"/>
        </w:rPr>
        <w:t>的</w:t>
      </w:r>
      <w:r>
        <w:rPr/>
        <w:t>可能</w:t>
      </w:r>
      <w:r>
        <w:rPr>
          <w:spacing w:val="-3"/>
        </w:rPr>
        <w:t>性</w:t>
      </w:r>
      <w:r>
        <w:rPr>
          <w:spacing w:val="-93"/>
        </w:rPr>
        <w:t>。</w:t>
      </w:r>
      <w:r>
        <w:rPr>
          <w:spacing w:val="-3"/>
        </w:rPr>
        <w:t>对</w:t>
      </w:r>
      <w:r>
        <w:rPr/>
        <w:t>组成部</w:t>
      </w:r>
      <w:r>
        <w:rPr>
          <w:spacing w:val="-3"/>
        </w:rPr>
        <w:t>分</w:t>
      </w:r>
      <w:r>
        <w:rPr/>
        <w:t>的选</w:t>
      </w:r>
      <w:r>
        <w:rPr>
          <w:spacing w:val="-3"/>
        </w:rPr>
        <w:t>择通</w:t>
      </w:r>
      <w:r>
        <w:rPr/>
        <w:t>常实行</w:t>
      </w:r>
      <w:r>
        <w:rPr>
          <w:spacing w:val="-3"/>
        </w:rPr>
        <w:t>定</w:t>
      </w:r>
      <w:r>
        <w:rPr/>
        <w:t>期</w:t>
      </w:r>
      <w:r>
        <w:rPr/>
        <w:t> 轮换。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5"/>
        </w:rPr>
        <w:t>52</w:t>
      </w:r>
      <w:r>
        <w:rPr>
          <w:spacing w:val="5"/>
        </w:rPr>
        <w:t>．集团项目组可以按照《中国注册会计师审阅准则第</w:t>
      </w:r>
      <w:r>
        <w:rPr>
          <w:rFonts w:ascii="Times New Roman" w:hAnsi="Times New Roman" w:cs="Times New Roman" w:eastAsia="Times New Roman"/>
          <w:spacing w:val="5"/>
        </w:rPr>
        <w:t>2101</w:t>
      </w:r>
      <w:r>
        <w:rPr>
          <w:spacing w:val="5"/>
        </w:rPr>
        <w:t>号</w:t>
      </w:r>
    </w:p>
    <w:p>
      <w:pPr>
        <w:pStyle w:val="BodyText"/>
        <w:spacing w:line="357" w:lineRule="auto"/>
        <w:ind w:right="194" w:firstLine="0"/>
        <w:jc w:val="both"/>
      </w:pP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财务报表</w:t>
      </w:r>
      <w:r>
        <w:rPr>
          <w:spacing w:val="-3"/>
        </w:rPr>
        <w:t>审阅</w:t>
      </w:r>
      <w:r>
        <w:rPr>
          <w:spacing w:val="-48"/>
        </w:rPr>
        <w:t>》</w:t>
      </w:r>
      <w:r>
        <w:rPr/>
        <w:t>的相关</w:t>
      </w:r>
      <w:r>
        <w:rPr>
          <w:spacing w:val="-3"/>
        </w:rPr>
        <w:t>要</w:t>
      </w:r>
      <w:r>
        <w:rPr/>
        <w:t>求</w:t>
      </w:r>
      <w:r>
        <w:rPr>
          <w:spacing w:val="-47"/>
        </w:rPr>
        <w:t>，</w:t>
      </w:r>
      <w:r>
        <w:rPr/>
        <w:t>根</w:t>
      </w:r>
      <w:r>
        <w:rPr>
          <w:spacing w:val="-2"/>
        </w:rPr>
        <w:t>据</w:t>
      </w:r>
      <w:r>
        <w:rPr/>
        <w:t>具体情</w:t>
      </w:r>
      <w:r>
        <w:rPr>
          <w:spacing w:val="-3"/>
        </w:rPr>
        <w:t>况</w:t>
      </w:r>
      <w:r>
        <w:rPr/>
        <w:t>对组</w:t>
      </w:r>
      <w:r>
        <w:rPr>
          <w:spacing w:val="-3"/>
        </w:rPr>
        <w:t>成部</w:t>
      </w:r>
      <w:r>
        <w:rPr/>
        <w:t>分财务</w:t>
      </w:r>
      <w:r>
        <w:rPr>
          <w:spacing w:val="-3"/>
        </w:rPr>
        <w:t>信</w:t>
      </w:r>
      <w:r>
        <w:rPr/>
        <w:t>息</w:t>
      </w:r>
      <w:r>
        <w:rPr/>
        <w:t> 实施审阅</w:t>
      </w:r>
      <w:r>
        <w:rPr>
          <w:spacing w:val="-51"/>
        </w:rPr>
        <w:t>。</w:t>
      </w:r>
      <w:r>
        <w:rPr/>
        <w:t>集团</w:t>
      </w:r>
      <w:r>
        <w:rPr>
          <w:spacing w:val="-3"/>
        </w:rPr>
        <w:t>项</w:t>
      </w:r>
      <w:r>
        <w:rPr/>
        <w:t>目组还</w:t>
      </w:r>
      <w:r>
        <w:rPr>
          <w:spacing w:val="-3"/>
        </w:rPr>
        <w:t>可</w:t>
      </w:r>
      <w:r>
        <w:rPr/>
        <w:t>以实</w:t>
      </w:r>
      <w:r>
        <w:rPr>
          <w:spacing w:val="-3"/>
        </w:rPr>
        <w:t>施追</w:t>
      </w:r>
      <w:r>
        <w:rPr>
          <w:spacing w:val="1"/>
        </w:rPr>
        <w:t>加</w:t>
      </w:r>
      <w:r>
        <w:rPr/>
        <w:t>的程序</w:t>
      </w:r>
      <w:r>
        <w:rPr>
          <w:spacing w:val="-51"/>
        </w:rPr>
        <w:t>，</w:t>
      </w:r>
      <w:r>
        <w:rPr/>
        <w:t>作为</w:t>
      </w:r>
      <w:r>
        <w:rPr>
          <w:spacing w:val="-3"/>
        </w:rPr>
        <w:t>对</w:t>
      </w:r>
      <w:r>
        <w:rPr/>
        <w:t>审阅程</w:t>
      </w:r>
      <w:r>
        <w:rPr>
          <w:spacing w:val="-3"/>
        </w:rPr>
        <w:t>序</w:t>
      </w:r>
      <w:r>
        <w:rPr/>
        <w:t>的补</w:t>
      </w:r>
      <w:r>
        <w:rPr/>
        <w:t> 充。</w:t>
      </w:r>
    </w:p>
    <w:p>
      <w:pPr>
        <w:pStyle w:val="BodyText"/>
        <w:spacing w:line="363" w:lineRule="auto" w:before="56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53</w:t>
      </w:r>
      <w:r>
        <w:rPr>
          <w:spacing w:val="-1"/>
        </w:rPr>
        <w:t>．如本指南第</w:t>
      </w:r>
      <w:r>
        <w:rPr>
          <w:rFonts w:ascii="Times New Roman" w:hAnsi="Times New Roman" w:cs="Times New Roman" w:eastAsia="Times New Roman"/>
          <w:spacing w:val="-1"/>
        </w:rPr>
        <w:t>13</w:t>
      </w:r>
      <w:r>
        <w:rPr>
          <w:spacing w:val="-1"/>
        </w:rPr>
        <w:t>段所述，集团可能只包括不重要的组成部分。</w:t>
      </w:r>
      <w:r>
        <w:rPr>
          <w:spacing w:val="23"/>
        </w:rPr>
        <w:t> </w:t>
      </w:r>
      <w:r>
        <w:rPr/>
        <w:t>在这些</w:t>
      </w:r>
      <w:r>
        <w:rPr>
          <w:spacing w:val="-3"/>
        </w:rPr>
        <w:t>情</w:t>
      </w:r>
      <w:r>
        <w:rPr/>
        <w:t>况下</w:t>
      </w:r>
      <w:r>
        <w:rPr>
          <w:spacing w:val="-96"/>
        </w:rPr>
        <w:t>，</w:t>
      </w:r>
      <w:r>
        <w:rPr/>
        <w:t>集</w:t>
      </w:r>
      <w:r>
        <w:rPr>
          <w:spacing w:val="-3"/>
        </w:rPr>
        <w:t>团</w:t>
      </w:r>
      <w:r>
        <w:rPr/>
        <w:t>项目组</w:t>
      </w:r>
      <w:r>
        <w:rPr>
          <w:spacing w:val="-3"/>
        </w:rPr>
        <w:t>可</w:t>
      </w:r>
      <w:r>
        <w:rPr/>
        <w:t>以按</w:t>
      </w:r>
      <w:r>
        <w:rPr>
          <w:spacing w:val="-3"/>
        </w:rPr>
        <w:t>照本</w:t>
      </w:r>
      <w:r>
        <w:rPr/>
        <w:t>准则第</w:t>
      </w:r>
      <w:r>
        <w:rPr>
          <w:spacing w:val="-3"/>
        </w:rPr>
        <w:t>四</w:t>
      </w:r>
      <w:r>
        <w:rPr/>
        <w:t>十二</w:t>
      </w:r>
      <w:r>
        <w:rPr>
          <w:spacing w:val="-2"/>
        </w:rPr>
        <w:t>条</w:t>
      </w:r>
      <w:r>
        <w:rPr>
          <w:spacing w:val="-3"/>
        </w:rPr>
        <w:t>的</w:t>
      </w:r>
      <w:r>
        <w:rPr/>
        <w:t>规定确</w:t>
      </w:r>
      <w:r>
        <w:rPr>
          <w:spacing w:val="-3"/>
        </w:rPr>
        <w:t>定</w:t>
      </w:r>
      <w:r>
        <w:rPr/>
        <w:t>对</w:t>
      </w:r>
      <w:r>
        <w:rPr/>
        <w:t> 组成部</w:t>
      </w:r>
      <w:r>
        <w:rPr>
          <w:spacing w:val="-3"/>
        </w:rPr>
        <w:t>分</w:t>
      </w:r>
      <w:r>
        <w:rPr/>
        <w:t>财务</w:t>
      </w:r>
      <w:r>
        <w:rPr>
          <w:spacing w:val="-3"/>
        </w:rPr>
        <w:t>信</w:t>
      </w:r>
      <w:r>
        <w:rPr>
          <w:spacing w:val="-2"/>
        </w:rPr>
        <w:t>息</w:t>
      </w:r>
      <w:r>
        <w:rPr/>
        <w:t>拟执行</w:t>
      </w:r>
      <w:r>
        <w:rPr>
          <w:spacing w:val="-3"/>
        </w:rPr>
        <w:t>工</w:t>
      </w:r>
      <w:r>
        <w:rPr/>
        <w:t>作的</w:t>
      </w:r>
      <w:r>
        <w:rPr>
          <w:spacing w:val="-3"/>
        </w:rPr>
        <w:t>类</w:t>
      </w:r>
      <w:r>
        <w:rPr/>
        <w:t>型</w:t>
      </w:r>
      <w:r>
        <w:rPr>
          <w:spacing w:val="-97"/>
        </w:rPr>
        <w:t>，</w:t>
      </w:r>
      <w:r>
        <w:rPr/>
        <w:t>以获取</w:t>
      </w:r>
      <w:r>
        <w:rPr>
          <w:spacing w:val="-3"/>
        </w:rPr>
        <w:t>形</w:t>
      </w:r>
      <w:r>
        <w:rPr/>
        <w:t>成集</w:t>
      </w:r>
      <w:r>
        <w:rPr>
          <w:spacing w:val="-3"/>
        </w:rPr>
        <w:t>团审</w:t>
      </w:r>
      <w:r>
        <w:rPr/>
        <w:t>计意见</w:t>
      </w:r>
      <w:r>
        <w:rPr>
          <w:spacing w:val="-3"/>
        </w:rPr>
        <w:t>所</w:t>
      </w:r>
      <w:r>
        <w:rPr/>
        <w:t>依</w:t>
      </w:r>
      <w:r>
        <w:rPr/>
        <w:t> 据的充分</w:t>
      </w:r>
      <w:r>
        <w:rPr>
          <w:spacing w:val="-51"/>
        </w:rPr>
        <w:t>、</w:t>
      </w:r>
      <w:r>
        <w:rPr/>
        <w:t>适当</w:t>
      </w:r>
      <w:r>
        <w:rPr>
          <w:spacing w:val="-3"/>
        </w:rPr>
        <w:t>的</w:t>
      </w:r>
      <w:r>
        <w:rPr/>
        <w:t>审计证据</w:t>
      </w:r>
      <w:r>
        <w:rPr>
          <w:spacing w:val="-51"/>
        </w:rPr>
        <w:t>。</w:t>
      </w:r>
      <w:r>
        <w:rPr/>
        <w:t>如果</w:t>
      </w:r>
      <w:r>
        <w:rPr>
          <w:spacing w:val="-3"/>
        </w:rPr>
        <w:t>集</w:t>
      </w:r>
      <w:r>
        <w:rPr/>
        <w:t>团项目</w:t>
      </w:r>
      <w:r>
        <w:rPr>
          <w:spacing w:val="-3"/>
        </w:rPr>
        <w:t>组</w:t>
      </w:r>
      <w:r>
        <w:rPr/>
        <w:t>或组</w:t>
      </w:r>
      <w:r>
        <w:rPr>
          <w:spacing w:val="-3"/>
        </w:rPr>
        <w:t>成部</w:t>
      </w:r>
      <w:r>
        <w:rPr/>
        <w:t>分注册</w:t>
      </w:r>
      <w:r>
        <w:rPr>
          <w:spacing w:val="-3"/>
        </w:rPr>
        <w:t>会</w:t>
      </w:r>
      <w:r>
        <w:rPr/>
        <w:t>计师</w:t>
      </w:r>
      <w:r>
        <w:rPr/>
        <w:t> 仅测试</w:t>
      </w:r>
      <w:r>
        <w:rPr>
          <w:spacing w:val="-3"/>
        </w:rPr>
        <w:t>集</w:t>
      </w:r>
      <w:r>
        <w:rPr/>
        <w:t>团层</w:t>
      </w:r>
      <w:r>
        <w:rPr>
          <w:spacing w:val="-3"/>
        </w:rPr>
        <w:t>面控</w:t>
      </w:r>
      <w:r>
        <w:rPr/>
        <w:t>制</w:t>
      </w:r>
      <w:r>
        <w:rPr>
          <w:spacing w:val="-48"/>
        </w:rPr>
        <w:t>，</w:t>
      </w:r>
      <w:r>
        <w:rPr/>
        <w:t>并对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</w:t>
      </w:r>
      <w:r>
        <w:rPr/>
        <w:t>财务信</w:t>
      </w:r>
      <w:r>
        <w:rPr>
          <w:spacing w:val="-3"/>
        </w:rPr>
        <w:t>息</w:t>
      </w:r>
      <w:r>
        <w:rPr/>
        <w:t>实施</w:t>
      </w:r>
      <w:r>
        <w:rPr>
          <w:spacing w:val="-3"/>
        </w:rPr>
        <w:t>分析</w:t>
      </w:r>
      <w:r>
        <w:rPr/>
        <w:t>程序</w:t>
      </w:r>
      <w:r>
        <w:rPr>
          <w:spacing w:val="-47"/>
        </w:rPr>
        <w:t>，</w:t>
      </w:r>
      <w:r>
        <w:rPr/>
        <w:t>集</w:t>
      </w:r>
      <w:r>
        <w:rPr>
          <w:spacing w:val="-3"/>
        </w:rPr>
        <w:t>团</w:t>
      </w:r>
      <w:r>
        <w:rPr/>
        <w:t>项</w:t>
      </w:r>
      <w:r>
        <w:rPr/>
        <w:t> 目组通</w:t>
      </w:r>
      <w:r>
        <w:rPr>
          <w:spacing w:val="-3"/>
        </w:rPr>
        <w:t>常</w:t>
      </w:r>
      <w:r>
        <w:rPr/>
        <w:t>不太</w:t>
      </w:r>
      <w:r>
        <w:rPr>
          <w:spacing w:val="-3"/>
        </w:rPr>
        <w:t>可能</w:t>
      </w:r>
      <w:r>
        <w:rPr/>
        <w:t>获取形</w:t>
      </w:r>
      <w:r>
        <w:rPr>
          <w:spacing w:val="-3"/>
        </w:rPr>
        <w:t>成</w:t>
      </w:r>
      <w:r>
        <w:rPr/>
        <w:t>集团</w:t>
      </w:r>
      <w:r>
        <w:rPr>
          <w:spacing w:val="-3"/>
        </w:rPr>
        <w:t>审计</w:t>
      </w:r>
      <w:r>
        <w:rPr/>
        <w:t>意见所</w:t>
      </w:r>
      <w:r>
        <w:rPr>
          <w:spacing w:val="-3"/>
        </w:rPr>
        <w:t>依</w:t>
      </w:r>
      <w:r>
        <w:rPr/>
        <w:t>据的</w:t>
      </w:r>
      <w:r>
        <w:rPr>
          <w:spacing w:val="-3"/>
        </w:rPr>
        <w:t>充</w:t>
      </w:r>
      <w:r>
        <w:rPr>
          <w:spacing w:val="1"/>
        </w:rPr>
        <w:t>分</w:t>
      </w:r>
      <w:r>
        <w:rPr>
          <w:spacing w:val="-97"/>
        </w:rPr>
        <w:t>、</w:t>
      </w:r>
      <w:r>
        <w:rPr/>
        <w:t>适当的</w:t>
      </w:r>
      <w:r>
        <w:rPr>
          <w:spacing w:val="-3"/>
        </w:rPr>
        <w:t>审</w:t>
      </w:r>
      <w:r>
        <w:rPr/>
        <w:t>计</w:t>
      </w:r>
      <w:r>
        <w:rPr/>
        <w:t> 证据。</w:t>
      </w:r>
    </w:p>
    <w:p>
      <w:pPr>
        <w:spacing w:line="449" w:lineRule="exact" w:before="0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（二</w:t>
      </w:r>
      <w:r>
        <w:rPr>
          <w:rFonts w:ascii="Microsoft JhengHei" w:hAnsi="Microsoft JhengHei" w:cs="Microsoft JhengHei" w:eastAsia="Microsoft JhengHei"/>
          <w:b/>
          <w:bCs/>
          <w:spacing w:val="-56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参与组成部分注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册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会计师的工</w:t>
      </w:r>
      <w:r>
        <w:rPr>
          <w:rFonts w:ascii="Microsoft JhengHei" w:hAnsi="Microsoft JhengHei" w:cs="Microsoft JhengHei" w:eastAsia="Microsoft JhengHei"/>
          <w:b/>
          <w:bCs/>
          <w:spacing w:val="-55"/>
          <w:sz w:val="28"/>
          <w:szCs w:val="28"/>
        </w:rPr>
        <w:t>作</w:t>
      </w:r>
      <w:r>
        <w:rPr>
          <w:rFonts w:ascii="宋体" w:hAnsi="宋体" w:cs="宋体" w:eastAsia="宋体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sz w:val="28"/>
          <w:szCs w:val="28"/>
        </w:rPr>
        <w:t>参</w:t>
      </w:r>
      <w:r>
        <w:rPr>
          <w:rFonts w:ascii="宋体" w:hAnsi="宋体" w:cs="宋体" w:eastAsia="宋体"/>
          <w:sz w:val="28"/>
          <w:szCs w:val="28"/>
        </w:rPr>
        <w:t>见本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</w:t>
      </w:r>
      <w:r>
        <w:rPr>
          <w:rFonts w:ascii="宋体" w:hAnsi="宋体" w:cs="宋体" w:eastAsia="宋体"/>
          <w:spacing w:val="-3"/>
          <w:sz w:val="28"/>
          <w:szCs w:val="28"/>
        </w:rPr>
        <w:t>第</w:t>
      </w:r>
      <w:r>
        <w:rPr>
          <w:rFonts w:ascii="宋体" w:hAnsi="宋体" w:cs="宋体" w:eastAsia="宋体"/>
          <w:sz w:val="28"/>
          <w:szCs w:val="28"/>
        </w:rPr>
        <w:t>四十三条</w:t>
      </w:r>
    </w:p>
    <w:p>
      <w:pPr>
        <w:pStyle w:val="BodyText"/>
        <w:spacing w:line="240" w:lineRule="auto" w:before="161"/>
        <w:ind w:right="0" w:firstLine="0"/>
        <w:jc w:val="both"/>
      </w:pPr>
      <w:r>
        <w:rPr>
          <w:spacing w:val="-1"/>
        </w:rPr>
        <w:t>和第四十四条）</w:t>
      </w:r>
    </w:p>
    <w:p>
      <w:pPr>
        <w:pStyle w:val="BodyText"/>
        <w:spacing w:line="348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94"/>
        </w:rPr>
        <w:t>．</w:t>
      </w:r>
      <w:r>
        <w:rPr/>
        <w:t>可</w:t>
      </w:r>
      <w:r>
        <w:rPr>
          <w:spacing w:val="-3"/>
        </w:rPr>
        <w:t>能</w:t>
      </w:r>
      <w:r>
        <w:rPr/>
        <w:t>影响</w:t>
      </w:r>
      <w:r>
        <w:rPr>
          <w:spacing w:val="-3"/>
        </w:rPr>
        <w:t>集</w:t>
      </w:r>
      <w:r>
        <w:rPr/>
        <w:t>团</w:t>
      </w:r>
      <w:r>
        <w:rPr>
          <w:spacing w:val="-3"/>
        </w:rPr>
        <w:t>项</w:t>
      </w:r>
      <w:r>
        <w:rPr/>
        <w:t>目组参</w:t>
      </w:r>
      <w:r>
        <w:rPr>
          <w:spacing w:val="-3"/>
        </w:rPr>
        <w:t>与</w:t>
      </w:r>
      <w:r>
        <w:rPr/>
        <w:t>组成</w:t>
      </w:r>
      <w:r>
        <w:rPr>
          <w:spacing w:val="-3"/>
        </w:rPr>
        <w:t>部分</w:t>
      </w:r>
      <w:r>
        <w:rPr/>
        <w:t>注册会</w:t>
      </w:r>
      <w:r>
        <w:rPr>
          <w:spacing w:val="-3"/>
        </w:rPr>
        <w:t>计</w:t>
      </w:r>
      <w:r>
        <w:rPr/>
        <w:t>师工</w:t>
      </w:r>
      <w:r>
        <w:rPr>
          <w:spacing w:val="-3"/>
        </w:rPr>
        <w:t>作的</w:t>
      </w:r>
      <w:r>
        <w:rPr/>
        <w:t>因素包</w:t>
      </w:r>
      <w:r>
        <w:rPr/>
        <w:t> 括：</w:t>
      </w:r>
    </w:p>
    <w:p>
      <w:pPr>
        <w:pStyle w:val="BodyText"/>
        <w:spacing w:line="240" w:lineRule="auto" w:before="6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）组成部分的重要程度；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）识别出的导致集团财务报表发生重大错报的特别风险；</w:t>
      </w:r>
    </w:p>
    <w:p>
      <w:pPr>
        <w:pStyle w:val="BodyText"/>
        <w:spacing w:line="346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）集团项目组对组成部分注册会计师的了解。</w:t>
      </w:r>
      <w:r>
        <w:rPr>
          <w:spacing w:val="23"/>
        </w:rPr>
        <w:t> </w:t>
      </w:r>
      <w:r>
        <w:rPr>
          <w:spacing w:val="-1"/>
        </w:rPr>
        <w:t>如果组成部分是重要组成部分或在组成部分中识别出特别风险，</w:t>
      </w:r>
    </w:p>
    <w:p>
      <w:pPr>
        <w:pStyle w:val="BodyText"/>
        <w:spacing w:line="368" w:lineRule="auto" w:before="68"/>
        <w:ind w:left="679" w:right="0" w:hanging="560"/>
        <w:jc w:val="left"/>
      </w:pPr>
      <w:r>
        <w:rPr>
          <w:spacing w:val="-1"/>
        </w:rPr>
        <w:t>集团项目组需要实施本准则第四十三条和第四十四条规定的程序。</w:t>
      </w:r>
      <w:r>
        <w:rPr>
          <w:spacing w:val="21"/>
        </w:rPr>
        <w:t> </w:t>
      </w:r>
      <w:r>
        <w:rPr/>
        <w:t>如果组</w:t>
      </w:r>
      <w:r>
        <w:rPr>
          <w:spacing w:val="-3"/>
        </w:rPr>
        <w:t>成</w:t>
      </w:r>
      <w:r>
        <w:rPr/>
        <w:t>部分</w:t>
      </w:r>
      <w:r>
        <w:rPr>
          <w:spacing w:val="-3"/>
        </w:rPr>
        <w:t>是不</w:t>
      </w:r>
      <w:r>
        <w:rPr/>
        <w:t>重要的</w:t>
      </w:r>
      <w:r>
        <w:rPr>
          <w:spacing w:val="-3"/>
        </w:rPr>
        <w:t>组</w:t>
      </w:r>
      <w:r>
        <w:rPr/>
        <w:t>成部</w:t>
      </w:r>
      <w:r>
        <w:rPr>
          <w:spacing w:val="-2"/>
        </w:rPr>
        <w:t>分</w:t>
      </w:r>
      <w:r>
        <w:rPr>
          <w:spacing w:val="-94"/>
        </w:rPr>
        <w:t>，</w:t>
      </w:r>
      <w:r>
        <w:rPr>
          <w:spacing w:val="-3"/>
        </w:rPr>
        <w:t>集</w:t>
      </w:r>
      <w:r>
        <w:rPr/>
        <w:t>团项目</w:t>
      </w:r>
      <w:r>
        <w:rPr>
          <w:spacing w:val="-3"/>
        </w:rPr>
        <w:t>组</w:t>
      </w:r>
      <w:r>
        <w:rPr/>
        <w:t>参与</w:t>
      </w:r>
      <w:r>
        <w:rPr>
          <w:spacing w:val="-3"/>
        </w:rPr>
        <w:t>组成</w:t>
      </w:r>
      <w:r>
        <w:rPr/>
        <w:t>部分注</w:t>
      </w:r>
    </w:p>
    <w:p>
      <w:pPr>
        <w:spacing w:after="0" w:line="368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 w:before="3"/>
        <w:ind w:right="252" w:firstLine="0"/>
        <w:jc w:val="both"/>
      </w:pPr>
      <w:r>
        <w:rPr/>
        <w:t>册会计</w:t>
      </w:r>
      <w:r>
        <w:rPr>
          <w:spacing w:val="-3"/>
        </w:rPr>
        <w:t>师</w:t>
      </w:r>
      <w:r>
        <w:rPr/>
        <w:t>工作</w:t>
      </w:r>
      <w:r>
        <w:rPr>
          <w:spacing w:val="-3"/>
        </w:rPr>
        <w:t>的性</w:t>
      </w:r>
      <w:r>
        <w:rPr/>
        <w:t>质</w:t>
      </w:r>
      <w:r>
        <w:rPr>
          <w:spacing w:val="-48"/>
        </w:rPr>
        <w:t>、</w:t>
      </w:r>
      <w:r>
        <w:rPr/>
        <w:t>时间</w:t>
      </w:r>
      <w:r>
        <w:rPr>
          <w:spacing w:val="-3"/>
        </w:rPr>
        <w:t>安</w:t>
      </w:r>
      <w:r>
        <w:rPr/>
        <w:t>排和</w:t>
      </w:r>
      <w:r>
        <w:rPr>
          <w:spacing w:val="-3"/>
        </w:rPr>
        <w:t>范</w:t>
      </w:r>
      <w:r>
        <w:rPr/>
        <w:t>围</w:t>
      </w:r>
      <w:r>
        <w:rPr>
          <w:spacing w:val="-48"/>
        </w:rPr>
        <w:t>，</w:t>
      </w:r>
      <w:r>
        <w:rPr/>
        <w:t>将根</w:t>
      </w:r>
      <w:r>
        <w:rPr>
          <w:spacing w:val="-3"/>
        </w:rPr>
        <w:t>据</w:t>
      </w:r>
      <w:r>
        <w:rPr/>
        <w:t>集团</w:t>
      </w:r>
      <w:r>
        <w:rPr>
          <w:spacing w:val="-3"/>
        </w:rPr>
        <w:t>项</w:t>
      </w:r>
      <w:r>
        <w:rPr/>
        <w:t>目组对</w:t>
      </w:r>
      <w:r>
        <w:rPr>
          <w:spacing w:val="-3"/>
        </w:rPr>
        <w:t>组</w:t>
      </w:r>
      <w:r>
        <w:rPr/>
        <w:t>成部</w:t>
      </w:r>
      <w:r>
        <w:rPr/>
        <w:t> 分注册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的了</w:t>
      </w:r>
      <w:r>
        <w:rPr/>
        <w:t>解的不</w:t>
      </w:r>
      <w:r>
        <w:rPr>
          <w:spacing w:val="-3"/>
        </w:rPr>
        <w:t>同</w:t>
      </w:r>
      <w:r>
        <w:rPr>
          <w:spacing w:val="1"/>
        </w:rPr>
        <w:t>而</w:t>
      </w:r>
      <w:r>
        <w:rPr/>
        <w:t>不</w:t>
      </w:r>
      <w:r>
        <w:rPr>
          <w:spacing w:val="-3"/>
        </w:rPr>
        <w:t>同</w:t>
      </w:r>
      <w:r>
        <w:rPr>
          <w:spacing w:val="-94"/>
        </w:rPr>
        <w:t>。</w:t>
      </w:r>
      <w:r>
        <w:rPr>
          <w:spacing w:val="-3"/>
        </w:rPr>
        <w:t>而</w:t>
      </w:r>
      <w:r>
        <w:rPr/>
        <w:t>该组成</w:t>
      </w:r>
      <w:r>
        <w:rPr>
          <w:spacing w:val="-3"/>
        </w:rPr>
        <w:t>部</w:t>
      </w:r>
      <w:r>
        <w:rPr/>
        <w:t>分不</w:t>
      </w:r>
      <w:r>
        <w:rPr>
          <w:spacing w:val="-3"/>
        </w:rPr>
        <w:t>是重</w:t>
      </w:r>
      <w:r>
        <w:rPr/>
        <w:t>要组成</w:t>
      </w:r>
      <w:r>
        <w:rPr>
          <w:spacing w:val="-3"/>
        </w:rPr>
        <w:t>部</w:t>
      </w:r>
      <w:r>
        <w:rPr/>
        <w:t>分</w:t>
      </w:r>
      <w:r>
        <w:rPr/>
        <w:t> 这一事</w:t>
      </w:r>
      <w:r>
        <w:rPr>
          <w:spacing w:val="-3"/>
        </w:rPr>
        <w:t>实</w:t>
      </w:r>
      <w:r>
        <w:rPr>
          <w:spacing w:val="-32"/>
        </w:rPr>
        <w:t>，</w:t>
      </w:r>
      <w:r>
        <w:rPr/>
        <w:t>成</w:t>
      </w:r>
      <w:r>
        <w:rPr>
          <w:spacing w:val="-3"/>
        </w:rPr>
        <w:t>为次</w:t>
      </w:r>
      <w:r>
        <w:rPr/>
        <w:t>要考虑</w:t>
      </w:r>
      <w:r>
        <w:rPr>
          <w:spacing w:val="-3"/>
        </w:rPr>
        <w:t>的</w:t>
      </w:r>
      <w:r>
        <w:rPr/>
        <w:t>因素</w:t>
      </w:r>
      <w:r>
        <w:rPr>
          <w:spacing w:val="-34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30"/>
        </w:rPr>
        <w:t>，</w:t>
      </w:r>
      <w:r>
        <w:rPr/>
        <w:t>即</w:t>
      </w:r>
      <w:r>
        <w:rPr>
          <w:spacing w:val="-3"/>
        </w:rPr>
        <w:t>使</w:t>
      </w:r>
      <w:r>
        <w:rPr/>
        <w:t>某一</w:t>
      </w:r>
      <w:r>
        <w:rPr>
          <w:spacing w:val="-3"/>
        </w:rPr>
        <w:t>组成</w:t>
      </w:r>
      <w:r>
        <w:rPr/>
        <w:t>部分未</w:t>
      </w:r>
      <w:r>
        <w:rPr>
          <w:spacing w:val="-3"/>
        </w:rPr>
        <w:t>被</w:t>
      </w:r>
      <w:r>
        <w:rPr/>
        <w:t>视为</w:t>
      </w:r>
      <w:r>
        <w:rPr/>
        <w:t> 重要组</w:t>
      </w:r>
      <w:r>
        <w:rPr>
          <w:spacing w:val="-3"/>
        </w:rPr>
        <w:t>成</w:t>
      </w:r>
      <w:r>
        <w:rPr/>
        <w:t>部分</w:t>
      </w:r>
      <w:r>
        <w:rPr>
          <w:spacing w:val="-97"/>
        </w:rPr>
        <w:t>，</w:t>
      </w:r>
      <w:r>
        <w:rPr/>
        <w:t>集</w:t>
      </w:r>
      <w:r>
        <w:rPr>
          <w:spacing w:val="-3"/>
        </w:rPr>
        <w:t>团</w:t>
      </w:r>
      <w:r>
        <w:rPr/>
        <w:t>项目组</w:t>
      </w:r>
      <w:r>
        <w:rPr>
          <w:spacing w:val="-3"/>
        </w:rPr>
        <w:t>仍</w:t>
      </w:r>
      <w:r>
        <w:rPr/>
        <w:t>可能</w:t>
      </w:r>
      <w:r>
        <w:rPr>
          <w:spacing w:val="-3"/>
        </w:rPr>
        <w:t>决定</w:t>
      </w:r>
      <w:r>
        <w:rPr/>
        <w:t>参与组</w:t>
      </w:r>
      <w:r>
        <w:rPr>
          <w:spacing w:val="-3"/>
        </w:rPr>
        <w:t>成</w:t>
      </w:r>
      <w:r>
        <w:rPr/>
        <w:t>部分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的</w:t>
      </w:r>
      <w:r>
        <w:rPr/>
        <w:t>风</w:t>
      </w:r>
      <w:r>
        <w:rPr/>
        <w:t> 险评估</w:t>
      </w:r>
      <w:r>
        <w:rPr>
          <w:spacing w:val="-97"/>
        </w:rPr>
        <w:t>，</w:t>
      </w:r>
      <w:r>
        <w:rPr/>
        <w:t>因为</w:t>
      </w:r>
      <w:r>
        <w:rPr>
          <w:spacing w:val="-3"/>
        </w:rPr>
        <w:t>集</w:t>
      </w:r>
      <w:r>
        <w:rPr/>
        <w:t>团</w:t>
      </w:r>
      <w:r>
        <w:rPr>
          <w:spacing w:val="-3"/>
        </w:rPr>
        <w:t>项</w:t>
      </w:r>
      <w:r>
        <w:rPr/>
        <w:t>目组对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分注</w:t>
      </w:r>
      <w:r>
        <w:rPr/>
        <w:t>册会计</w:t>
      </w:r>
      <w:r>
        <w:rPr>
          <w:spacing w:val="-3"/>
        </w:rPr>
        <w:t>师</w:t>
      </w:r>
      <w:r>
        <w:rPr/>
        <w:t>专业</w:t>
      </w:r>
      <w:r>
        <w:rPr>
          <w:spacing w:val="-3"/>
        </w:rPr>
        <w:t>胜任</w:t>
      </w:r>
      <w:r>
        <w:rPr/>
        <w:t>能力的</w:t>
      </w:r>
      <w:r>
        <w:rPr>
          <w:spacing w:val="-3"/>
        </w:rPr>
        <w:t>并</w:t>
      </w:r>
      <w:r>
        <w:rPr/>
        <w:t>非</w:t>
      </w:r>
      <w:r>
        <w:rPr/>
        <w:t> </w:t>
      </w:r>
      <w:r>
        <w:rPr>
          <w:spacing w:val="2"/>
        </w:rPr>
        <w:t>重</w:t>
      </w:r>
      <w:r>
        <w:rPr/>
        <w:t>大的</w:t>
      </w:r>
      <w:r>
        <w:rPr>
          <w:spacing w:val="2"/>
        </w:rPr>
        <w:t>疑</w:t>
      </w:r>
      <w:r>
        <w:rPr/>
        <w:t>虑（</w:t>
      </w:r>
      <w:r>
        <w:rPr>
          <w:spacing w:val="2"/>
        </w:rPr>
        <w:t>如</w:t>
      </w:r>
      <w:r>
        <w:rPr/>
        <w:t>认</w:t>
      </w:r>
      <w:r>
        <w:rPr>
          <w:spacing w:val="2"/>
        </w:rPr>
        <w:t>为</w:t>
      </w:r>
      <w:r>
        <w:rPr/>
        <w:t>其缺</w:t>
      </w:r>
      <w:r>
        <w:rPr>
          <w:spacing w:val="2"/>
        </w:rPr>
        <w:t>乏</w:t>
      </w:r>
      <w:r>
        <w:rPr/>
        <w:t>行业</w:t>
      </w:r>
      <w:r>
        <w:rPr>
          <w:spacing w:val="2"/>
        </w:rPr>
        <w:t>专</w:t>
      </w:r>
      <w:r>
        <w:rPr/>
        <w:t>门</w:t>
      </w:r>
      <w:r>
        <w:rPr>
          <w:spacing w:val="2"/>
        </w:rPr>
        <w:t>知识</w:t>
      </w:r>
      <w:r>
        <w:rPr>
          <w:spacing w:val="-141"/>
        </w:rPr>
        <w:t>）</w:t>
      </w:r>
      <w:r>
        <w:rPr/>
        <w:t>，</w:t>
      </w:r>
      <w:r>
        <w:rPr>
          <w:spacing w:val="2"/>
        </w:rPr>
        <w:t>或</w:t>
      </w:r>
      <w:r>
        <w:rPr/>
        <w:t>者组</w:t>
      </w:r>
      <w:r>
        <w:rPr>
          <w:spacing w:val="2"/>
        </w:rPr>
        <w:t>成</w:t>
      </w:r>
      <w:r>
        <w:rPr/>
        <w:t>部</w:t>
      </w:r>
      <w:r>
        <w:rPr>
          <w:spacing w:val="2"/>
        </w:rPr>
        <w:t>分</w:t>
      </w:r>
      <w:r>
        <w:rPr/>
        <w:t>注册</w:t>
      </w:r>
      <w:r>
        <w:rPr>
          <w:spacing w:val="2"/>
        </w:rPr>
        <w:t>会</w:t>
      </w:r>
      <w:r>
        <w:rPr/>
        <w:t>计</w:t>
      </w:r>
      <w:r>
        <w:rPr/>
        <w:t> </w:t>
      </w:r>
      <w:r>
        <w:rPr>
          <w:spacing w:val="-1"/>
        </w:rPr>
        <w:t>师未处于积极有效的监管环境中。</w:t>
      </w:r>
    </w:p>
    <w:p>
      <w:pPr>
        <w:pStyle w:val="BodyText"/>
        <w:spacing w:line="357" w:lineRule="auto" w:before="44"/>
        <w:ind w:right="163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集团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参</w:t>
      </w:r>
      <w:r>
        <w:rPr/>
        <w:t>与组成</w:t>
      </w:r>
      <w:r>
        <w:rPr>
          <w:spacing w:val="-3"/>
        </w:rPr>
        <w:t>部</w:t>
      </w:r>
      <w:r>
        <w:rPr/>
        <w:t>分注</w:t>
      </w:r>
      <w:r>
        <w:rPr>
          <w:spacing w:val="-3"/>
        </w:rPr>
        <w:t>册会</w:t>
      </w:r>
      <w:r>
        <w:rPr/>
        <w:t>计师工</w:t>
      </w:r>
      <w:r>
        <w:rPr>
          <w:spacing w:val="-3"/>
        </w:rPr>
        <w:t>作</w:t>
      </w:r>
      <w:r>
        <w:rPr/>
        <w:t>的方</w:t>
      </w:r>
      <w:r>
        <w:rPr>
          <w:spacing w:val="1"/>
        </w:rPr>
        <w:t>式</w:t>
      </w:r>
      <w:r>
        <w:rPr>
          <w:spacing w:val="-50"/>
        </w:rPr>
        <w:t>，</w:t>
      </w:r>
      <w:r>
        <w:rPr/>
        <w:t>可能取决</w:t>
      </w:r>
      <w:r>
        <w:rPr/>
        <w:t> </w:t>
      </w:r>
      <w:r>
        <w:rPr>
          <w:spacing w:val="-1"/>
        </w:rPr>
        <w:t>于集团项目组对组成部分注册会计师的了解。除本准则第四十三条、</w:t>
      </w:r>
      <w:r>
        <w:rPr>
          <w:spacing w:val="22"/>
        </w:rPr>
        <w:t> </w:t>
      </w:r>
      <w:r>
        <w:rPr>
          <w:spacing w:val="-1"/>
        </w:rPr>
        <w:t>第四十四条和第五十五条的规定外，这些方式可能还包括：</w:t>
      </w:r>
    </w:p>
    <w:p>
      <w:pPr>
        <w:pStyle w:val="BodyText"/>
        <w:spacing w:line="347" w:lineRule="auto" w:before="56"/>
        <w:ind w:right="304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）与组成部分管理层或组成部分注册会计师会谈，获取对组</w:t>
      </w:r>
      <w:r>
        <w:rPr>
          <w:spacing w:val="23"/>
        </w:rPr>
        <w:t> </w:t>
      </w:r>
      <w:r>
        <w:rPr>
          <w:spacing w:val="-1"/>
        </w:rPr>
        <w:t>成部分及其环境的了解；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94"/>
        </w:rPr>
        <w:t>）</w:t>
      </w:r>
      <w:r>
        <w:rPr/>
        <w:t>复核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</w:t>
      </w:r>
      <w:r>
        <w:rPr/>
        <w:t>注册会</w:t>
      </w:r>
      <w:r>
        <w:rPr>
          <w:spacing w:val="-3"/>
        </w:rPr>
        <w:t>计</w:t>
      </w:r>
      <w:r>
        <w:rPr/>
        <w:t>师的</w:t>
      </w:r>
      <w:r>
        <w:rPr>
          <w:spacing w:val="-3"/>
        </w:rPr>
        <w:t>总体</w:t>
      </w:r>
      <w:r>
        <w:rPr/>
        <w:t>审计策</w:t>
      </w:r>
      <w:r>
        <w:rPr>
          <w:spacing w:val="-3"/>
        </w:rPr>
        <w:t>略</w:t>
      </w:r>
      <w:r>
        <w:rPr/>
        <w:t>和具</w:t>
      </w:r>
      <w:r>
        <w:rPr>
          <w:spacing w:val="-3"/>
        </w:rPr>
        <w:t>体审</w:t>
      </w:r>
      <w:r>
        <w:rPr/>
        <w:t>计计</w:t>
      </w:r>
      <w:r>
        <w:rPr>
          <w:spacing w:val="-3"/>
        </w:rPr>
        <w:t>划</w:t>
      </w:r>
      <w:r>
        <w:rPr/>
        <w:t>；</w:t>
      </w:r>
    </w:p>
    <w:p>
      <w:pPr>
        <w:pStyle w:val="BodyText"/>
        <w:spacing w:line="357" w:lineRule="auto"/>
        <w:ind w:right="256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）实施风险评估程序，识别和评估组成部分层面的重大错报</w:t>
      </w:r>
      <w:r>
        <w:rPr>
          <w:spacing w:val="23"/>
        </w:rPr>
        <w:t> </w:t>
      </w:r>
      <w:r>
        <w:rPr/>
        <w:t>风</w:t>
      </w:r>
      <w:r>
        <w:rPr>
          <w:spacing w:val="-1"/>
        </w:rPr>
        <w:t>险</w:t>
      </w:r>
      <w:r>
        <w:rPr>
          <w:spacing w:val="-94"/>
        </w:rPr>
        <w:t>。</w:t>
      </w:r>
      <w:r>
        <w:rPr>
          <w:spacing w:val="-3"/>
        </w:rPr>
        <w:t>集</w:t>
      </w:r>
      <w:r>
        <w:rPr/>
        <w:t>团项</w:t>
      </w:r>
      <w:r>
        <w:rPr>
          <w:spacing w:val="-3"/>
        </w:rPr>
        <w:t>目</w:t>
      </w:r>
      <w:r>
        <w:rPr/>
        <w:t>组</w:t>
      </w:r>
      <w:r>
        <w:rPr>
          <w:spacing w:val="-3"/>
        </w:rPr>
        <w:t>可</w:t>
      </w:r>
      <w:r>
        <w:rPr>
          <w:spacing w:val="1"/>
        </w:rPr>
        <w:t>以</w:t>
      </w:r>
      <w:r>
        <w:rPr/>
        <w:t>单独</w:t>
      </w:r>
      <w:r>
        <w:rPr>
          <w:spacing w:val="-3"/>
        </w:rPr>
        <w:t>或</w:t>
      </w:r>
      <w:r>
        <w:rPr/>
        <w:t>与组</w:t>
      </w:r>
      <w:r>
        <w:rPr>
          <w:spacing w:val="-3"/>
        </w:rPr>
        <w:t>成部</w:t>
      </w:r>
      <w:r>
        <w:rPr/>
        <w:t>分注册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共</w:t>
      </w:r>
      <w:r>
        <w:rPr>
          <w:spacing w:val="-2"/>
        </w:rPr>
        <w:t>同</w:t>
      </w:r>
      <w:r>
        <w:rPr/>
        <w:t>实施这</w:t>
      </w:r>
      <w:r>
        <w:rPr>
          <w:spacing w:val="-3"/>
        </w:rPr>
        <w:t>类</w:t>
      </w:r>
      <w:r>
        <w:rPr/>
        <w:t>程</w:t>
      </w:r>
      <w:r>
        <w:rPr/>
        <w:t> 序；</w:t>
      </w:r>
    </w:p>
    <w:p>
      <w:pPr>
        <w:pStyle w:val="BodyText"/>
        <w:spacing w:line="348" w:lineRule="auto" w:before="56"/>
        <w:ind w:right="301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）设计和实施进一步审计程序。集团项目组可以单独或与组</w:t>
      </w:r>
      <w:r>
        <w:rPr>
          <w:spacing w:val="24"/>
        </w:rPr>
        <w:t> </w:t>
      </w:r>
      <w:r>
        <w:rPr>
          <w:spacing w:val="-1"/>
        </w:rPr>
        <w:t>成部分注册会计师共同设计和实施这类程序；</w:t>
      </w:r>
    </w:p>
    <w:p>
      <w:pPr>
        <w:pStyle w:val="BodyText"/>
        <w:spacing w:line="346" w:lineRule="auto" w:before="66"/>
        <w:ind w:right="304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）参加组成部分注册会计师与组成部分管理层的总结会议和</w:t>
      </w:r>
      <w:r>
        <w:rPr>
          <w:spacing w:val="23"/>
        </w:rPr>
        <w:t> </w:t>
      </w:r>
      <w:r>
        <w:rPr>
          <w:spacing w:val="-1"/>
        </w:rPr>
        <w:t>其他重要会议；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）</w:t>
      </w:r>
      <w:r>
        <w:rPr/>
        <w:t>复核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</w:t>
      </w:r>
      <w:r>
        <w:rPr/>
        <w:t>注册会</w:t>
      </w:r>
      <w:r>
        <w:rPr>
          <w:spacing w:val="-3"/>
        </w:rPr>
        <w:t>计</w:t>
      </w:r>
      <w:r>
        <w:rPr/>
        <w:t>师的</w:t>
      </w:r>
      <w:r>
        <w:rPr>
          <w:spacing w:val="-3"/>
        </w:rPr>
        <w:t>审计</w:t>
      </w:r>
      <w:r>
        <w:rPr/>
        <w:t>工作底</w:t>
      </w:r>
      <w:r>
        <w:rPr>
          <w:spacing w:val="-3"/>
        </w:rPr>
        <w:t>稿</w:t>
      </w:r>
      <w:r>
        <w:rPr>
          <w:spacing w:val="1"/>
        </w:rPr>
        <w:t>的</w:t>
      </w:r>
      <w:r>
        <w:rPr/>
        <w:t>其</w:t>
      </w:r>
      <w:r>
        <w:rPr>
          <w:spacing w:val="-3"/>
        </w:rPr>
        <w:t>他相</w:t>
      </w:r>
      <w:r>
        <w:rPr/>
        <w:t>关部</w:t>
      </w:r>
      <w:r>
        <w:rPr>
          <w:spacing w:val="-3"/>
        </w:rPr>
        <w:t>分</w:t>
      </w:r>
      <w:r>
        <w:rPr/>
        <w:t>。</w:t>
      </w:r>
    </w:p>
    <w:p>
      <w:pPr>
        <w:pStyle w:val="BodyText"/>
        <w:spacing w:line="314" w:lineRule="auto"/>
        <w:ind w:left="679" w:right="174" w:firstLine="0"/>
        <w:jc w:val="left"/>
      </w:pPr>
      <w:r>
        <w:rPr>
          <w:rFonts w:ascii="黑体" w:hAnsi="黑体" w:cs="黑体" w:eastAsia="黑体"/>
          <w:spacing w:val="-1"/>
        </w:rPr>
        <w:t>十、合并过程</w:t>
      </w:r>
      <w:r>
        <w:rPr>
          <w:rFonts w:ascii="黑体" w:hAnsi="黑体" w:cs="黑体" w:eastAsia="黑体"/>
          <w:spacing w:val="23"/>
        </w:rPr>
        <w:t> </w:t>
      </w:r>
      <w:r>
        <w:rPr>
          <w:rFonts w:ascii="Microsoft JhengHei" w:hAnsi="Microsoft JhengHei" w:cs="Microsoft JhengHei" w:eastAsia="Microsoft JhengHei"/>
          <w:b/>
          <w:bCs/>
          <w:spacing w:val="-1"/>
        </w:rPr>
        <w:t>合并调整和重分类事项</w:t>
      </w:r>
      <w:r>
        <w:rPr>
          <w:spacing w:val="-1"/>
        </w:rPr>
        <w:t>（参见本准则第四十七条）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56</w:t>
      </w:r>
      <w:r>
        <w:rPr>
          <w:spacing w:val="-1"/>
        </w:rPr>
        <w:t>．合并过程可能需要对集团财务报表中列报的金额作出调整，</w:t>
      </w:r>
    </w:p>
    <w:p>
      <w:pPr>
        <w:spacing w:after="0" w:line="314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196" w:firstLine="0"/>
        <w:jc w:val="both"/>
      </w:pPr>
      <w:r>
        <w:rPr/>
        <w:t>这类调</w:t>
      </w:r>
      <w:r>
        <w:rPr>
          <w:spacing w:val="-3"/>
        </w:rPr>
        <w:t>整</w:t>
      </w:r>
      <w:r>
        <w:rPr/>
        <w:t>不经</w:t>
      </w:r>
      <w:r>
        <w:rPr>
          <w:spacing w:val="-3"/>
        </w:rPr>
        <w:t>过常</w:t>
      </w:r>
      <w:r>
        <w:rPr/>
        <w:t>规交易</w:t>
      </w:r>
      <w:r>
        <w:rPr>
          <w:spacing w:val="-3"/>
        </w:rPr>
        <w:t>处</w:t>
      </w:r>
      <w:r>
        <w:rPr/>
        <w:t>理系</w:t>
      </w:r>
      <w:r>
        <w:rPr>
          <w:spacing w:val="-2"/>
        </w:rPr>
        <w:t>统</w:t>
      </w:r>
      <w:r>
        <w:rPr>
          <w:spacing w:val="-94"/>
        </w:rPr>
        <w:t>，</w:t>
      </w:r>
      <w:r>
        <w:rPr>
          <w:spacing w:val="-3"/>
        </w:rPr>
        <w:t>可</w:t>
      </w:r>
      <w:r>
        <w:rPr/>
        <w:t>能不会</w:t>
      </w:r>
      <w:r>
        <w:rPr>
          <w:spacing w:val="-3"/>
        </w:rPr>
        <w:t>受</w:t>
      </w:r>
      <w:r>
        <w:rPr/>
        <w:t>到针</w:t>
      </w:r>
      <w:r>
        <w:rPr>
          <w:spacing w:val="-3"/>
        </w:rPr>
        <w:t>对其</w:t>
      </w:r>
      <w:r>
        <w:rPr/>
        <w:t>他财务</w:t>
      </w:r>
      <w:r>
        <w:rPr>
          <w:spacing w:val="-3"/>
        </w:rPr>
        <w:t>信</w:t>
      </w:r>
      <w:r>
        <w:rPr/>
        <w:t>息</w:t>
      </w:r>
      <w:r>
        <w:rPr/>
        <w:t> 的控制</w:t>
      </w:r>
      <w:r>
        <w:rPr>
          <w:spacing w:val="-3"/>
        </w:rPr>
        <w:t>的</w:t>
      </w:r>
      <w:r>
        <w:rPr/>
        <w:t>约束</w:t>
      </w:r>
      <w:r>
        <w:rPr>
          <w:spacing w:val="-48"/>
        </w:rPr>
        <w:t>。</w:t>
      </w:r>
      <w:r>
        <w:rPr>
          <w:spacing w:val="-3"/>
        </w:rPr>
        <w:t>集</w:t>
      </w:r>
      <w:r>
        <w:rPr/>
        <w:t>团项目</w:t>
      </w:r>
      <w:r>
        <w:rPr>
          <w:spacing w:val="-3"/>
        </w:rPr>
        <w:t>组</w:t>
      </w:r>
      <w:r>
        <w:rPr/>
        <w:t>对这</w:t>
      </w:r>
      <w:r>
        <w:rPr>
          <w:spacing w:val="-3"/>
        </w:rPr>
        <w:t>类调</w:t>
      </w:r>
      <w:r>
        <w:rPr/>
        <w:t>整的适</w:t>
      </w:r>
      <w:r>
        <w:rPr>
          <w:spacing w:val="-3"/>
        </w:rPr>
        <w:t>当</w:t>
      </w:r>
      <w:r>
        <w:rPr/>
        <w:t>性</w:t>
      </w:r>
      <w:r>
        <w:rPr>
          <w:spacing w:val="-48"/>
        </w:rPr>
        <w:t>、</w:t>
      </w:r>
      <w:r>
        <w:rPr/>
        <w:t>完</w:t>
      </w:r>
      <w:r>
        <w:rPr>
          <w:spacing w:val="-3"/>
        </w:rPr>
        <w:t>整</w:t>
      </w:r>
      <w:r>
        <w:rPr/>
        <w:t>性和准</w:t>
      </w:r>
      <w:r>
        <w:rPr>
          <w:spacing w:val="-3"/>
        </w:rPr>
        <w:t>确</w:t>
      </w:r>
      <w:r>
        <w:rPr/>
        <w:t>性的</w:t>
      </w:r>
      <w:r>
        <w:rPr/>
        <w:t> </w:t>
      </w:r>
      <w:r>
        <w:rPr>
          <w:spacing w:val="-1"/>
        </w:rPr>
        <w:t>评价可能包括：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）评价重大调整是否恰当反映了相关事项和交易；</w:t>
      </w:r>
    </w:p>
    <w:p>
      <w:pPr>
        <w:pStyle w:val="BodyText"/>
        <w:spacing w:line="347" w:lineRule="auto"/>
        <w:ind w:right="241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）确定重大调整是否得到集团管理层和组成部分管理层（如</w:t>
      </w:r>
      <w:r>
        <w:rPr>
          <w:spacing w:val="24"/>
        </w:rPr>
        <w:t> </w:t>
      </w:r>
      <w:r>
        <w:rPr>
          <w:spacing w:val="-1"/>
        </w:rPr>
        <w:t>适用）的正确计算、处理和授权；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）确定重大调整是否有适当的证据支持并得到充分的记录；</w:t>
      </w:r>
    </w:p>
    <w:p>
      <w:pPr>
        <w:pStyle w:val="BodyText"/>
        <w:spacing w:line="347" w:lineRule="auto"/>
        <w:ind w:right="20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）检查集团内部交易、未实现内部交易损益以及集团内部往</w:t>
      </w:r>
      <w:r>
        <w:rPr>
          <w:spacing w:val="42"/>
        </w:rPr>
        <w:t> </w:t>
      </w:r>
      <w:r>
        <w:rPr>
          <w:spacing w:val="-1"/>
        </w:rPr>
        <w:t>来余额是否核对一致并抵销。</w:t>
      </w:r>
    </w:p>
    <w:p>
      <w:pPr>
        <w:pStyle w:val="BodyText"/>
        <w:spacing w:line="366" w:lineRule="auto" w:before="67"/>
        <w:ind w:right="194"/>
        <w:jc w:val="both"/>
      </w:pPr>
      <w:r>
        <w:rPr>
          <w:rFonts w:ascii="黑体" w:hAnsi="黑体" w:cs="黑体" w:eastAsia="黑体"/>
        </w:rPr>
        <w:t>十一</w:t>
      </w:r>
      <w:r>
        <w:rPr>
          <w:rFonts w:ascii="黑体" w:hAnsi="黑体" w:cs="黑体" w:eastAsia="黑体"/>
          <w:spacing w:val="-48"/>
        </w:rPr>
        <w:t>、</w:t>
      </w:r>
      <w:r>
        <w:rPr>
          <w:rFonts w:ascii="黑体" w:hAnsi="黑体" w:cs="黑体" w:eastAsia="黑体"/>
        </w:rPr>
        <w:t>与</w:t>
      </w:r>
      <w:r>
        <w:rPr>
          <w:rFonts w:ascii="黑体" w:hAnsi="黑体" w:cs="黑体" w:eastAsia="黑体"/>
          <w:spacing w:val="-3"/>
        </w:rPr>
        <w:t>组</w:t>
      </w:r>
      <w:r>
        <w:rPr>
          <w:rFonts w:ascii="黑体" w:hAnsi="黑体" w:cs="黑体" w:eastAsia="黑体"/>
        </w:rPr>
        <w:t>成部</w:t>
      </w:r>
      <w:r>
        <w:rPr>
          <w:rFonts w:ascii="黑体" w:hAnsi="黑体" w:cs="黑体" w:eastAsia="黑体"/>
          <w:spacing w:val="-3"/>
        </w:rPr>
        <w:t>分</w:t>
      </w:r>
      <w:r>
        <w:rPr>
          <w:rFonts w:ascii="黑体" w:hAnsi="黑体" w:cs="黑体" w:eastAsia="黑体"/>
        </w:rPr>
        <w:t>注册会</w:t>
      </w:r>
      <w:r>
        <w:rPr>
          <w:rFonts w:ascii="黑体" w:hAnsi="黑体" w:cs="黑体" w:eastAsia="黑体"/>
          <w:spacing w:val="-3"/>
        </w:rPr>
        <w:t>计</w:t>
      </w:r>
      <w:r>
        <w:rPr>
          <w:rFonts w:ascii="黑体" w:hAnsi="黑体" w:cs="黑体" w:eastAsia="黑体"/>
        </w:rPr>
        <w:t>师的</w:t>
      </w:r>
      <w:r>
        <w:rPr>
          <w:rFonts w:ascii="黑体" w:hAnsi="黑体" w:cs="黑体" w:eastAsia="黑体"/>
          <w:spacing w:val="-3"/>
        </w:rPr>
        <w:t>沟</w:t>
      </w:r>
      <w:r>
        <w:rPr>
          <w:rFonts w:ascii="黑体" w:hAnsi="黑体" w:cs="黑体" w:eastAsia="黑体"/>
          <w:spacing w:val="-49"/>
        </w:rPr>
        <w:t>通</w:t>
      </w:r>
      <w:r>
        <w:rPr/>
        <w:t>（参见本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五</w:t>
      </w:r>
      <w:r>
        <w:rPr/>
        <w:t>十三条和</w:t>
      </w:r>
      <w:r>
        <w:rPr/>
        <w:t> </w:t>
      </w:r>
      <w:r>
        <w:rPr>
          <w:spacing w:val="-1"/>
        </w:rPr>
        <w:t>第五十四条）</w:t>
      </w:r>
    </w:p>
    <w:p>
      <w:pPr>
        <w:pStyle w:val="BodyText"/>
        <w:spacing w:line="361" w:lineRule="auto" w:before="48"/>
        <w:ind w:right="196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如</w:t>
      </w:r>
      <w:r>
        <w:rPr>
          <w:spacing w:val="-3"/>
        </w:rPr>
        <w:t>果</w:t>
      </w:r>
      <w:r>
        <w:rPr/>
        <w:t>集团</w:t>
      </w:r>
      <w:r>
        <w:rPr>
          <w:spacing w:val="-3"/>
        </w:rPr>
        <w:t>项</w:t>
      </w:r>
      <w:r>
        <w:rPr/>
        <w:t>目</w:t>
      </w:r>
      <w:r>
        <w:rPr>
          <w:spacing w:val="-3"/>
        </w:rPr>
        <w:t>组</w:t>
      </w:r>
      <w:r>
        <w:rPr/>
        <w:t>与组成</w:t>
      </w:r>
      <w:r>
        <w:rPr>
          <w:spacing w:val="-3"/>
        </w:rPr>
        <w:t>部</w:t>
      </w:r>
      <w:r>
        <w:rPr/>
        <w:t>分注</w:t>
      </w:r>
      <w:r>
        <w:rPr>
          <w:spacing w:val="-3"/>
        </w:rPr>
        <w:t>册会</w:t>
      </w:r>
      <w:r>
        <w:rPr/>
        <w:t>计师之</w:t>
      </w:r>
      <w:r>
        <w:rPr>
          <w:spacing w:val="-3"/>
        </w:rPr>
        <w:t>间</w:t>
      </w:r>
      <w:r>
        <w:rPr/>
        <w:t>未能</w:t>
      </w:r>
      <w:r>
        <w:rPr>
          <w:spacing w:val="-3"/>
        </w:rPr>
        <w:t>建立</w:t>
      </w:r>
      <w:r>
        <w:rPr/>
        <w:t>有效的</w:t>
      </w:r>
      <w:r>
        <w:rPr/>
        <w:t> 双向沟</w:t>
      </w:r>
      <w:r>
        <w:rPr>
          <w:spacing w:val="-3"/>
        </w:rPr>
        <w:t>通</w:t>
      </w:r>
      <w:r>
        <w:rPr/>
        <w:t>关系</w:t>
      </w:r>
      <w:r>
        <w:rPr>
          <w:spacing w:val="-97"/>
        </w:rPr>
        <w:t>，</w:t>
      </w:r>
      <w:r>
        <w:rPr/>
        <w:t>则</w:t>
      </w:r>
      <w:r>
        <w:rPr>
          <w:spacing w:val="-3"/>
        </w:rPr>
        <w:t>存</w:t>
      </w:r>
      <w:r>
        <w:rPr/>
        <w:t>在集团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可能</w:t>
      </w:r>
      <w:r>
        <w:rPr/>
        <w:t>无法获</w:t>
      </w:r>
      <w:r>
        <w:rPr>
          <w:spacing w:val="-3"/>
        </w:rPr>
        <w:t>取</w:t>
      </w:r>
      <w:r>
        <w:rPr/>
        <w:t>形成</w:t>
      </w:r>
      <w:r>
        <w:rPr>
          <w:spacing w:val="-3"/>
        </w:rPr>
        <w:t>集团</w:t>
      </w:r>
      <w:r>
        <w:rPr/>
        <w:t>审计意</w:t>
      </w:r>
      <w:r>
        <w:rPr>
          <w:spacing w:val="-3"/>
        </w:rPr>
        <w:t>见</w:t>
      </w:r>
      <w:r>
        <w:rPr/>
        <w:t>所</w:t>
      </w:r>
      <w:r>
        <w:rPr/>
        <w:t> 依据的</w:t>
      </w:r>
      <w:r>
        <w:rPr>
          <w:spacing w:val="-3"/>
        </w:rPr>
        <w:t>充</w:t>
      </w:r>
      <w:r>
        <w:rPr/>
        <w:t>分</w:t>
      </w:r>
      <w:r>
        <w:rPr>
          <w:spacing w:val="-32"/>
        </w:rPr>
        <w:t>、</w:t>
      </w:r>
      <w:r>
        <w:rPr>
          <w:spacing w:val="-3"/>
        </w:rPr>
        <w:t>适当</w:t>
      </w:r>
      <w:r>
        <w:rPr/>
        <w:t>的审计</w:t>
      </w:r>
      <w:r>
        <w:rPr>
          <w:spacing w:val="-3"/>
        </w:rPr>
        <w:t>证</w:t>
      </w:r>
      <w:r>
        <w:rPr>
          <w:spacing w:val="1"/>
        </w:rPr>
        <w:t>据</w:t>
      </w:r>
      <w:r>
        <w:rPr/>
        <w:t>的</w:t>
      </w:r>
      <w:r>
        <w:rPr>
          <w:spacing w:val="-3"/>
        </w:rPr>
        <w:t>风险</w:t>
      </w:r>
      <w:r>
        <w:rPr>
          <w:spacing w:val="-31"/>
        </w:rPr>
        <w:t>。</w:t>
      </w:r>
      <w:r>
        <w:rPr/>
        <w:t>集团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清晰</w:t>
      </w:r>
      <w:r>
        <w:rPr>
          <w:spacing w:val="-32"/>
        </w:rPr>
        <w:t>、</w:t>
      </w:r>
      <w:r>
        <w:rPr/>
        <w:t>及时</w:t>
      </w:r>
      <w:r>
        <w:rPr>
          <w:spacing w:val="-3"/>
        </w:rPr>
        <w:t>地</w:t>
      </w:r>
      <w:r>
        <w:rPr/>
        <w:t>通报</w:t>
      </w:r>
      <w:r>
        <w:rPr/>
        <w:t> 工作要</w:t>
      </w:r>
      <w:r>
        <w:rPr>
          <w:spacing w:val="-3"/>
        </w:rPr>
        <w:t>求</w:t>
      </w:r>
      <w:r>
        <w:rPr>
          <w:spacing w:val="-94"/>
        </w:rPr>
        <w:t>，</w:t>
      </w:r>
      <w:r>
        <w:rPr/>
        <w:t>是</w:t>
      </w:r>
      <w:r>
        <w:rPr>
          <w:spacing w:val="-3"/>
        </w:rPr>
        <w:t>集</w:t>
      </w:r>
      <w:r>
        <w:rPr/>
        <w:t>团</w:t>
      </w:r>
      <w:r>
        <w:rPr>
          <w:spacing w:val="-3"/>
        </w:rPr>
        <w:t>项</w:t>
      </w:r>
      <w:r>
        <w:rPr/>
        <w:t>目组和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分注</w:t>
      </w:r>
      <w:r>
        <w:rPr/>
        <w:t>册会</w:t>
      </w:r>
      <w:r>
        <w:rPr>
          <w:spacing w:val="1"/>
        </w:rPr>
        <w:t>计</w:t>
      </w:r>
      <w:r>
        <w:rPr>
          <w:spacing w:val="-3"/>
        </w:rPr>
        <w:t>师</w:t>
      </w:r>
      <w:r>
        <w:rPr/>
        <w:t>之间</w:t>
      </w:r>
      <w:r>
        <w:rPr>
          <w:spacing w:val="-3"/>
        </w:rPr>
        <w:t>形成</w:t>
      </w:r>
      <w:r>
        <w:rPr/>
        <w:t>有效的</w:t>
      </w:r>
      <w:r>
        <w:rPr>
          <w:spacing w:val="-3"/>
        </w:rPr>
        <w:t>双</w:t>
      </w:r>
      <w:r>
        <w:rPr/>
        <w:t>向</w:t>
      </w:r>
      <w:r>
        <w:rPr/>
        <w:t> </w:t>
      </w:r>
      <w:r>
        <w:rPr>
          <w:spacing w:val="-1"/>
        </w:rPr>
        <w:t>沟通关系的基础。</w:t>
      </w:r>
    </w:p>
    <w:p>
      <w:pPr>
        <w:pStyle w:val="BodyText"/>
        <w:spacing w:line="240" w:lineRule="auto" w:before="5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集团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的</w:t>
      </w:r>
      <w:r>
        <w:rPr/>
        <w:t>工作要</w:t>
      </w:r>
      <w:r>
        <w:rPr>
          <w:spacing w:val="-3"/>
        </w:rPr>
        <w:t>求</w:t>
      </w:r>
      <w:r>
        <w:rPr/>
        <w:t>通常</w:t>
      </w:r>
      <w:r>
        <w:rPr>
          <w:spacing w:val="-3"/>
        </w:rPr>
        <w:t>采用</w:t>
      </w:r>
      <w:r>
        <w:rPr/>
        <w:t>指令函</w:t>
      </w:r>
      <w:r>
        <w:rPr>
          <w:spacing w:val="-3"/>
        </w:rPr>
        <w:t>的</w:t>
      </w:r>
      <w:r>
        <w:rPr/>
        <w:t>形</w:t>
      </w:r>
      <w:r>
        <w:rPr>
          <w:spacing w:val="1"/>
        </w:rPr>
        <w:t>式</w:t>
      </w:r>
      <w:r>
        <w:rPr>
          <w:spacing w:val="-48"/>
        </w:rPr>
        <w:t>。</w:t>
      </w:r>
      <w:r>
        <w:rPr>
          <w:spacing w:val="-3"/>
        </w:rPr>
        <w:t>本</w:t>
      </w:r>
      <w:r>
        <w:rPr/>
        <w:t>指南附录</w:t>
      </w:r>
    </w:p>
    <w:p>
      <w:pPr>
        <w:pStyle w:val="BodyText"/>
        <w:spacing w:line="363" w:lineRule="auto" w:before="174"/>
        <w:ind w:right="0" w:firstLine="0"/>
        <w:jc w:val="left"/>
      </w:pPr>
      <w:r>
        <w:rPr>
          <w:rFonts w:ascii="Times New Roman" w:hAnsi="Times New Roman" w:cs="Times New Roman" w:eastAsia="Times New Roman"/>
        </w:rPr>
        <w:t>6</w:t>
      </w:r>
      <w:r>
        <w:rPr/>
        <w:t>列示了可能需要在指令函中列明的通报事项，包括按照本准则的要</w:t>
      </w:r>
      <w:r>
        <w:rPr>
          <w:spacing w:val="48"/>
        </w:rPr>
        <w:t> </w:t>
      </w:r>
      <w:r>
        <w:rPr>
          <w:spacing w:val="5"/>
        </w:rPr>
        <w:t>求必须进行通报的事项，以及集团项目组认为有必要通报的其他事</w:t>
      </w:r>
      <w:r>
        <w:rPr>
          <w:spacing w:val="24"/>
        </w:rPr>
        <w:t> </w:t>
      </w:r>
      <w:r>
        <w:rPr>
          <w:spacing w:val="-1"/>
        </w:rPr>
        <w:t>项。组成部分注册会计师就其已经执行的工作与集团项目组的沟通，</w:t>
      </w:r>
      <w:r>
        <w:rPr>
          <w:spacing w:val="21"/>
        </w:rPr>
        <w:t> </w:t>
      </w:r>
      <w:r>
        <w:rPr/>
        <w:t>通常采</w:t>
      </w:r>
      <w:r>
        <w:rPr>
          <w:spacing w:val="-3"/>
        </w:rPr>
        <w:t>用</w:t>
      </w:r>
      <w:r>
        <w:rPr/>
        <w:t>备忘</w:t>
      </w:r>
      <w:r>
        <w:rPr>
          <w:spacing w:val="-3"/>
        </w:rPr>
        <w:t>录</w:t>
      </w:r>
      <w:r>
        <w:rPr>
          <w:spacing w:val="-2"/>
        </w:rPr>
        <w:t>或</w:t>
      </w:r>
      <w:r>
        <w:rPr/>
        <w:t>所执行</w:t>
      </w:r>
      <w:r>
        <w:rPr>
          <w:spacing w:val="-3"/>
        </w:rPr>
        <w:t>工</w:t>
      </w:r>
      <w:r>
        <w:rPr/>
        <w:t>作的</w:t>
      </w:r>
      <w:r>
        <w:rPr>
          <w:spacing w:val="-3"/>
        </w:rPr>
        <w:t>报告</w:t>
      </w:r>
      <w:r>
        <w:rPr/>
        <w:t>的形式</w:t>
      </w:r>
      <w:r>
        <w:rPr>
          <w:spacing w:val="-48"/>
        </w:rPr>
        <w:t>。</w:t>
      </w:r>
      <w:r>
        <w:rPr>
          <w:spacing w:val="-3"/>
        </w:rPr>
        <w:t>然</w:t>
      </w:r>
      <w:r>
        <w:rPr/>
        <w:t>而</w:t>
      </w:r>
      <w:r>
        <w:rPr>
          <w:spacing w:val="-48"/>
        </w:rPr>
        <w:t>，</w:t>
      </w:r>
      <w:r>
        <w:rPr/>
        <w:t>集</w:t>
      </w:r>
      <w:r>
        <w:rPr>
          <w:spacing w:val="-3"/>
        </w:rPr>
        <w:t>团</w:t>
      </w:r>
      <w:r>
        <w:rPr/>
        <w:t>项目组</w:t>
      </w:r>
      <w:r>
        <w:rPr>
          <w:spacing w:val="-3"/>
        </w:rPr>
        <w:t>与</w:t>
      </w:r>
      <w:r>
        <w:rPr/>
        <w:t>组</w:t>
      </w:r>
      <w:r>
        <w:rPr/>
        <w:t> 成部分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的沟通</w:t>
      </w:r>
      <w:r>
        <w:rPr>
          <w:spacing w:val="-3"/>
        </w:rPr>
        <w:t>并</w:t>
      </w:r>
      <w:r>
        <w:rPr/>
        <w:t>不一</w:t>
      </w:r>
      <w:r>
        <w:rPr>
          <w:spacing w:val="-3"/>
        </w:rPr>
        <w:t>定采</w:t>
      </w:r>
      <w:r>
        <w:rPr/>
        <w:t>用书面</w:t>
      </w:r>
      <w:r>
        <w:rPr>
          <w:spacing w:val="-3"/>
        </w:rPr>
        <w:t>形</w:t>
      </w:r>
      <w:r>
        <w:rPr/>
        <w:t>式</w:t>
      </w:r>
      <w:r>
        <w:rPr>
          <w:spacing w:val="-48"/>
        </w:rPr>
        <w:t>。</w:t>
      </w:r>
      <w:r>
        <w:rPr/>
        <w:t>例如</w:t>
      </w:r>
      <w:r>
        <w:rPr>
          <w:spacing w:val="-51"/>
        </w:rPr>
        <w:t>，</w:t>
      </w:r>
      <w:r>
        <w:rPr/>
        <w:t>集团项</w:t>
      </w:r>
      <w:r>
        <w:rPr>
          <w:spacing w:val="-3"/>
        </w:rPr>
        <w:t>目</w:t>
      </w:r>
      <w:r>
        <w:rPr/>
        <w:t>组</w:t>
      </w:r>
      <w:r>
        <w:rPr/>
        <w:t> 可以与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分注</w:t>
      </w:r>
      <w:r>
        <w:rPr/>
        <w:t>册会计</w:t>
      </w:r>
      <w:r>
        <w:rPr>
          <w:spacing w:val="-3"/>
        </w:rPr>
        <w:t>师</w:t>
      </w:r>
      <w:r>
        <w:rPr/>
        <w:t>讨论</w:t>
      </w:r>
      <w:r>
        <w:rPr>
          <w:spacing w:val="-3"/>
        </w:rPr>
        <w:t>识别</w:t>
      </w:r>
      <w:r>
        <w:rPr/>
        <w:t>出</w:t>
      </w:r>
      <w:r>
        <w:rPr>
          <w:spacing w:val="1"/>
        </w:rPr>
        <w:t>的</w:t>
      </w:r>
      <w:r>
        <w:rPr/>
        <w:t>特</w:t>
      </w:r>
      <w:r>
        <w:rPr>
          <w:spacing w:val="-3"/>
        </w:rPr>
        <w:t>别</w:t>
      </w:r>
      <w:r>
        <w:rPr/>
        <w:t>风险</w:t>
      </w:r>
      <w:r>
        <w:rPr>
          <w:spacing w:val="-96"/>
        </w:rPr>
        <w:t>，</w:t>
      </w:r>
      <w:r>
        <w:rPr/>
        <w:t>或</w:t>
      </w:r>
      <w:r>
        <w:rPr>
          <w:spacing w:val="-3"/>
        </w:rPr>
        <w:t>复</w:t>
      </w:r>
      <w:r>
        <w:rPr/>
        <w:t>核其审</w:t>
      </w:r>
      <w:r>
        <w:rPr>
          <w:spacing w:val="-3"/>
        </w:rPr>
        <w:t>计</w:t>
      </w:r>
      <w:r>
        <w:rPr/>
        <w:t>工</w:t>
      </w:r>
      <w:r>
        <w:rPr/>
        <w:t> 作底稿</w:t>
      </w:r>
      <w:r>
        <w:rPr>
          <w:spacing w:val="-3"/>
        </w:rPr>
        <w:t>的</w:t>
      </w:r>
      <w:r>
        <w:rPr/>
        <w:t>相关</w:t>
      </w:r>
      <w:r>
        <w:rPr>
          <w:spacing w:val="-3"/>
        </w:rPr>
        <w:t>部分</w:t>
      </w:r>
      <w:r>
        <w:rPr>
          <w:spacing w:val="-31"/>
        </w:rPr>
        <w:t>。</w:t>
      </w:r>
      <w:r>
        <w:rPr/>
        <w:t>然而</w:t>
      </w:r>
      <w:r>
        <w:rPr>
          <w:spacing w:val="-34"/>
        </w:rPr>
        <w:t>，</w:t>
      </w:r>
      <w:r>
        <w:rPr/>
        <w:t>无论</w:t>
      </w:r>
      <w:r>
        <w:rPr>
          <w:spacing w:val="-3"/>
        </w:rPr>
        <w:t>采用</w:t>
      </w:r>
      <w:r>
        <w:rPr/>
        <w:t>何种形</w:t>
      </w:r>
      <w:r>
        <w:rPr>
          <w:spacing w:val="-3"/>
        </w:rPr>
        <w:t>式</w:t>
      </w:r>
      <w:r>
        <w:rPr/>
        <w:t>进行</w:t>
      </w:r>
      <w:r>
        <w:rPr>
          <w:spacing w:val="-3"/>
        </w:rPr>
        <w:t>沟通</w:t>
      </w:r>
      <w:r>
        <w:rPr>
          <w:spacing w:val="-32"/>
        </w:rPr>
        <w:t>，</w:t>
      </w:r>
      <w:r>
        <w:rPr/>
        <w:t>本准</w:t>
      </w:r>
      <w:r>
        <w:rPr>
          <w:spacing w:val="-3"/>
        </w:rPr>
        <w:t>则</w:t>
      </w:r>
      <w:r>
        <w:rPr/>
        <w:t>和其</w:t>
      </w:r>
    </w:p>
    <w:p>
      <w:pPr>
        <w:spacing w:after="0" w:line="363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他审计准则中对工作底稿的记录要求仍然适用。</w:t>
      </w:r>
    </w:p>
    <w:p>
      <w:pPr>
        <w:pStyle w:val="BodyText"/>
        <w:spacing w:line="347" w:lineRule="auto" w:before="192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32"/>
        </w:rPr>
        <w:t>．</w:t>
      </w:r>
      <w:r>
        <w:rPr/>
        <w:t>在</w:t>
      </w:r>
      <w:r>
        <w:rPr>
          <w:spacing w:val="-3"/>
        </w:rPr>
        <w:t>配</w:t>
      </w:r>
      <w:r>
        <w:rPr/>
        <w:t>合集</w:t>
      </w:r>
      <w:r>
        <w:rPr>
          <w:spacing w:val="-3"/>
        </w:rPr>
        <w:t>团项</w:t>
      </w:r>
      <w:r>
        <w:rPr/>
        <w:t>目组时</w:t>
      </w:r>
      <w:r>
        <w:rPr>
          <w:spacing w:val="-34"/>
        </w:rPr>
        <w:t>，</w:t>
      </w:r>
      <w:r>
        <w:rPr/>
        <w:t>如果</w:t>
      </w:r>
      <w:r>
        <w:rPr>
          <w:spacing w:val="-3"/>
        </w:rPr>
        <w:t>法律</w:t>
      </w:r>
      <w:r>
        <w:rPr/>
        <w:t>法规未</w:t>
      </w:r>
      <w:r>
        <w:rPr>
          <w:spacing w:val="-3"/>
        </w:rPr>
        <w:t>予</w:t>
      </w:r>
      <w:r>
        <w:rPr/>
        <w:t>禁止</w:t>
      </w:r>
      <w:r>
        <w:rPr>
          <w:spacing w:val="-32"/>
        </w:rPr>
        <w:t>，</w:t>
      </w:r>
      <w:r>
        <w:rPr>
          <w:spacing w:val="-3"/>
        </w:rPr>
        <w:t>组</w:t>
      </w:r>
      <w:r>
        <w:rPr/>
        <w:t>成部分注</w:t>
      </w:r>
      <w:r>
        <w:rPr/>
        <w:t> </w:t>
      </w:r>
      <w:r>
        <w:rPr>
          <w:spacing w:val="-1"/>
        </w:rPr>
        <w:t>册会计师可以允许集团项目组接触相关审计工作底稿。</w:t>
      </w:r>
    </w:p>
    <w:p>
      <w:pPr>
        <w:pStyle w:val="BodyText"/>
        <w:spacing w:line="346" w:lineRule="auto" w:before="67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集</w:t>
      </w:r>
      <w:r>
        <w:rPr/>
        <w:t>团项</w:t>
      </w:r>
      <w:r>
        <w:rPr>
          <w:spacing w:val="-3"/>
        </w:rPr>
        <w:t>目</w:t>
      </w:r>
      <w:r>
        <w:rPr/>
        <w:t>组成员</w:t>
      </w:r>
      <w:r>
        <w:rPr>
          <w:spacing w:val="-3"/>
        </w:rPr>
        <w:t>同</w:t>
      </w:r>
      <w:r>
        <w:rPr/>
        <w:t>时担</w:t>
      </w:r>
      <w:r>
        <w:rPr>
          <w:spacing w:val="-3"/>
        </w:rPr>
        <w:t>任组</w:t>
      </w:r>
      <w:r>
        <w:rPr/>
        <w:t>成部分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>
          <w:spacing w:val="-48"/>
        </w:rPr>
        <w:t>，</w:t>
      </w:r>
      <w:r>
        <w:rPr/>
        <w:t>双</w:t>
      </w:r>
      <w:r>
        <w:rPr>
          <w:spacing w:val="2"/>
        </w:rPr>
        <w:t>方</w:t>
      </w:r>
      <w:r>
        <w:rPr/>
        <w:t>通</w:t>
      </w:r>
      <w:r>
        <w:rPr/>
        <w:t> </w:t>
      </w:r>
      <w:r>
        <w:rPr>
          <w:spacing w:val="-1"/>
        </w:rPr>
        <w:t>过书面沟通以外的形式，也可以实现清晰沟通的目标。例如：</w:t>
      </w:r>
    </w:p>
    <w:p>
      <w:pPr>
        <w:pStyle w:val="BodyText"/>
        <w:spacing w:line="346" w:lineRule="auto" w:before="71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）组成部分注册会计师接触集团总体审计策略和具体审计计</w:t>
      </w:r>
      <w:r>
        <w:rPr>
          <w:spacing w:val="44"/>
        </w:rPr>
        <w:t> </w:t>
      </w:r>
      <w:r>
        <w:rPr>
          <w:spacing w:val="-1"/>
        </w:rPr>
        <w:t>划，可以满足本准则第五十三条规定的沟通要求；</w:t>
      </w:r>
    </w:p>
    <w:p>
      <w:pPr>
        <w:pStyle w:val="BodyText"/>
        <w:spacing w:line="347" w:lineRule="auto" w:before="68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）集团项目组复核组成部分注册会计师的审计工作底稿，可</w:t>
      </w:r>
      <w:r>
        <w:rPr>
          <w:spacing w:val="42"/>
        </w:rPr>
        <w:t> </w:t>
      </w:r>
      <w:r>
        <w:rPr>
          <w:spacing w:val="-1"/>
        </w:rPr>
        <w:t>以充分地实现本准则第五十四条规定的沟通的目的。</w:t>
      </w:r>
    </w:p>
    <w:p>
      <w:pPr>
        <w:pStyle w:val="BodyText"/>
        <w:spacing w:line="240" w:lineRule="auto" w:before="67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2"/>
        </w:rPr>
        <w:t>十二、评价审计证据的充分性和适当性</w:t>
      </w:r>
    </w:p>
    <w:p>
      <w:pPr>
        <w:spacing w:line="320" w:lineRule="auto" w:before="103"/>
        <w:ind w:left="120" w:right="114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（一</w:t>
      </w:r>
      <w:r>
        <w:rPr>
          <w:rFonts w:ascii="Microsoft JhengHei" w:hAnsi="Microsoft JhengHei" w:cs="Microsoft JhengHei" w:eastAsia="Microsoft JhengHei"/>
          <w:b/>
          <w:bCs/>
          <w:spacing w:val="-5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复核组成部分注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册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会计师的审计工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作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底</w:t>
      </w:r>
      <w:r>
        <w:rPr>
          <w:rFonts w:ascii="Microsoft JhengHei" w:hAnsi="Microsoft JhengHei" w:cs="Microsoft JhengHei" w:eastAsia="Microsoft JhengHei"/>
          <w:b/>
          <w:bCs/>
          <w:spacing w:val="-57"/>
          <w:sz w:val="28"/>
          <w:szCs w:val="28"/>
        </w:rPr>
        <w:t>稿</w:t>
      </w:r>
      <w:r>
        <w:rPr>
          <w:rFonts w:ascii="宋体" w:hAnsi="宋体" w:cs="宋体" w:eastAsia="宋体"/>
          <w:spacing w:val="-3"/>
          <w:sz w:val="28"/>
          <w:szCs w:val="28"/>
        </w:rPr>
        <w:t>（</w:t>
      </w:r>
      <w:r>
        <w:rPr>
          <w:rFonts w:ascii="宋体" w:hAnsi="宋体" w:cs="宋体" w:eastAsia="宋体"/>
          <w:sz w:val="28"/>
          <w:szCs w:val="28"/>
        </w:rPr>
        <w:t>参</w:t>
      </w:r>
      <w:r>
        <w:rPr>
          <w:rFonts w:ascii="宋体" w:hAnsi="宋体" w:cs="宋体" w:eastAsia="宋体"/>
          <w:spacing w:val="-3"/>
          <w:sz w:val="28"/>
          <w:szCs w:val="28"/>
        </w:rPr>
        <w:t>见</w:t>
      </w:r>
      <w:r>
        <w:rPr>
          <w:rFonts w:ascii="宋体" w:hAnsi="宋体" w:cs="宋体" w:eastAsia="宋体"/>
          <w:sz w:val="28"/>
          <w:szCs w:val="28"/>
        </w:rPr>
        <w:t>本准则第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五十五条第（二）项）</w:t>
      </w:r>
    </w:p>
    <w:p>
      <w:pPr>
        <w:pStyle w:val="BodyText"/>
        <w:spacing w:line="362" w:lineRule="auto" w:before="99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94"/>
        </w:rPr>
        <w:t>．</w:t>
      </w:r>
      <w:r>
        <w:rPr/>
        <w:t>组</w:t>
      </w:r>
      <w:r>
        <w:rPr>
          <w:spacing w:val="-3"/>
        </w:rPr>
        <w:t>成</w:t>
      </w:r>
      <w:r>
        <w:rPr/>
        <w:t>部分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计师的</w:t>
      </w:r>
      <w:r>
        <w:rPr>
          <w:spacing w:val="-3"/>
        </w:rPr>
        <w:t>审</w:t>
      </w:r>
      <w:r>
        <w:rPr/>
        <w:t>计工</w:t>
      </w:r>
      <w:r>
        <w:rPr>
          <w:spacing w:val="-3"/>
        </w:rPr>
        <w:t>作底</w:t>
      </w:r>
      <w:r>
        <w:rPr/>
        <w:t>稿中哪</w:t>
      </w:r>
      <w:r>
        <w:rPr>
          <w:spacing w:val="-3"/>
        </w:rPr>
        <w:t>些</w:t>
      </w:r>
      <w:r>
        <w:rPr/>
        <w:t>部分</w:t>
      </w:r>
      <w:r>
        <w:rPr>
          <w:spacing w:val="-3"/>
        </w:rPr>
        <w:t>与集</w:t>
      </w:r>
      <w:r>
        <w:rPr/>
        <w:t>团</w:t>
      </w:r>
      <w:r>
        <w:rPr>
          <w:spacing w:val="2"/>
        </w:rPr>
        <w:t>审</w:t>
      </w:r>
      <w:r>
        <w:rPr/>
        <w:t>计</w:t>
      </w:r>
      <w:r>
        <w:rPr/>
        <w:t> 相</w:t>
      </w:r>
      <w:r>
        <w:rPr>
          <w:spacing w:val="-1"/>
        </w:rPr>
        <w:t>关</w:t>
      </w:r>
      <w:r>
        <w:rPr>
          <w:spacing w:val="-32"/>
        </w:rPr>
        <w:t>，</w:t>
      </w:r>
      <w:r>
        <w:rPr>
          <w:spacing w:val="-3"/>
        </w:rPr>
        <w:t>可</w:t>
      </w:r>
      <w:r>
        <w:rPr/>
        <w:t>能因</w:t>
      </w:r>
      <w:r>
        <w:rPr>
          <w:spacing w:val="-3"/>
        </w:rPr>
        <w:t>具体</w:t>
      </w:r>
      <w:r>
        <w:rPr/>
        <w:t>情况的</w:t>
      </w:r>
      <w:r>
        <w:rPr>
          <w:spacing w:val="-3"/>
        </w:rPr>
        <w:t>不</w:t>
      </w:r>
      <w:r>
        <w:rPr/>
        <w:t>同而</w:t>
      </w:r>
      <w:r>
        <w:rPr>
          <w:spacing w:val="-3"/>
        </w:rPr>
        <w:t>不同</w:t>
      </w:r>
      <w:r>
        <w:rPr>
          <w:spacing w:val="-32"/>
        </w:rPr>
        <w:t>。</w:t>
      </w:r>
      <w:r>
        <w:rPr/>
        <w:t>集团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在复</w:t>
      </w:r>
      <w:r>
        <w:rPr/>
        <w:t>核时</w:t>
      </w:r>
      <w:r>
        <w:rPr>
          <w:spacing w:val="-32"/>
        </w:rPr>
        <w:t>，</w:t>
      </w:r>
      <w:r>
        <w:rPr>
          <w:spacing w:val="-3"/>
        </w:rPr>
        <w:t>通</w:t>
      </w:r>
      <w:r>
        <w:rPr/>
        <w:t>常关</w:t>
      </w:r>
      <w:r>
        <w:rPr/>
        <w:t> </w:t>
      </w:r>
      <w:r>
        <w:rPr>
          <w:spacing w:val="5"/>
        </w:rPr>
        <w:t>注的是与导致集团财务报表发生重大错报的特别风险相关的审计工</w:t>
      </w:r>
      <w:r>
        <w:rPr>
          <w:spacing w:val="29"/>
        </w:rPr>
        <w:t> </w:t>
      </w:r>
      <w:r>
        <w:rPr/>
        <w:t>作底稿</w:t>
      </w:r>
      <w:r>
        <w:rPr>
          <w:spacing w:val="-97"/>
        </w:rPr>
        <w:t>。</w:t>
      </w:r>
      <w:r>
        <w:rPr/>
        <w:t>组成</w:t>
      </w:r>
      <w:r>
        <w:rPr>
          <w:spacing w:val="-3"/>
        </w:rPr>
        <w:t>部</w:t>
      </w:r>
      <w:r>
        <w:rPr/>
        <w:t>分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的审</w:t>
      </w:r>
      <w:r>
        <w:rPr>
          <w:spacing w:val="-3"/>
        </w:rPr>
        <w:t>计工</w:t>
      </w:r>
      <w:r>
        <w:rPr/>
        <w:t>作底稿</w:t>
      </w:r>
      <w:r>
        <w:rPr>
          <w:spacing w:val="-3"/>
        </w:rPr>
        <w:t>按</w:t>
      </w:r>
      <w:r>
        <w:rPr/>
        <w:t>照组</w:t>
      </w:r>
      <w:r>
        <w:rPr>
          <w:spacing w:val="-3"/>
        </w:rPr>
        <w:t>成部</w:t>
      </w:r>
      <w:r>
        <w:rPr/>
        <w:t>分注册</w:t>
      </w:r>
      <w:r>
        <w:rPr>
          <w:spacing w:val="-3"/>
        </w:rPr>
        <w:t>会</w:t>
      </w:r>
      <w:r>
        <w:rPr/>
        <w:t>计</w:t>
      </w:r>
      <w:r>
        <w:rPr/>
        <w:t> 师所在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事务</w:t>
      </w:r>
      <w:r>
        <w:rPr/>
        <w:t>所的复</w:t>
      </w:r>
      <w:r>
        <w:rPr>
          <w:spacing w:val="-3"/>
        </w:rPr>
        <w:t>核</w:t>
      </w:r>
      <w:r>
        <w:rPr/>
        <w:t>程序</w:t>
      </w:r>
      <w:r>
        <w:rPr>
          <w:spacing w:val="-3"/>
        </w:rPr>
        <w:t>进行</w:t>
      </w:r>
      <w:r>
        <w:rPr/>
        <w:t>复核这</w:t>
      </w:r>
      <w:r>
        <w:rPr>
          <w:spacing w:val="-3"/>
        </w:rPr>
        <w:t>一</w:t>
      </w:r>
      <w:r>
        <w:rPr/>
        <w:t>事实</w:t>
      </w:r>
      <w:r>
        <w:rPr>
          <w:spacing w:val="-97"/>
        </w:rPr>
        <w:t>，</w:t>
      </w:r>
      <w:r>
        <w:rPr/>
        <w:t>可</w:t>
      </w:r>
      <w:r>
        <w:rPr>
          <w:spacing w:val="-3"/>
        </w:rPr>
        <w:t>能</w:t>
      </w:r>
      <w:r>
        <w:rPr/>
        <w:t>将影响</w:t>
      </w:r>
      <w:r>
        <w:rPr>
          <w:spacing w:val="-3"/>
        </w:rPr>
        <w:t>集</w:t>
      </w:r>
      <w:r>
        <w:rPr/>
        <w:t>团</w:t>
      </w:r>
      <w:r>
        <w:rPr/>
        <w:t> </w:t>
      </w:r>
      <w:r>
        <w:rPr>
          <w:spacing w:val="-1"/>
        </w:rPr>
        <w:t>项目组的复核范围。</w:t>
      </w:r>
    </w:p>
    <w:p>
      <w:pPr>
        <w:spacing w:line="448" w:lineRule="exact" w:before="0"/>
        <w:ind w:left="120" w:right="0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二</w:t>
      </w:r>
      <w:r>
        <w:rPr>
          <w:rFonts w:ascii="Microsoft JhengHei" w:hAnsi="Microsoft JhengHei" w:cs="Microsoft JhengHei" w:eastAsia="Microsoft JhengHei"/>
          <w:b/>
          <w:bCs/>
          <w:spacing w:val="-58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审计证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据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的充分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性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和适当</w:t>
      </w:r>
      <w:r>
        <w:rPr>
          <w:rFonts w:ascii="Microsoft JhengHei" w:hAnsi="Microsoft JhengHei" w:cs="Microsoft JhengHei" w:eastAsia="Microsoft JhengHei"/>
          <w:b/>
          <w:bCs/>
          <w:spacing w:val="-54"/>
          <w:sz w:val="28"/>
          <w:szCs w:val="28"/>
        </w:rPr>
        <w:t>性</w:t>
      </w:r>
      <w:r>
        <w:rPr>
          <w:rFonts w:ascii="宋体" w:hAnsi="宋体" w:cs="宋体" w:eastAsia="宋体"/>
          <w:spacing w:val="-3"/>
          <w:sz w:val="28"/>
          <w:szCs w:val="28"/>
        </w:rPr>
        <w:t>（</w:t>
      </w:r>
      <w:r>
        <w:rPr>
          <w:rFonts w:ascii="宋体" w:hAnsi="宋体" w:cs="宋体" w:eastAsia="宋体"/>
          <w:sz w:val="28"/>
          <w:szCs w:val="28"/>
        </w:rPr>
        <w:t>参见本</w:t>
      </w:r>
      <w:r>
        <w:rPr>
          <w:rFonts w:ascii="宋体" w:hAnsi="宋体" w:cs="宋体" w:eastAsia="宋体"/>
          <w:spacing w:val="-3"/>
          <w:sz w:val="28"/>
          <w:szCs w:val="28"/>
        </w:rPr>
        <w:t>准</w:t>
      </w:r>
      <w:r>
        <w:rPr>
          <w:rFonts w:ascii="宋体" w:hAnsi="宋体" w:cs="宋体" w:eastAsia="宋体"/>
          <w:sz w:val="28"/>
          <w:szCs w:val="28"/>
        </w:rPr>
        <w:t>则第</w:t>
      </w:r>
      <w:r>
        <w:rPr>
          <w:rFonts w:ascii="宋体" w:hAnsi="宋体" w:cs="宋体" w:eastAsia="宋体"/>
          <w:spacing w:val="-3"/>
          <w:sz w:val="28"/>
          <w:szCs w:val="28"/>
        </w:rPr>
        <w:t>五十</w:t>
      </w:r>
      <w:r>
        <w:rPr>
          <w:rFonts w:ascii="宋体" w:hAnsi="宋体" w:cs="宋体" w:eastAsia="宋体"/>
          <w:sz w:val="28"/>
          <w:szCs w:val="28"/>
        </w:rPr>
        <w:t>七条和第</w:t>
      </w:r>
    </w:p>
    <w:p>
      <w:pPr>
        <w:pStyle w:val="BodyText"/>
        <w:spacing w:line="240" w:lineRule="auto" w:before="161"/>
        <w:ind w:right="0" w:firstLine="0"/>
        <w:jc w:val="left"/>
      </w:pPr>
      <w:r>
        <w:rPr>
          <w:spacing w:val="-1"/>
        </w:rPr>
        <w:t>五十八条）</w:t>
      </w:r>
    </w:p>
    <w:p>
      <w:pPr>
        <w:pStyle w:val="BodyText"/>
        <w:spacing w:line="360" w:lineRule="auto" w:before="195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认</w:t>
      </w:r>
      <w:r>
        <w:rPr/>
        <w:t>为未</w:t>
      </w:r>
      <w:r>
        <w:rPr>
          <w:spacing w:val="-3"/>
        </w:rPr>
        <w:t>能</w:t>
      </w:r>
      <w:r>
        <w:rPr/>
        <w:t>获取充分</w:t>
      </w:r>
      <w:r>
        <w:rPr>
          <w:spacing w:val="-51"/>
        </w:rPr>
        <w:t>、</w:t>
      </w:r>
      <w:r>
        <w:rPr/>
        <w:t>适当</w:t>
      </w:r>
      <w:r>
        <w:rPr>
          <w:spacing w:val="-3"/>
        </w:rPr>
        <w:t>的</w:t>
      </w:r>
      <w:r>
        <w:rPr/>
        <w:t>审计证</w:t>
      </w:r>
      <w:r>
        <w:rPr>
          <w:spacing w:val="-3"/>
        </w:rPr>
        <w:t>据</w:t>
      </w:r>
      <w:r>
        <w:rPr/>
        <w:t>作为</w:t>
      </w:r>
      <w:r>
        <w:rPr>
          <w:spacing w:val="-3"/>
        </w:rPr>
        <w:t>形成</w:t>
      </w:r>
      <w:r>
        <w:rPr/>
        <w:t>集团审计</w:t>
      </w:r>
      <w:r>
        <w:rPr/>
        <w:t> 意见的</w:t>
      </w:r>
      <w:r>
        <w:rPr>
          <w:spacing w:val="-3"/>
        </w:rPr>
        <w:t>基</w:t>
      </w:r>
      <w:r>
        <w:rPr/>
        <w:t>础</w:t>
      </w:r>
      <w:r>
        <w:rPr>
          <w:spacing w:val="-94"/>
        </w:rPr>
        <w:t>，</w:t>
      </w:r>
      <w:r>
        <w:rPr>
          <w:spacing w:val="-3"/>
        </w:rPr>
        <w:t>集</w:t>
      </w:r>
      <w:r>
        <w:rPr/>
        <w:t>团</w:t>
      </w:r>
      <w:r>
        <w:rPr>
          <w:spacing w:val="-3"/>
        </w:rPr>
        <w:t>项</w:t>
      </w:r>
      <w:r>
        <w:rPr/>
        <w:t>目组可</w:t>
      </w:r>
      <w:r>
        <w:rPr>
          <w:spacing w:val="-3"/>
        </w:rPr>
        <w:t>以</w:t>
      </w:r>
      <w:r>
        <w:rPr/>
        <w:t>要求</w:t>
      </w:r>
      <w:r>
        <w:rPr>
          <w:spacing w:val="-3"/>
        </w:rPr>
        <w:t>组成</w:t>
      </w:r>
      <w:r>
        <w:rPr/>
        <w:t>部分注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师对</w:t>
      </w:r>
      <w:r>
        <w:rPr/>
        <w:t>组成部</w:t>
      </w:r>
      <w:r>
        <w:rPr>
          <w:spacing w:val="-3"/>
        </w:rPr>
        <w:t>分</w:t>
      </w:r>
      <w:r>
        <w:rPr/>
        <w:t>财</w:t>
      </w:r>
      <w:r>
        <w:rPr/>
        <w:t> 务信息</w:t>
      </w:r>
      <w:r>
        <w:rPr>
          <w:spacing w:val="-3"/>
        </w:rPr>
        <w:t>实</w:t>
      </w:r>
      <w:r>
        <w:rPr/>
        <w:t>施追</w:t>
      </w:r>
      <w:r>
        <w:rPr>
          <w:spacing w:val="-3"/>
        </w:rPr>
        <w:t>加</w:t>
      </w:r>
      <w:r>
        <w:rPr>
          <w:spacing w:val="-2"/>
        </w:rPr>
        <w:t>的</w:t>
      </w:r>
      <w:r>
        <w:rPr/>
        <w:t>程序</w:t>
      </w:r>
      <w:r>
        <w:rPr>
          <w:spacing w:val="-48"/>
        </w:rPr>
        <w:t>。</w:t>
      </w:r>
      <w:r>
        <w:rPr/>
        <w:t>如</w:t>
      </w:r>
      <w:r>
        <w:rPr>
          <w:spacing w:val="-3"/>
        </w:rPr>
        <w:t>果</w:t>
      </w:r>
      <w:r>
        <w:rPr/>
        <w:t>不可行</w:t>
      </w:r>
      <w:r>
        <w:rPr>
          <w:spacing w:val="-51"/>
        </w:rPr>
        <w:t>，</w:t>
      </w:r>
      <w:r>
        <w:rPr/>
        <w:t>集团项</w:t>
      </w:r>
      <w:r>
        <w:rPr>
          <w:spacing w:val="-3"/>
        </w:rPr>
        <w:t>目</w:t>
      </w:r>
      <w:r>
        <w:rPr/>
        <w:t>组可</w:t>
      </w:r>
      <w:r>
        <w:rPr>
          <w:spacing w:val="-3"/>
        </w:rPr>
        <w:t>以直</w:t>
      </w:r>
      <w:r>
        <w:rPr/>
        <w:t>接对组</w:t>
      </w:r>
      <w:r>
        <w:rPr>
          <w:spacing w:val="-3"/>
        </w:rPr>
        <w:t>成</w:t>
      </w:r>
      <w:r>
        <w:rPr/>
        <w:t>部</w:t>
      </w:r>
      <w:r>
        <w:rPr/>
        <w:t> </w:t>
      </w:r>
      <w:r>
        <w:rPr>
          <w:spacing w:val="-1"/>
        </w:rPr>
        <w:t>分财务信息实施程序。</w:t>
      </w:r>
    </w:p>
    <w:p>
      <w:pPr>
        <w:spacing w:after="0" w:line="360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57" w:lineRule="auto" w:before="3"/>
        <w:ind w:right="194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集团</w:t>
      </w:r>
      <w:r>
        <w:rPr>
          <w:spacing w:val="-3"/>
        </w:rPr>
        <w:t>项</w:t>
      </w:r>
      <w:r>
        <w:rPr/>
        <w:t>目合</w:t>
      </w:r>
      <w:r>
        <w:rPr>
          <w:spacing w:val="-3"/>
        </w:rPr>
        <w:t>伙</w:t>
      </w:r>
      <w:r>
        <w:rPr/>
        <w:t>人对错</w:t>
      </w:r>
      <w:r>
        <w:rPr>
          <w:spacing w:val="-48"/>
        </w:rPr>
        <w:t>报</w:t>
      </w:r>
      <w:r>
        <w:rPr>
          <w:spacing w:val="-3"/>
        </w:rPr>
        <w:t>（</w:t>
      </w:r>
      <w:r>
        <w:rPr/>
        <w:t>无论</w:t>
      </w:r>
      <w:r>
        <w:rPr>
          <w:spacing w:val="-3"/>
        </w:rPr>
        <w:t>该</w:t>
      </w:r>
      <w:r>
        <w:rPr/>
        <w:t>错报是</w:t>
      </w:r>
      <w:r>
        <w:rPr>
          <w:spacing w:val="-1"/>
        </w:rPr>
        <w:t>由</w:t>
      </w:r>
      <w:r>
        <w:rPr/>
        <w:t>集团</w:t>
      </w:r>
      <w:r>
        <w:rPr>
          <w:spacing w:val="-3"/>
        </w:rPr>
        <w:t>项目</w:t>
      </w:r>
      <w:r>
        <w:rPr/>
        <w:t>组识别还</w:t>
      </w:r>
      <w:r>
        <w:rPr/>
        <w:t> 是由组</w:t>
      </w:r>
      <w:r>
        <w:rPr>
          <w:spacing w:val="-3"/>
        </w:rPr>
        <w:t>成</w:t>
      </w:r>
      <w:r>
        <w:rPr/>
        <w:t>部分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告</w:t>
      </w:r>
      <w:r>
        <w:rPr/>
        <w:t>知</w:t>
      </w:r>
      <w:r>
        <w:rPr>
          <w:spacing w:val="-47"/>
        </w:rPr>
        <w:t>）</w:t>
      </w:r>
      <w:r>
        <w:rPr/>
        <w:t>的</w:t>
      </w:r>
      <w:r>
        <w:rPr>
          <w:spacing w:val="-3"/>
        </w:rPr>
        <w:t>汇</w:t>
      </w:r>
      <w:r>
        <w:rPr/>
        <w:t>总影响</w:t>
      </w:r>
      <w:r>
        <w:rPr>
          <w:spacing w:val="-3"/>
        </w:rPr>
        <w:t>的</w:t>
      </w:r>
      <w:r>
        <w:rPr/>
        <w:t>评价</w:t>
      </w:r>
      <w:r>
        <w:rPr>
          <w:spacing w:val="-48"/>
        </w:rPr>
        <w:t>，</w:t>
      </w:r>
      <w:r>
        <w:rPr>
          <w:spacing w:val="-3"/>
        </w:rPr>
        <w:t>能</w:t>
      </w:r>
      <w:r>
        <w:rPr/>
        <w:t>够使其</w:t>
      </w:r>
      <w:r>
        <w:rPr>
          <w:spacing w:val="-3"/>
        </w:rPr>
        <w:t>确</w:t>
      </w:r>
      <w:r>
        <w:rPr/>
        <w:t>定集</w:t>
      </w:r>
      <w:r>
        <w:rPr/>
        <w:t> </w:t>
      </w:r>
      <w:r>
        <w:rPr>
          <w:spacing w:val="-1"/>
        </w:rPr>
        <w:t>团财务报表整体是否存在重大错报。</w:t>
      </w:r>
    </w:p>
    <w:p>
      <w:pPr>
        <w:pStyle w:val="BodyText"/>
        <w:spacing w:line="240" w:lineRule="auto" w:before="56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十三、与集团管理层和治理层的沟通</w:t>
      </w:r>
    </w:p>
    <w:p>
      <w:pPr>
        <w:spacing w:line="320" w:lineRule="auto" w:before="103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一</w:t>
      </w:r>
      <w:r>
        <w:rPr>
          <w:rFonts w:ascii="Microsoft JhengHei" w:hAnsi="Microsoft JhengHei" w:cs="Microsoft JhengHei" w:eastAsia="Microsoft JhengHei"/>
          <w:b/>
          <w:bCs/>
          <w:spacing w:val="-56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与集团管理层的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沟</w:t>
      </w:r>
      <w:r>
        <w:rPr>
          <w:rFonts w:ascii="Microsoft JhengHei" w:hAnsi="Microsoft JhengHei" w:cs="Microsoft JhengHei" w:eastAsia="Microsoft JhengHei"/>
          <w:b/>
          <w:bCs/>
          <w:spacing w:val="-52"/>
          <w:sz w:val="28"/>
          <w:szCs w:val="28"/>
        </w:rPr>
        <w:t>通</w:t>
      </w:r>
      <w:r>
        <w:rPr>
          <w:rFonts w:ascii="宋体" w:hAnsi="宋体" w:cs="宋体" w:eastAsia="宋体"/>
          <w:spacing w:val="-3"/>
          <w:sz w:val="28"/>
          <w:szCs w:val="28"/>
        </w:rPr>
        <w:t>（</w:t>
      </w:r>
      <w:r>
        <w:rPr>
          <w:rFonts w:ascii="宋体" w:hAnsi="宋体" w:cs="宋体" w:eastAsia="宋体"/>
          <w:sz w:val="28"/>
          <w:szCs w:val="28"/>
        </w:rPr>
        <w:t>参见</w:t>
      </w:r>
      <w:r>
        <w:rPr>
          <w:rFonts w:ascii="宋体" w:hAnsi="宋体" w:cs="宋体" w:eastAsia="宋体"/>
          <w:spacing w:val="-3"/>
          <w:sz w:val="28"/>
          <w:szCs w:val="28"/>
        </w:rPr>
        <w:t>本</w:t>
      </w:r>
      <w:r>
        <w:rPr>
          <w:rFonts w:ascii="宋体" w:hAnsi="宋体" w:cs="宋体" w:eastAsia="宋体"/>
          <w:sz w:val="28"/>
          <w:szCs w:val="28"/>
        </w:rPr>
        <w:t>准则第</w:t>
      </w:r>
      <w:r>
        <w:rPr>
          <w:rFonts w:ascii="宋体" w:hAnsi="宋体" w:cs="宋体" w:eastAsia="宋体"/>
          <w:spacing w:val="-3"/>
          <w:sz w:val="28"/>
          <w:szCs w:val="28"/>
        </w:rPr>
        <w:t>五</w:t>
      </w:r>
      <w:r>
        <w:rPr>
          <w:rFonts w:ascii="宋体" w:hAnsi="宋体" w:cs="宋体" w:eastAsia="宋体"/>
          <w:sz w:val="28"/>
          <w:szCs w:val="28"/>
        </w:rPr>
        <w:t>十九</w:t>
      </w:r>
      <w:r>
        <w:rPr>
          <w:rFonts w:ascii="宋体" w:hAnsi="宋体" w:cs="宋体" w:eastAsia="宋体"/>
          <w:spacing w:val="-3"/>
          <w:sz w:val="28"/>
          <w:szCs w:val="28"/>
        </w:rPr>
        <w:t>条至</w:t>
      </w:r>
      <w:r>
        <w:rPr>
          <w:rFonts w:ascii="宋体" w:hAnsi="宋体" w:cs="宋体" w:eastAsia="宋体"/>
          <w:sz w:val="28"/>
          <w:szCs w:val="28"/>
        </w:rPr>
        <w:t>第六十一</w:t>
      </w:r>
      <w:r>
        <w:rPr>
          <w:rFonts w:ascii="宋体" w:hAnsi="宋体" w:cs="宋体" w:eastAsia="宋体"/>
          <w:sz w:val="28"/>
          <w:szCs w:val="28"/>
        </w:rPr>
        <w:t> 条）</w:t>
      </w:r>
    </w:p>
    <w:p>
      <w:pPr>
        <w:pStyle w:val="BodyText"/>
        <w:spacing w:line="357" w:lineRule="auto" w:before="99"/>
        <w:ind w:right="193"/>
        <w:jc w:val="both"/>
      </w:pPr>
      <w:r>
        <w:rPr>
          <w:rFonts w:ascii="Times New Roman" w:hAnsi="Times New Roman" w:cs="Times New Roman" w:eastAsia="Times New Roman"/>
          <w:spacing w:val="1"/>
        </w:rPr>
        <w:t>64</w:t>
      </w:r>
      <w:r>
        <w:rPr>
          <w:spacing w:val="-137"/>
        </w:rPr>
        <w:t>．</w:t>
      </w:r>
      <w:r>
        <w:rPr/>
        <w:t>《</w:t>
      </w:r>
      <w:r>
        <w:rPr>
          <w:spacing w:val="2"/>
        </w:rPr>
        <w:t>中</w:t>
      </w:r>
      <w:r>
        <w:rPr/>
        <w:t>国</w:t>
      </w:r>
      <w:r>
        <w:rPr>
          <w:spacing w:val="2"/>
        </w:rPr>
        <w:t>注册</w:t>
      </w:r>
      <w:r>
        <w:rPr/>
        <w:t>会计</w:t>
      </w:r>
      <w:r>
        <w:rPr>
          <w:spacing w:val="2"/>
        </w:rPr>
        <w:t>师审</w:t>
      </w:r>
      <w:r>
        <w:rPr/>
        <w:t>计</w:t>
      </w:r>
      <w:r>
        <w:rPr>
          <w:spacing w:val="2"/>
        </w:rPr>
        <w:t>准则</w:t>
      </w:r>
      <w:r>
        <w:rPr>
          <w:spacing w:val="4"/>
        </w:rPr>
        <w:t>第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14</w:t>
      </w:r>
      <w:r>
        <w:rPr>
          <w:rFonts w:ascii="Times New Roman" w:hAnsi="Times New Roman" w:cs="Times New Roman" w:eastAsia="Times New Roman"/>
        </w:rPr>
        <w:t>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——</w:t>
      </w:r>
      <w:r>
        <w:rPr>
          <w:spacing w:val="2"/>
        </w:rPr>
        <w:t>财务</w:t>
      </w:r>
      <w:r>
        <w:rPr/>
        <w:t>报</w:t>
      </w:r>
      <w:r>
        <w:rPr>
          <w:spacing w:val="2"/>
        </w:rPr>
        <w:t>表</w:t>
      </w:r>
      <w:r>
        <w:rPr/>
        <w:t>审</w:t>
      </w:r>
      <w:r>
        <w:rPr>
          <w:spacing w:val="2"/>
        </w:rPr>
        <w:t>计</w:t>
      </w:r>
      <w:r>
        <w:rPr>
          <w:spacing w:val="3"/>
        </w:rPr>
        <w:t>中</w:t>
      </w:r>
      <w:r>
        <w:rPr/>
        <w:t>与</w:t>
      </w:r>
      <w:r>
        <w:rPr/>
        <w:t> 舞</w:t>
      </w:r>
      <w:r>
        <w:rPr>
          <w:spacing w:val="-1"/>
        </w:rPr>
        <w:t>弊</w:t>
      </w:r>
      <w:r>
        <w:rPr/>
        <w:t>相</w:t>
      </w:r>
      <w:r>
        <w:rPr>
          <w:spacing w:val="-3"/>
        </w:rPr>
        <w:t>关</w:t>
      </w:r>
      <w:r>
        <w:rPr/>
        <w:t>的责任</w:t>
      </w:r>
      <w:r>
        <w:rPr>
          <w:spacing w:val="-50"/>
        </w:rPr>
        <w:t>》</w:t>
      </w:r>
      <w:r>
        <w:rPr/>
        <w:t>对注册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向管</w:t>
      </w:r>
      <w:r>
        <w:rPr/>
        <w:t>理层和</w:t>
      </w:r>
      <w:r>
        <w:rPr>
          <w:spacing w:val="-3"/>
        </w:rPr>
        <w:t>治</w:t>
      </w:r>
      <w:r>
        <w:rPr/>
        <w:t>理</w:t>
      </w:r>
      <w:r>
        <w:rPr>
          <w:spacing w:val="-48"/>
        </w:rPr>
        <w:t>层</w:t>
      </w:r>
      <w:r>
        <w:rPr/>
        <w:t>（</w:t>
      </w:r>
      <w:r>
        <w:rPr>
          <w:spacing w:val="-3"/>
        </w:rPr>
        <w:t>如</w:t>
      </w:r>
      <w:r>
        <w:rPr/>
        <w:t>果管理</w:t>
      </w:r>
      <w:r>
        <w:rPr>
          <w:spacing w:val="-3"/>
        </w:rPr>
        <w:t>层</w:t>
      </w:r>
      <w:r>
        <w:rPr/>
        <w:t>涉嫌</w:t>
      </w:r>
      <w:r>
        <w:rPr/>
        <w:t> </w:t>
      </w:r>
      <w:r>
        <w:rPr>
          <w:spacing w:val="-1"/>
        </w:rPr>
        <w:t>舞弊）通报舞弊事项作出了规定。</w:t>
      </w:r>
    </w:p>
    <w:p>
      <w:pPr>
        <w:pStyle w:val="BodyText"/>
        <w:spacing w:line="357" w:lineRule="auto" w:before="56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65</w:t>
      </w:r>
      <w:r>
        <w:rPr>
          <w:spacing w:val="-1"/>
        </w:rPr>
        <w:t>．集团管理层可能要求集团项目组对某些重大敏感信息保密。</w:t>
      </w:r>
      <w:r>
        <w:rPr>
          <w:spacing w:val="22"/>
        </w:rPr>
        <w:t> </w:t>
      </w:r>
      <w:r>
        <w:rPr>
          <w:spacing w:val="-1"/>
        </w:rPr>
        <w:t>可能对组成部分财务报表产生重要影响而组成部分管理层尚未知悉</w:t>
      </w:r>
      <w:r>
        <w:rPr>
          <w:spacing w:val="21"/>
        </w:rPr>
        <w:t> </w:t>
      </w:r>
      <w:r>
        <w:rPr>
          <w:spacing w:val="-1"/>
        </w:rPr>
        <w:t>的事项包括：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）潜在诉讼；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）重要经营性资产的处置计划；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）期后事项；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）重大法律协议。</w:t>
      </w:r>
    </w:p>
    <w:p>
      <w:pPr>
        <w:spacing w:before="82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（二）与集团治理层的沟通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（参见本准则第六十二条）</w:t>
      </w:r>
    </w:p>
    <w:p>
      <w:pPr>
        <w:pStyle w:val="BodyText"/>
        <w:spacing w:line="363" w:lineRule="auto" w:before="164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集团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向</w:t>
      </w:r>
      <w:r>
        <w:rPr/>
        <w:t>集团治</w:t>
      </w:r>
      <w:r>
        <w:rPr>
          <w:spacing w:val="-3"/>
        </w:rPr>
        <w:t>理</w:t>
      </w:r>
      <w:r>
        <w:rPr/>
        <w:t>层通</w:t>
      </w:r>
      <w:r>
        <w:rPr>
          <w:spacing w:val="-3"/>
        </w:rPr>
        <w:t>报的</w:t>
      </w:r>
      <w:r>
        <w:rPr/>
        <w:t>事</w:t>
      </w:r>
      <w:r>
        <w:rPr>
          <w:spacing w:val="1"/>
        </w:rPr>
        <w:t>项</w:t>
      </w:r>
      <w:r>
        <w:rPr>
          <w:spacing w:val="-48"/>
        </w:rPr>
        <w:t>，</w:t>
      </w:r>
      <w:r>
        <w:rPr/>
        <w:t>可</w:t>
      </w:r>
      <w:r>
        <w:rPr>
          <w:spacing w:val="-3"/>
        </w:rPr>
        <w:t>能</w:t>
      </w:r>
      <w:r>
        <w:rPr/>
        <w:t>包括</w:t>
      </w:r>
      <w:r>
        <w:rPr>
          <w:spacing w:val="-3"/>
        </w:rPr>
        <w:t>组</w:t>
      </w:r>
      <w:r>
        <w:rPr/>
        <w:t>成部分注</w:t>
      </w:r>
      <w:r>
        <w:rPr/>
        <w:t> 册会计</w:t>
      </w:r>
      <w:r>
        <w:rPr>
          <w:spacing w:val="-3"/>
        </w:rPr>
        <w:t>师</w:t>
      </w:r>
      <w:r>
        <w:rPr/>
        <w:t>提请</w:t>
      </w:r>
      <w:r>
        <w:rPr>
          <w:spacing w:val="-3"/>
        </w:rPr>
        <w:t>集团</w:t>
      </w:r>
      <w:r>
        <w:rPr/>
        <w:t>项目组</w:t>
      </w:r>
      <w:r>
        <w:rPr>
          <w:spacing w:val="-3"/>
        </w:rPr>
        <w:t>关</w:t>
      </w:r>
      <w:r>
        <w:rPr/>
        <w:t>注</w:t>
      </w:r>
      <w:r>
        <w:rPr>
          <w:spacing w:val="-94"/>
        </w:rPr>
        <w:t>，</w:t>
      </w:r>
      <w:r>
        <w:rPr>
          <w:spacing w:val="-3"/>
        </w:rPr>
        <w:t>并</w:t>
      </w:r>
      <w:r>
        <w:rPr>
          <w:spacing w:val="1"/>
        </w:rPr>
        <w:t>且</w:t>
      </w:r>
      <w:r>
        <w:rPr>
          <w:spacing w:val="-3"/>
        </w:rPr>
        <w:t>集</w:t>
      </w:r>
      <w:r>
        <w:rPr/>
        <w:t>团项目</w:t>
      </w:r>
      <w:r>
        <w:rPr>
          <w:spacing w:val="-2"/>
        </w:rPr>
        <w:t>组</w:t>
      </w:r>
      <w:r>
        <w:rPr/>
        <w:t>根据</w:t>
      </w:r>
      <w:r>
        <w:rPr>
          <w:spacing w:val="-3"/>
        </w:rPr>
        <w:t>职业</w:t>
      </w:r>
      <w:r>
        <w:rPr/>
        <w:t>判断认</w:t>
      </w:r>
      <w:r>
        <w:rPr>
          <w:spacing w:val="-3"/>
        </w:rPr>
        <w:t>为</w:t>
      </w:r>
      <w:r>
        <w:rPr/>
        <w:t>与</w:t>
      </w:r>
      <w:r>
        <w:rPr/>
        <w:t> 集团治</w:t>
      </w:r>
      <w:r>
        <w:rPr>
          <w:spacing w:val="-3"/>
        </w:rPr>
        <w:t>理</w:t>
      </w:r>
      <w:r>
        <w:rPr/>
        <w:t>层责</w:t>
      </w:r>
      <w:r>
        <w:rPr>
          <w:spacing w:val="-3"/>
        </w:rPr>
        <w:t>任相</w:t>
      </w:r>
      <w:r>
        <w:rPr/>
        <w:t>关的重</w:t>
      </w:r>
      <w:r>
        <w:rPr>
          <w:spacing w:val="-3"/>
        </w:rPr>
        <w:t>大</w:t>
      </w:r>
      <w:r>
        <w:rPr/>
        <w:t>事项</w:t>
      </w:r>
      <w:r>
        <w:rPr>
          <w:spacing w:val="-95"/>
        </w:rPr>
        <w:t>。</w:t>
      </w:r>
      <w:r>
        <w:rPr/>
        <w:t>与</w:t>
      </w:r>
      <w:r>
        <w:rPr>
          <w:spacing w:val="-3"/>
        </w:rPr>
        <w:t>集</w:t>
      </w:r>
      <w:r>
        <w:rPr/>
        <w:t>团治理</w:t>
      </w:r>
      <w:r>
        <w:rPr>
          <w:spacing w:val="-3"/>
        </w:rPr>
        <w:t>层</w:t>
      </w:r>
      <w:r>
        <w:rPr/>
        <w:t>的沟</w:t>
      </w:r>
      <w:r>
        <w:rPr>
          <w:spacing w:val="-3"/>
        </w:rPr>
        <w:t>通可</w:t>
      </w:r>
      <w:r>
        <w:rPr/>
        <w:t>以在集</w:t>
      </w:r>
      <w:r>
        <w:rPr>
          <w:spacing w:val="-3"/>
        </w:rPr>
        <w:t>团</w:t>
      </w:r>
      <w:r>
        <w:rPr/>
        <w:t>审</w:t>
      </w:r>
      <w:r>
        <w:rPr/>
        <w:t> 计过程</w:t>
      </w:r>
      <w:r>
        <w:rPr>
          <w:spacing w:val="-3"/>
        </w:rPr>
        <w:t>中</w:t>
      </w:r>
      <w:r>
        <w:rPr/>
        <w:t>的不</w:t>
      </w:r>
      <w:r>
        <w:rPr>
          <w:spacing w:val="-3"/>
        </w:rPr>
        <w:t>同时</w:t>
      </w:r>
      <w:r>
        <w:rPr/>
        <w:t>点进行</w:t>
      </w:r>
      <w:r>
        <w:rPr>
          <w:spacing w:val="-24"/>
        </w:rPr>
        <w:t>。</w:t>
      </w:r>
      <w:r>
        <w:rPr>
          <w:spacing w:val="-3"/>
        </w:rPr>
        <w:t>例</w:t>
      </w:r>
      <w:r>
        <w:rPr/>
        <w:t>如</w:t>
      </w:r>
      <w:r>
        <w:rPr>
          <w:spacing w:val="-24"/>
        </w:rPr>
        <w:t>，</w:t>
      </w:r>
      <w:r>
        <w:rPr>
          <w:spacing w:val="-3"/>
        </w:rPr>
        <w:t>对</w:t>
      </w:r>
      <w:r>
        <w:rPr/>
        <w:t>于本准</w:t>
      </w:r>
      <w:r>
        <w:rPr>
          <w:spacing w:val="-3"/>
        </w:rPr>
        <w:t>则</w:t>
      </w:r>
      <w:r>
        <w:rPr/>
        <w:t>第六</w:t>
      </w:r>
      <w:r>
        <w:rPr>
          <w:spacing w:val="-3"/>
        </w:rPr>
        <w:t>十二</w:t>
      </w:r>
      <w:r>
        <w:rPr/>
        <w:t>条</w:t>
      </w:r>
      <w:r>
        <w:rPr>
          <w:spacing w:val="-24"/>
        </w:rPr>
        <w:t>第</w:t>
      </w:r>
      <w:r>
        <w:rPr/>
        <w:t>（一</w:t>
      </w:r>
      <w:r>
        <w:rPr>
          <w:spacing w:val="-25"/>
        </w:rPr>
        <w:t>）</w:t>
      </w:r>
      <w:r>
        <w:rPr/>
        <w:t>项</w:t>
      </w:r>
      <w:r>
        <w:rPr/>
        <w:t> 和</w:t>
      </w:r>
      <w:r>
        <w:rPr>
          <w:spacing w:val="-32"/>
        </w:rPr>
        <w:t>第</w:t>
      </w:r>
      <w:r>
        <w:rPr/>
        <w:t>（</w:t>
      </w:r>
      <w:r>
        <w:rPr>
          <w:spacing w:val="-3"/>
        </w:rPr>
        <w:t>二</w:t>
      </w:r>
      <w:r>
        <w:rPr>
          <w:spacing w:val="-32"/>
        </w:rPr>
        <w:t>）</w:t>
      </w:r>
      <w:r>
        <w:rPr/>
        <w:t>项</w:t>
      </w:r>
      <w:r>
        <w:rPr>
          <w:spacing w:val="-3"/>
        </w:rPr>
        <w:t>所</w:t>
      </w:r>
      <w:r>
        <w:rPr>
          <w:spacing w:val="-2"/>
        </w:rPr>
        <w:t>述</w:t>
      </w:r>
      <w:r>
        <w:rPr/>
        <w:t>事项</w:t>
      </w:r>
      <w:r>
        <w:rPr>
          <w:spacing w:val="-32"/>
        </w:rPr>
        <w:t>，</w:t>
      </w:r>
      <w:r>
        <w:rPr>
          <w:spacing w:val="-3"/>
        </w:rPr>
        <w:t>集</w:t>
      </w:r>
      <w:r>
        <w:rPr/>
        <w:t>团项</w:t>
      </w:r>
      <w:r>
        <w:rPr>
          <w:spacing w:val="-3"/>
        </w:rPr>
        <w:t>目组</w:t>
      </w:r>
      <w:r>
        <w:rPr/>
        <w:t>可以在</w:t>
      </w:r>
      <w:r>
        <w:rPr>
          <w:spacing w:val="-3"/>
        </w:rPr>
        <w:t>确</w:t>
      </w:r>
      <w:r>
        <w:rPr/>
        <w:t>定组</w:t>
      </w:r>
      <w:r>
        <w:rPr>
          <w:spacing w:val="-3"/>
        </w:rPr>
        <w:t>成部</w:t>
      </w:r>
      <w:r>
        <w:rPr/>
        <w:t>分财务</w:t>
      </w:r>
      <w:r>
        <w:rPr>
          <w:spacing w:val="-3"/>
        </w:rPr>
        <w:t>信</w:t>
      </w:r>
      <w:r>
        <w:rPr/>
        <w:t>息的</w:t>
      </w:r>
      <w:r>
        <w:rPr/>
        <w:t> </w:t>
      </w:r>
      <w:r>
        <w:rPr>
          <w:spacing w:val="-1"/>
        </w:rPr>
        <w:t>相关工作后进行沟通；对于本准则第六十二条第（三）项所述事项，</w:t>
      </w:r>
      <w:r>
        <w:rPr>
          <w:spacing w:val="23"/>
        </w:rPr>
        <w:t> </w:t>
      </w:r>
      <w:r>
        <w:rPr/>
        <w:t>可以在</w:t>
      </w:r>
      <w:r>
        <w:rPr>
          <w:spacing w:val="-3"/>
        </w:rPr>
        <w:t>审</w:t>
      </w:r>
      <w:r>
        <w:rPr/>
        <w:t>计结</w:t>
      </w:r>
      <w:r>
        <w:rPr>
          <w:spacing w:val="-3"/>
        </w:rPr>
        <w:t>束时</w:t>
      </w:r>
      <w:r>
        <w:rPr/>
        <w:t>进行沟</w:t>
      </w:r>
      <w:r>
        <w:rPr>
          <w:spacing w:val="-3"/>
        </w:rPr>
        <w:t>通</w:t>
      </w:r>
      <w:r>
        <w:rPr>
          <w:spacing w:val="-32"/>
        </w:rPr>
        <w:t>；</w:t>
      </w:r>
      <w:r>
        <w:rPr/>
        <w:t>对</w:t>
      </w:r>
      <w:r>
        <w:rPr>
          <w:spacing w:val="-3"/>
        </w:rPr>
        <w:t>于本</w:t>
      </w:r>
      <w:r>
        <w:rPr/>
        <w:t>准则第</w:t>
      </w:r>
      <w:r>
        <w:rPr>
          <w:spacing w:val="-3"/>
        </w:rPr>
        <w:t>六</w:t>
      </w:r>
      <w:r>
        <w:rPr/>
        <w:t>十二</w:t>
      </w:r>
      <w:r>
        <w:rPr>
          <w:spacing w:val="-3"/>
        </w:rPr>
        <w:t>条</w:t>
      </w:r>
      <w:r>
        <w:rPr>
          <w:spacing w:val="-34"/>
        </w:rPr>
        <w:t>第</w:t>
      </w:r>
      <w:r>
        <w:rPr/>
        <w:t>（四</w:t>
      </w:r>
      <w:r>
        <w:rPr>
          <w:spacing w:val="-32"/>
        </w:rPr>
        <w:t>）</w:t>
      </w:r>
      <w:r>
        <w:rPr>
          <w:spacing w:val="-3"/>
        </w:rPr>
        <w:t>项</w:t>
      </w:r>
      <w:r>
        <w:rPr/>
        <w:t>和第</w:t>
      </w:r>
    </w:p>
    <w:p>
      <w:pPr>
        <w:spacing w:after="0" w:line="363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（五）项所述事项，可以在这些事项发生时进行沟通。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rFonts w:ascii="黑体" w:hAnsi="黑体" w:cs="黑体" w:eastAsia="黑体"/>
        </w:rPr>
        <w:t>附录</w:t>
      </w:r>
      <w:r>
        <w:rPr>
          <w:rFonts w:ascii="黑体" w:hAnsi="黑体" w:cs="黑体" w:eastAsia="黑体"/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黑体" w:hAnsi="黑体" w:cs="黑体" w:eastAsia="黑体"/>
          <w:spacing w:val="-140"/>
        </w:rPr>
        <w:t>：</w:t>
      </w:r>
      <w:r>
        <w:rPr/>
        <w:t>（</w:t>
      </w:r>
      <w:r>
        <w:rPr>
          <w:spacing w:val="-3"/>
        </w:rPr>
        <w:t>参</w:t>
      </w:r>
      <w:r>
        <w:rPr/>
        <w:t>见本</w:t>
      </w:r>
      <w:r>
        <w:rPr>
          <w:spacing w:val="-3"/>
        </w:rPr>
        <w:t>指</w:t>
      </w:r>
      <w:r>
        <w:rPr/>
        <w:t>南第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段）</w:t>
      </w:r>
    </w:p>
    <w:p>
      <w:pPr>
        <w:spacing w:line="240" w:lineRule="auto" w:before="9"/>
        <w:rPr>
          <w:rFonts w:ascii="宋体" w:hAnsi="宋体" w:cs="宋体" w:eastAsia="宋体"/>
          <w:sz w:val="44"/>
          <w:szCs w:val="44"/>
        </w:rPr>
      </w:pPr>
    </w:p>
    <w:p>
      <w:pPr>
        <w:pStyle w:val="Heading1"/>
        <w:spacing w:line="240" w:lineRule="auto"/>
        <w:ind w:left="2672" w:right="0" w:hanging="2552"/>
        <w:jc w:val="left"/>
        <w:rPr>
          <w:b w:val="0"/>
          <w:bCs w:val="0"/>
        </w:rPr>
      </w:pPr>
      <w:r>
        <w:rPr>
          <w:spacing w:val="1"/>
          <w:w w:val="95"/>
        </w:rPr>
        <w:t>集</w:t>
      </w:r>
      <w:r>
        <w:rPr>
          <w:w w:val="95"/>
        </w:rPr>
        <w:t>团</w:t>
      </w:r>
      <w:r>
        <w:rPr>
          <w:spacing w:val="1"/>
          <w:w w:val="95"/>
        </w:rPr>
        <w:t>项</w:t>
      </w:r>
      <w:r>
        <w:rPr>
          <w:w w:val="95"/>
        </w:rPr>
        <w:t>目组</w:t>
      </w:r>
      <w:r>
        <w:rPr>
          <w:spacing w:val="1"/>
          <w:w w:val="95"/>
        </w:rPr>
        <w:t>无</w:t>
      </w:r>
      <w:r>
        <w:rPr>
          <w:w w:val="95"/>
        </w:rPr>
        <w:t>法</w:t>
      </w:r>
      <w:r>
        <w:rPr>
          <w:spacing w:val="1"/>
          <w:w w:val="95"/>
        </w:rPr>
        <w:t>获</w:t>
      </w:r>
      <w:r>
        <w:rPr>
          <w:w w:val="95"/>
        </w:rPr>
        <w:t>取</w:t>
      </w:r>
      <w:r>
        <w:rPr>
          <w:spacing w:val="1"/>
          <w:w w:val="95"/>
        </w:rPr>
        <w:t>充分</w:t>
      </w:r>
      <w:r>
        <w:rPr>
          <w:spacing w:val="-20"/>
          <w:w w:val="95"/>
        </w:rPr>
        <w:t>、</w:t>
      </w:r>
      <w:r>
        <w:rPr>
          <w:w w:val="95"/>
        </w:rPr>
        <w:t>适当</w:t>
      </w:r>
      <w:r>
        <w:rPr>
          <w:spacing w:val="1"/>
          <w:w w:val="95"/>
        </w:rPr>
        <w:t>的</w:t>
      </w:r>
      <w:r>
        <w:rPr>
          <w:w w:val="95"/>
        </w:rPr>
        <w:t>审</w:t>
      </w:r>
      <w:r>
        <w:rPr>
          <w:spacing w:val="1"/>
          <w:w w:val="95"/>
        </w:rPr>
        <w:t>计</w:t>
      </w:r>
      <w:r>
        <w:rPr>
          <w:w w:val="95"/>
        </w:rPr>
        <w:t>证据</w:t>
      </w:r>
      <w:r>
        <w:rPr>
          <w:spacing w:val="1"/>
          <w:w w:val="95"/>
        </w:rPr>
        <w:t>而</w:t>
      </w:r>
      <w:r>
        <w:rPr>
          <w:w w:val="95"/>
        </w:rPr>
        <w:t>出</w:t>
      </w:r>
      <w:r>
        <w:rPr>
          <w:spacing w:val="1"/>
          <w:w w:val="95"/>
        </w:rPr>
        <w:t>具</w:t>
      </w:r>
      <w:r>
        <w:rPr>
          <w:w w:val="95"/>
        </w:rPr>
        <w:t>保</w:t>
      </w:r>
      <w:r>
        <w:rPr>
          <w:spacing w:val="1"/>
          <w:w w:val="95"/>
        </w:rPr>
        <w:t>留</w:t>
      </w:r>
      <w:r>
        <w:rPr>
          <w:w w:val="95"/>
        </w:rPr>
        <w:t>意见</w:t>
      </w:r>
      <w:r>
        <w:rPr>
          <w:spacing w:val="22"/>
          <w:w w:val="99"/>
        </w:rPr>
        <w:t> </w:t>
      </w:r>
      <w:r>
        <w:rPr/>
        <w:t>的审计报告的参考格式</w:t>
      </w:r>
      <w:r>
        <w:rPr>
          <w:b w:val="0"/>
          <w:bCs w:val="0"/>
        </w:rPr>
      </w:r>
    </w:p>
    <w:p>
      <w:pPr>
        <w:spacing w:line="240" w:lineRule="auto" w:before="14"/>
        <w:rPr>
          <w:rFonts w:ascii="Microsoft JhengHei" w:hAnsi="Microsoft JhengHei" w:cs="Microsoft JhengHei" w:eastAsia="Microsoft JhengHei"/>
          <w:b/>
          <w:bCs/>
          <w:sz w:val="40"/>
          <w:szCs w:val="40"/>
        </w:rPr>
      </w:pPr>
    </w:p>
    <w:p>
      <w:pPr>
        <w:pStyle w:val="BodyText"/>
        <w:spacing w:line="240" w:lineRule="auto" w:before="0"/>
        <w:ind w:left="679" w:right="0" w:firstLine="0"/>
        <w:jc w:val="left"/>
      </w:pPr>
      <w:r>
        <w:rPr>
          <w:spacing w:val="-1"/>
        </w:rPr>
        <w:t>背景信息：</w:t>
      </w:r>
    </w:p>
    <w:p>
      <w:pPr>
        <w:pStyle w:val="BodyText"/>
        <w:spacing w:line="357" w:lineRule="auto" w:before="193"/>
        <w:ind w:right="11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）对非上市实体整套合并财务报表进行审计。该审计属于集</w:t>
      </w:r>
      <w:r>
        <w:rPr>
          <w:spacing w:val="42"/>
        </w:rPr>
        <w:t> </w:t>
      </w:r>
      <w:r>
        <w:rPr/>
        <w:t>团审计</w:t>
      </w:r>
      <w:r>
        <w:rPr>
          <w:spacing w:val="-34"/>
        </w:rPr>
        <w:t>，</w:t>
      </w:r>
      <w:r>
        <w:rPr/>
        <w:t>被审</w:t>
      </w:r>
      <w:r>
        <w:rPr>
          <w:spacing w:val="-3"/>
        </w:rPr>
        <w:t>计单</w:t>
      </w:r>
      <w:r>
        <w:rPr/>
        <w:t>位拥有</w:t>
      </w:r>
      <w:r>
        <w:rPr>
          <w:spacing w:val="-3"/>
        </w:rPr>
        <w:t>多</w:t>
      </w:r>
      <w:r>
        <w:rPr/>
        <w:t>个子</w:t>
      </w:r>
      <w:r>
        <w:rPr>
          <w:spacing w:val="-3"/>
        </w:rPr>
        <w:t>公</w:t>
      </w:r>
      <w:r>
        <w:rPr>
          <w:spacing w:val="-34"/>
        </w:rPr>
        <w:t>司</w:t>
      </w:r>
      <w:r>
        <w:rPr/>
        <w:t>（即适</w:t>
      </w:r>
      <w:r>
        <w:rPr>
          <w:spacing w:val="-34"/>
        </w:rPr>
        <w:t>用</w:t>
      </w:r>
      <w:r>
        <w:rPr/>
        <w:t>《中</w:t>
      </w:r>
      <w:r>
        <w:rPr>
          <w:spacing w:val="-3"/>
        </w:rPr>
        <w:t>国注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/>
        <w:t> 准则第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14</w:t>
      </w:r>
      <w:r>
        <w:rPr>
          <w:rFonts w:ascii="Times New Roman" w:hAnsi="Times New Roman" w:cs="Times New Roman" w:eastAsia="Times New Roman"/>
        </w:rPr>
        <w:t>01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对集团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表审</w:t>
      </w:r>
      <w:r>
        <w:rPr/>
        <w:t>计的特</w:t>
      </w:r>
      <w:r>
        <w:rPr>
          <w:spacing w:val="-3"/>
        </w:rPr>
        <w:t>殊</w:t>
      </w:r>
      <w:r>
        <w:rPr/>
        <w:t>考</w:t>
      </w:r>
      <w:r>
        <w:rPr>
          <w:spacing w:val="-3"/>
        </w:rPr>
        <w:t>虑</w:t>
      </w:r>
      <w:r>
        <w:rPr>
          <w:spacing w:val="-140"/>
        </w:rPr>
        <w:t>》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356" w:lineRule="auto" w:before="20"/>
        <w:ind w:right="113"/>
        <w:jc w:val="both"/>
      </w:pPr>
      <w:r>
        <w:rPr>
          <w:rFonts w:ascii="仿宋" w:hAnsi="仿宋" w:cs="仿宋" w:eastAsia="仿宋"/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rFonts w:ascii="仿宋" w:hAnsi="仿宋" w:cs="仿宋" w:eastAsia="仿宋"/>
          <w:spacing w:val="-1"/>
        </w:rPr>
        <w:t>）</w:t>
      </w:r>
      <w:r>
        <w:rPr>
          <w:spacing w:val="-1"/>
        </w:rPr>
        <w:t>本附录提供了两种参考格式：在参考格式</w:t>
      </w:r>
      <w:r>
        <w:rPr>
          <w:spacing w:val="-47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中，管理层按</w:t>
      </w:r>
      <w:r>
        <w:rPr>
          <w:spacing w:val="26"/>
        </w:rPr>
        <w:t> </w:t>
      </w:r>
      <w:r>
        <w:rPr>
          <w:spacing w:val="2"/>
        </w:rPr>
        <w:t>照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财务报告</w:t>
      </w:r>
      <w:r>
        <w:rPr>
          <w:spacing w:val="-3"/>
        </w:rPr>
        <w:t>编制</w:t>
      </w:r>
      <w:r>
        <w:rPr/>
        <w:t>基础的</w:t>
      </w:r>
      <w:r>
        <w:rPr>
          <w:spacing w:val="-3"/>
        </w:rPr>
        <w:t>规</w:t>
      </w:r>
      <w:r>
        <w:rPr/>
        <w:t>定编</w:t>
      </w:r>
      <w:r>
        <w:rPr>
          <w:spacing w:val="-3"/>
        </w:rPr>
        <w:t>制合</w:t>
      </w:r>
      <w:r>
        <w:rPr/>
        <w:t>并财务</w:t>
      </w:r>
      <w:r>
        <w:rPr>
          <w:spacing w:val="-3"/>
        </w:rPr>
        <w:t>报</w:t>
      </w:r>
      <w:r>
        <w:rPr/>
        <w:t>表</w:t>
      </w:r>
      <w:r>
        <w:rPr>
          <w:spacing w:val="-130"/>
        </w:rPr>
        <w:t>，</w:t>
      </w:r>
      <w:r>
        <w:rPr>
          <w:spacing w:val="-3"/>
        </w:rPr>
        <w:t>该</w:t>
      </w:r>
      <w:r>
        <w:rPr/>
        <w:t>编</w:t>
      </w:r>
      <w:r>
        <w:rPr>
          <w:spacing w:val="-3"/>
        </w:rPr>
        <w:t>制</w:t>
      </w:r>
      <w:r>
        <w:rPr/>
        <w:t>基础允</w:t>
      </w:r>
      <w:r>
        <w:rPr>
          <w:spacing w:val="-3"/>
        </w:rPr>
        <w:t>许</w:t>
      </w:r>
      <w:r>
        <w:rPr/>
        <w:t>被</w:t>
      </w:r>
      <w:r>
        <w:rPr/>
        <w:t> 审计单</w:t>
      </w:r>
      <w:r>
        <w:rPr>
          <w:spacing w:val="-3"/>
        </w:rPr>
        <w:t>位</w:t>
      </w:r>
      <w:r>
        <w:rPr/>
        <w:t>只列</w:t>
      </w:r>
      <w:r>
        <w:rPr>
          <w:spacing w:val="-3"/>
        </w:rPr>
        <w:t>报合</w:t>
      </w:r>
      <w:r>
        <w:rPr/>
        <w:t>并财务</w:t>
      </w:r>
      <w:r>
        <w:rPr>
          <w:spacing w:val="-3"/>
        </w:rPr>
        <w:t>报</w:t>
      </w:r>
      <w:r>
        <w:rPr>
          <w:spacing w:val="1"/>
        </w:rPr>
        <w:t>表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计师仅</w:t>
      </w:r>
      <w:r>
        <w:rPr>
          <w:spacing w:val="-3"/>
        </w:rPr>
        <w:t>对</w:t>
      </w:r>
      <w:r>
        <w:rPr/>
        <w:t>合并</w:t>
      </w:r>
      <w:r>
        <w:rPr>
          <w:spacing w:val="-3"/>
        </w:rPr>
        <w:t>财务</w:t>
      </w:r>
      <w:r>
        <w:rPr/>
        <w:t>报表发</w:t>
      </w:r>
      <w:r>
        <w:rPr>
          <w:spacing w:val="-3"/>
        </w:rPr>
        <w:t>表</w:t>
      </w:r>
      <w:r>
        <w:rPr/>
        <w:t>审</w:t>
      </w:r>
      <w:r>
        <w:rPr/>
        <w:t> 计意见</w:t>
      </w:r>
      <w:r>
        <w:rPr>
          <w:spacing w:val="-48"/>
        </w:rPr>
        <w:t>；</w:t>
      </w:r>
      <w:r>
        <w:rPr>
          <w:spacing w:val="-3"/>
        </w:rPr>
        <w:t>在</w:t>
      </w:r>
      <w:r>
        <w:rPr/>
        <w:t>参考</w:t>
      </w:r>
      <w:r>
        <w:rPr>
          <w:spacing w:val="-3"/>
        </w:rPr>
        <w:t>格</w:t>
      </w:r>
      <w:r>
        <w:rPr/>
        <w:t>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中</w:t>
      </w:r>
      <w:r>
        <w:rPr>
          <w:spacing w:val="-48"/>
        </w:rPr>
        <w:t>，</w:t>
      </w:r>
      <w:r>
        <w:rPr/>
        <w:t>管理层</w:t>
      </w:r>
      <w:r>
        <w:rPr>
          <w:spacing w:val="-3"/>
        </w:rPr>
        <w:t>按</w:t>
      </w:r>
      <w:r>
        <w:rPr/>
        <w:t>照企业</w:t>
      </w:r>
      <w:r>
        <w:rPr>
          <w:spacing w:val="-3"/>
        </w:rPr>
        <w:t>会</w:t>
      </w:r>
      <w:r>
        <w:rPr/>
        <w:t>计准</w:t>
      </w:r>
      <w:r>
        <w:rPr>
          <w:spacing w:val="-3"/>
        </w:rPr>
        <w:t>则的</w:t>
      </w:r>
      <w:r>
        <w:rPr/>
        <w:t>规定编</w:t>
      </w:r>
      <w:r>
        <w:rPr>
          <w:spacing w:val="-3"/>
        </w:rPr>
        <w:t>制</w:t>
      </w:r>
      <w:r>
        <w:rPr/>
        <w:t>合并</w:t>
      </w:r>
      <w:r>
        <w:rPr/>
        <w:t> 财务报</w:t>
      </w:r>
      <w:r>
        <w:rPr>
          <w:spacing w:val="-3"/>
        </w:rPr>
        <w:t>表</w:t>
      </w:r>
      <w:r>
        <w:rPr/>
        <w:t>和母</w:t>
      </w:r>
      <w:r>
        <w:rPr>
          <w:spacing w:val="-3"/>
        </w:rPr>
        <w:t>公司</w:t>
      </w:r>
      <w:r>
        <w:rPr/>
        <w:t>财务报</w:t>
      </w:r>
      <w:r>
        <w:rPr>
          <w:spacing w:val="-3"/>
        </w:rPr>
        <w:t>表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师同时</w:t>
      </w:r>
      <w:r>
        <w:rPr>
          <w:spacing w:val="-3"/>
        </w:rPr>
        <w:t>对</w:t>
      </w:r>
      <w:r>
        <w:rPr/>
        <w:t>合</w:t>
      </w:r>
      <w:r>
        <w:rPr>
          <w:spacing w:val="1"/>
        </w:rPr>
        <w:t>并</w:t>
      </w:r>
      <w:r>
        <w:rPr>
          <w:spacing w:val="-3"/>
        </w:rPr>
        <w:t>财务</w:t>
      </w:r>
      <w:r>
        <w:rPr/>
        <w:t>报表和</w:t>
      </w:r>
      <w:r>
        <w:rPr>
          <w:spacing w:val="-3"/>
        </w:rPr>
        <w:t>母公</w:t>
      </w:r>
      <w:r>
        <w:rPr>
          <w:spacing w:val="-3"/>
        </w:rPr>
        <w:t> </w:t>
      </w:r>
      <w:r>
        <w:rPr/>
        <w:t>司财务</w:t>
      </w:r>
      <w:r>
        <w:rPr>
          <w:spacing w:val="-3"/>
        </w:rPr>
        <w:t>报</w:t>
      </w:r>
      <w:r>
        <w:rPr/>
        <w:t>表发</w:t>
      </w:r>
      <w:r>
        <w:rPr>
          <w:spacing w:val="-3"/>
        </w:rPr>
        <w:t>表审</w:t>
      </w:r>
      <w:r>
        <w:rPr/>
        <w:t>计意见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使用</w:t>
      </w:r>
      <w:r>
        <w:rPr>
          <w:spacing w:val="-3"/>
        </w:rPr>
        <w:t>本</w:t>
      </w:r>
      <w:r>
        <w:rPr/>
        <w:t>附录时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师需要</w:t>
      </w:r>
      <w:r>
        <w:rPr>
          <w:spacing w:val="-3"/>
        </w:rPr>
        <w:t>根</w:t>
      </w:r>
      <w:r>
        <w:rPr/>
        <w:t>据适</w:t>
      </w:r>
      <w:r>
        <w:rPr/>
        <w:t> </w:t>
      </w:r>
      <w:r>
        <w:rPr>
          <w:spacing w:val="-1"/>
        </w:rPr>
        <w:t>用的财务报告编制基础的要求，采用适当的参考格式；</w:t>
      </w:r>
    </w:p>
    <w:p>
      <w:pPr>
        <w:pStyle w:val="BodyText"/>
        <w:spacing w:line="347" w:lineRule="auto" w:before="56"/>
        <w:ind w:right="118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137"/>
        </w:rPr>
        <w:t>）</w:t>
      </w:r>
      <w:r>
        <w:rPr/>
        <w:t>审计业</w:t>
      </w:r>
      <w:r>
        <w:rPr>
          <w:spacing w:val="-3"/>
        </w:rPr>
        <w:t>务</w:t>
      </w:r>
      <w:r>
        <w:rPr/>
        <w:t>约</w:t>
      </w:r>
      <w:r>
        <w:rPr>
          <w:spacing w:val="-3"/>
        </w:rPr>
        <w:t>定</w:t>
      </w:r>
      <w:r>
        <w:rPr/>
        <w:t>条款体</w:t>
      </w:r>
      <w:r>
        <w:rPr>
          <w:spacing w:val="-3"/>
        </w:rPr>
        <w:t>现</w:t>
      </w:r>
      <w:r>
        <w:rPr>
          <w:spacing w:val="-137"/>
        </w:rPr>
        <w:t>了</w:t>
      </w:r>
      <w:r>
        <w:rPr/>
        <w:t>《中</w:t>
      </w:r>
      <w:r>
        <w:rPr>
          <w:spacing w:val="-3"/>
        </w:rPr>
        <w:t>国注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11"/>
        </w:rPr>
        <w:t>1111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就审计</w:t>
      </w:r>
      <w:r>
        <w:rPr>
          <w:spacing w:val="-3"/>
        </w:rPr>
        <w:t>业务</w:t>
      </w:r>
      <w:r>
        <w:rPr/>
        <w:t>约定条</w:t>
      </w:r>
      <w:r>
        <w:rPr>
          <w:spacing w:val="-3"/>
        </w:rPr>
        <w:t>款</w:t>
      </w:r>
      <w:r>
        <w:rPr/>
        <w:t>达成</w:t>
      </w:r>
      <w:r>
        <w:rPr>
          <w:spacing w:val="-3"/>
        </w:rPr>
        <w:t>一致</w:t>
      </w:r>
      <w:r>
        <w:rPr/>
        <w:t>意见</w:t>
      </w:r>
      <w:r>
        <w:rPr>
          <w:spacing w:val="-92"/>
        </w:rPr>
        <w:t>》</w:t>
      </w:r>
      <w:r>
        <w:rPr>
          <w:spacing w:val="-3"/>
        </w:rPr>
        <w:t>中</w:t>
      </w:r>
      <w:r>
        <w:rPr/>
        <w:t>关于</w:t>
      </w:r>
      <w:r>
        <w:rPr>
          <w:spacing w:val="-3"/>
        </w:rPr>
        <w:t>管</w:t>
      </w:r>
      <w:r>
        <w:rPr/>
        <w:t>理</w:t>
      </w:r>
      <w:r>
        <w:rPr>
          <w:spacing w:val="-3"/>
        </w:rPr>
        <w:t>层</w:t>
      </w:r>
      <w:r>
        <w:rPr/>
        <w:t>对合并</w:t>
      </w:r>
      <w:r>
        <w:rPr>
          <w:spacing w:val="-3"/>
        </w:rPr>
        <w:t>财</w:t>
      </w:r>
      <w:r>
        <w:rPr/>
        <w:t>务</w:t>
      </w:r>
      <w:r>
        <w:rPr/>
        <w:t> </w:t>
      </w:r>
      <w:r>
        <w:rPr>
          <w:spacing w:val="-1"/>
        </w:rPr>
        <w:t>报表责任的描述；</w:t>
      </w:r>
    </w:p>
    <w:p>
      <w:pPr>
        <w:pStyle w:val="BodyText"/>
        <w:spacing w:line="353" w:lineRule="auto" w:before="67"/>
        <w:ind w:right="113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）由于集团项目组不能接触组成部分会计记录、管理层或注</w:t>
      </w:r>
      <w:r>
        <w:rPr>
          <w:spacing w:val="46"/>
        </w:rPr>
        <w:t> </w:t>
      </w:r>
      <w:r>
        <w:rPr/>
        <w:t>册会计师</w:t>
      </w:r>
      <w:r>
        <w:rPr>
          <w:spacing w:val="-51"/>
        </w:rPr>
        <w:t>，</w:t>
      </w:r>
      <w:r>
        <w:rPr/>
        <w:t>因</w:t>
      </w:r>
      <w:r>
        <w:rPr>
          <w:spacing w:val="-1"/>
        </w:rPr>
        <w:t>此</w:t>
      </w:r>
      <w:r>
        <w:rPr>
          <w:spacing w:val="-3"/>
        </w:rPr>
        <w:t>无</w:t>
      </w:r>
      <w:r>
        <w:rPr/>
        <w:t>法获取</w:t>
      </w:r>
      <w:r>
        <w:rPr>
          <w:spacing w:val="-3"/>
        </w:rPr>
        <w:t>与</w:t>
      </w:r>
      <w:r>
        <w:rPr/>
        <w:t>使用</w:t>
      </w:r>
      <w:r>
        <w:rPr>
          <w:spacing w:val="-3"/>
        </w:rPr>
        <w:t>权益</w:t>
      </w:r>
      <w:r>
        <w:rPr/>
        <w:t>法核算</w:t>
      </w:r>
      <w:r>
        <w:rPr>
          <w:spacing w:val="-2"/>
        </w:rPr>
        <w:t>的</w:t>
      </w:r>
      <w:r>
        <w:rPr/>
        <w:t>某一</w:t>
      </w:r>
      <w:r>
        <w:rPr>
          <w:spacing w:val="-3"/>
        </w:rPr>
        <w:t>重要</w:t>
      </w:r>
      <w:r>
        <w:rPr/>
        <w:t>组成部</w:t>
      </w:r>
      <w:r>
        <w:rPr>
          <w:spacing w:val="-48"/>
        </w:rPr>
        <w:t>分</w:t>
      </w:r>
      <w:r>
        <w:rPr>
          <w:spacing w:val="-3"/>
        </w:rPr>
        <w:t>（</w:t>
      </w:r>
      <w:r>
        <w:rPr/>
        <w:t>投</w:t>
      </w:r>
      <w:r>
        <w:rPr/>
        <w:t> 资的账</w:t>
      </w:r>
      <w:r>
        <w:rPr>
          <w:spacing w:val="-3"/>
        </w:rPr>
        <w:t>面</w:t>
      </w:r>
      <w:r>
        <w:rPr/>
        <w:t>价值计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万元</w:t>
      </w:r>
      <w:r>
        <w:rPr>
          <w:spacing w:val="-48"/>
        </w:rPr>
        <w:t>，</w:t>
      </w:r>
      <w:r>
        <w:rPr/>
        <w:t>集团合</w:t>
      </w:r>
      <w:r>
        <w:rPr>
          <w:spacing w:val="-3"/>
        </w:rPr>
        <w:t>并总</w:t>
      </w:r>
      <w:r>
        <w:rPr/>
        <w:t>资产计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60</w:t>
      </w:r>
      <w:r>
        <w:rPr>
          <w:rFonts w:ascii="Times New Roman" w:hAnsi="Times New Roman" w:cs="Times New Roman" w:eastAsia="Times New Roman"/>
        </w:rPr>
        <w:t>00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万元</w:t>
      </w:r>
      <w:r>
        <w:rPr>
          <w:spacing w:val="-50"/>
        </w:rPr>
        <w:t>）</w:t>
      </w:r>
      <w:r>
        <w:rPr/>
        <w:t>相关的充</w:t>
      </w:r>
      <w:r>
        <w:rPr/>
        <w:t> </w:t>
      </w:r>
      <w:r>
        <w:rPr>
          <w:spacing w:val="-1"/>
        </w:rPr>
        <w:t>分、适当的审计证据；</w:t>
      </w:r>
    </w:p>
    <w:p>
      <w:pPr>
        <w:pStyle w:val="BodyText"/>
        <w:spacing w:line="240" w:lineRule="auto" w:before="63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113"/>
        </w:rPr>
        <w:t>）</w:t>
      </w:r>
      <w:r>
        <w:rPr/>
        <w:t>集团项</w:t>
      </w:r>
      <w:r>
        <w:rPr>
          <w:spacing w:val="-3"/>
        </w:rPr>
        <w:t>目</w:t>
      </w:r>
      <w:r>
        <w:rPr/>
        <w:t>组</w:t>
      </w:r>
      <w:r>
        <w:rPr>
          <w:spacing w:val="-3"/>
        </w:rPr>
        <w:t>阅</w:t>
      </w:r>
      <w:r>
        <w:rPr/>
        <w:t>读了该</w:t>
      </w:r>
      <w:r>
        <w:rPr>
          <w:spacing w:val="-3"/>
        </w:rPr>
        <w:t>组</w:t>
      </w:r>
      <w:r>
        <w:rPr/>
        <w:t>成部</w:t>
      </w:r>
      <w:r>
        <w:rPr>
          <w:spacing w:val="-3"/>
        </w:rPr>
        <w:t>分截</w:t>
      </w:r>
      <w:r>
        <w:rPr/>
        <w:t>至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日的已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/>
        <w:t>审计财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及其</w:t>
      </w:r>
      <w:r>
        <w:rPr/>
        <w:t>审计报</w:t>
      </w:r>
      <w:r>
        <w:rPr>
          <w:spacing w:val="-3"/>
        </w:rPr>
        <w:t>告</w:t>
      </w:r>
      <w:r>
        <w:rPr>
          <w:spacing w:val="-94"/>
        </w:rPr>
        <w:t>，</w:t>
      </w:r>
      <w:r>
        <w:rPr/>
        <w:t>并</w:t>
      </w:r>
      <w:r>
        <w:rPr>
          <w:spacing w:val="-3"/>
        </w:rPr>
        <w:t>考</w:t>
      </w:r>
      <w:r>
        <w:rPr/>
        <w:t>虑</w:t>
      </w:r>
      <w:r>
        <w:rPr>
          <w:spacing w:val="-3"/>
        </w:rPr>
        <w:t>了</w:t>
      </w:r>
      <w:r>
        <w:rPr/>
        <w:t>集团管</w:t>
      </w:r>
      <w:r>
        <w:rPr>
          <w:spacing w:val="-3"/>
        </w:rPr>
        <w:t>理</w:t>
      </w:r>
      <w:r>
        <w:rPr/>
        <w:t>层持</w:t>
      </w:r>
      <w:r>
        <w:rPr>
          <w:spacing w:val="-3"/>
        </w:rPr>
        <w:t>有的</w:t>
      </w:r>
      <w:r>
        <w:rPr/>
        <w:t>与该组</w:t>
      </w:r>
      <w:r>
        <w:rPr>
          <w:spacing w:val="-3"/>
        </w:rPr>
        <w:t>成</w:t>
      </w:r>
      <w:r>
        <w:rPr/>
        <w:t>部</w:t>
      </w:r>
      <w:r>
        <w:rPr/>
        <w:t> </w:t>
      </w:r>
      <w:r>
        <w:rPr>
          <w:spacing w:val="-1"/>
        </w:rPr>
        <w:t>分相关的财务信息；</w:t>
      </w:r>
    </w:p>
    <w:p>
      <w:pPr>
        <w:pStyle w:val="BodyText"/>
        <w:spacing w:line="346" w:lineRule="auto" w:before="4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）根据集团项目合伙人的职业判断，无法获取充分、适当的</w:t>
      </w:r>
      <w:r>
        <w:rPr>
          <w:spacing w:val="42"/>
        </w:rPr>
        <w:t> </w:t>
      </w:r>
      <w:r>
        <w:rPr>
          <w:spacing w:val="-1"/>
        </w:rPr>
        <w:t>审计证据对集团财务报表的影响重大但不具有广泛性。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）</w:t>
      </w:r>
      <w:r>
        <w:rPr/>
        <w:t>适用</w:t>
      </w:r>
      <w:r>
        <w:rPr>
          <w:spacing w:val="-3"/>
        </w:rPr>
        <w:t>的</w:t>
      </w:r>
      <w:r>
        <w:rPr/>
        <w:t>相关</w:t>
      </w:r>
      <w:r>
        <w:rPr>
          <w:spacing w:val="-3"/>
        </w:rPr>
        <w:t>职</w:t>
      </w:r>
      <w:r>
        <w:rPr/>
        <w:t>业道德</w:t>
      </w:r>
      <w:r>
        <w:rPr>
          <w:spacing w:val="-3"/>
        </w:rPr>
        <w:t>要</w:t>
      </w:r>
      <w:r>
        <w:rPr/>
        <w:t>求为</w:t>
      </w:r>
      <w:r>
        <w:rPr>
          <w:spacing w:val="-3"/>
        </w:rPr>
        <w:t>中国</w:t>
      </w:r>
      <w:r>
        <w:rPr/>
        <w:t>注册会</w:t>
      </w:r>
      <w:r>
        <w:rPr>
          <w:spacing w:val="-3"/>
        </w:rPr>
        <w:t>计</w:t>
      </w:r>
      <w:r>
        <w:rPr/>
        <w:t>师职</w:t>
      </w:r>
      <w:r>
        <w:rPr>
          <w:spacing w:val="-3"/>
        </w:rPr>
        <w:t>业道</w:t>
      </w:r>
      <w:r>
        <w:rPr/>
        <w:t>德守</w:t>
      </w:r>
      <w:r>
        <w:rPr>
          <w:spacing w:val="-3"/>
        </w:rPr>
        <w:t>则</w:t>
      </w:r>
      <w:r>
        <w:rPr/>
        <w:t>；</w:t>
      </w:r>
    </w:p>
    <w:p>
      <w:pPr>
        <w:pStyle w:val="BodyText"/>
        <w:spacing w:line="346" w:lineRule="auto" w:before="174"/>
        <w:ind w:right="23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8</w:t>
      </w:r>
      <w:r>
        <w:rPr/>
        <w:t>）基于获取的审计证据，根据《中国注册会计师审计准则第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1324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持续经营》，注册会计师认为可能导致对被审计单位持</w:t>
      </w:r>
      <w:r>
        <w:rPr>
          <w:spacing w:val="40"/>
        </w:rPr>
        <w:t> </w:t>
      </w:r>
      <w:r>
        <w:rPr>
          <w:spacing w:val="-1"/>
        </w:rPr>
        <w:t>续经营能力产生重大疑虑的事项或情况不存在重大不确定性；</w:t>
      </w:r>
    </w:p>
    <w:p>
      <w:pPr>
        <w:pStyle w:val="BodyText"/>
        <w:spacing w:line="240" w:lineRule="auto" w:before="71"/>
        <w:ind w:left="679" w:right="0" w:firstLine="0"/>
        <w:jc w:val="left"/>
        <w:rPr>
          <w:rFonts w:ascii="仿宋" w:hAnsi="仿宋" w:cs="仿宋" w:eastAsia="仿宋"/>
        </w:rPr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9</w:t>
      </w:r>
      <w:r>
        <w:rPr>
          <w:spacing w:val="-1"/>
        </w:rPr>
        <w:t>）</w:t>
      </w:r>
      <w:r>
        <w:rPr>
          <w:rFonts w:ascii="仿宋" w:hAnsi="仿宋" w:cs="仿宋" w:eastAsia="仿宋"/>
          <w:spacing w:val="-1"/>
        </w:rPr>
        <w:t>注册会计师未被要求，并且也决定不沟通关键审计事项；</w:t>
      </w:r>
    </w:p>
    <w:p>
      <w:pPr>
        <w:pStyle w:val="BodyText"/>
        <w:spacing w:line="346" w:lineRule="auto"/>
        <w:ind w:right="0"/>
        <w:jc w:val="left"/>
        <w:rPr>
          <w:rFonts w:ascii="仿宋" w:hAnsi="仿宋" w:cs="仿宋" w:eastAsia="仿宋"/>
        </w:rPr>
      </w:pPr>
      <w:r>
        <w:rPr>
          <w:rFonts w:ascii="仿宋" w:hAnsi="仿宋" w:cs="仿宋" w:eastAsia="仿宋"/>
        </w:rPr>
        <w:t>（</w:t>
      </w:r>
      <w:r>
        <w:rPr>
          <w:rFonts w:ascii="Times New Roman" w:hAnsi="Times New Roman" w:cs="Times New Roman" w:eastAsia="Times New Roman"/>
          <w:spacing w:val="-2"/>
        </w:rPr>
        <w:t>10</w:t>
      </w:r>
      <w:r>
        <w:rPr>
          <w:rFonts w:ascii="仿宋" w:hAnsi="仿宋" w:cs="仿宋" w:eastAsia="仿宋"/>
          <w:spacing w:val="-48"/>
        </w:rPr>
        <w:t>）</w:t>
      </w:r>
      <w:r>
        <w:rPr>
          <w:rFonts w:ascii="仿宋" w:hAnsi="仿宋" w:cs="仿宋" w:eastAsia="仿宋"/>
        </w:rPr>
        <w:t>注册会计</w:t>
      </w:r>
      <w:r>
        <w:rPr>
          <w:rFonts w:ascii="仿宋" w:hAnsi="仿宋" w:cs="仿宋" w:eastAsia="仿宋"/>
          <w:spacing w:val="-3"/>
        </w:rPr>
        <w:t>师</w:t>
      </w:r>
      <w:r>
        <w:rPr>
          <w:rFonts w:ascii="仿宋" w:hAnsi="仿宋" w:cs="仿宋" w:eastAsia="仿宋"/>
        </w:rPr>
        <w:t>在审计</w:t>
      </w:r>
      <w:r>
        <w:rPr>
          <w:rFonts w:ascii="仿宋" w:hAnsi="仿宋" w:cs="仿宋" w:eastAsia="仿宋"/>
          <w:spacing w:val="-3"/>
        </w:rPr>
        <w:t>报</w:t>
      </w:r>
      <w:r>
        <w:rPr>
          <w:rFonts w:ascii="仿宋" w:hAnsi="仿宋" w:cs="仿宋" w:eastAsia="仿宋"/>
        </w:rPr>
        <w:t>告日</w:t>
      </w:r>
      <w:r>
        <w:rPr>
          <w:rFonts w:ascii="仿宋" w:hAnsi="仿宋" w:cs="仿宋" w:eastAsia="仿宋"/>
          <w:spacing w:val="-3"/>
        </w:rPr>
        <w:t>前已</w:t>
      </w:r>
      <w:r>
        <w:rPr>
          <w:rFonts w:ascii="仿宋" w:hAnsi="仿宋" w:cs="仿宋" w:eastAsia="仿宋"/>
        </w:rPr>
        <w:t>获取所</w:t>
      </w:r>
      <w:r>
        <w:rPr>
          <w:rFonts w:ascii="仿宋" w:hAnsi="仿宋" w:cs="仿宋" w:eastAsia="仿宋"/>
          <w:spacing w:val="-3"/>
        </w:rPr>
        <w:t>有</w:t>
      </w:r>
      <w:r>
        <w:rPr>
          <w:rFonts w:ascii="仿宋" w:hAnsi="仿宋" w:cs="仿宋" w:eastAsia="仿宋"/>
        </w:rPr>
        <w:t>其他</w:t>
      </w:r>
      <w:r>
        <w:rPr>
          <w:rFonts w:ascii="仿宋" w:hAnsi="仿宋" w:cs="仿宋" w:eastAsia="仿宋"/>
          <w:spacing w:val="-3"/>
        </w:rPr>
        <w:t>信息</w:t>
      </w:r>
      <w:r>
        <w:rPr>
          <w:rFonts w:ascii="仿宋" w:hAnsi="仿宋" w:cs="仿宋" w:eastAsia="仿宋"/>
          <w:spacing w:val="-48"/>
        </w:rPr>
        <w:t>，</w:t>
      </w:r>
      <w:r>
        <w:rPr>
          <w:rFonts w:ascii="仿宋" w:hAnsi="仿宋" w:cs="仿宋" w:eastAsia="仿宋"/>
        </w:rPr>
        <w:t>且导致</w:t>
      </w:r>
      <w:r>
        <w:rPr>
          <w:rFonts w:ascii="仿宋" w:hAnsi="仿宋" w:cs="仿宋" w:eastAsia="仿宋"/>
        </w:rPr>
        <w:t> </w:t>
      </w:r>
      <w:r>
        <w:rPr>
          <w:rFonts w:ascii="仿宋" w:hAnsi="仿宋" w:cs="仿宋" w:eastAsia="仿宋"/>
          <w:spacing w:val="-2"/>
        </w:rPr>
        <w:t>对合并财务报表发表保留意见的事项也影响了其他信息；</w:t>
      </w:r>
    </w:p>
    <w:p>
      <w:pPr>
        <w:pStyle w:val="BodyText"/>
        <w:spacing w:line="346" w:lineRule="auto" w:before="71"/>
        <w:ind w:right="0"/>
        <w:jc w:val="left"/>
        <w:rPr>
          <w:rFonts w:ascii="仿宋" w:hAnsi="仿宋" w:cs="仿宋" w:eastAsia="仿宋"/>
        </w:rPr>
      </w:pPr>
      <w:r>
        <w:rPr>
          <w:rFonts w:ascii="仿宋" w:hAnsi="仿宋" w:cs="仿宋" w:eastAsia="仿宋"/>
          <w:spacing w:val="5"/>
        </w:rPr>
        <w:t>（</w:t>
      </w:r>
      <w:r>
        <w:rPr>
          <w:rFonts w:ascii="Times New Roman" w:hAnsi="Times New Roman" w:cs="Times New Roman" w:eastAsia="Times New Roman"/>
          <w:spacing w:val="5"/>
        </w:rPr>
        <w:t>11</w:t>
      </w:r>
      <w:r>
        <w:rPr>
          <w:rFonts w:ascii="仿宋" w:hAnsi="仿宋" w:cs="仿宋" w:eastAsia="仿宋"/>
          <w:spacing w:val="5"/>
        </w:rPr>
        <w:t>）负责监督财务报表的人员与负责编制财务报表的人员不</w:t>
      </w:r>
      <w:r>
        <w:rPr>
          <w:rFonts w:ascii="仿宋" w:hAnsi="仿宋" w:cs="仿宋" w:eastAsia="仿宋"/>
          <w:spacing w:val="42"/>
        </w:rPr>
        <w:t> </w:t>
      </w:r>
      <w:r>
        <w:rPr>
          <w:rFonts w:ascii="仿宋" w:hAnsi="仿宋" w:cs="仿宋" w:eastAsia="仿宋"/>
        </w:rPr>
        <w:t>同；</w:t>
      </w:r>
    </w:p>
    <w:p>
      <w:pPr>
        <w:pStyle w:val="BodyText"/>
        <w:spacing w:line="347" w:lineRule="auto" w:before="68"/>
        <w:ind w:right="0"/>
        <w:jc w:val="left"/>
        <w:rPr>
          <w:rFonts w:ascii="仿宋" w:hAnsi="仿宋" w:cs="仿宋" w:eastAsia="仿宋"/>
        </w:rPr>
      </w:pPr>
      <w:r>
        <w:rPr>
          <w:rFonts w:ascii="仿宋" w:hAnsi="仿宋" w:cs="仿宋" w:eastAsia="仿宋"/>
        </w:rPr>
        <w:t>（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仿宋" w:hAnsi="仿宋" w:cs="仿宋" w:eastAsia="仿宋"/>
          <w:spacing w:val="-48"/>
        </w:rPr>
        <w:t>）</w:t>
      </w:r>
      <w:r>
        <w:rPr>
          <w:rFonts w:ascii="仿宋" w:hAnsi="仿宋" w:cs="仿宋" w:eastAsia="仿宋"/>
        </w:rPr>
        <w:t>除财务报</w:t>
      </w:r>
      <w:r>
        <w:rPr>
          <w:rFonts w:ascii="仿宋" w:hAnsi="仿宋" w:cs="仿宋" w:eastAsia="仿宋"/>
          <w:spacing w:val="-3"/>
        </w:rPr>
        <w:t>表</w:t>
      </w:r>
      <w:r>
        <w:rPr>
          <w:rFonts w:ascii="仿宋" w:hAnsi="仿宋" w:cs="仿宋" w:eastAsia="仿宋"/>
        </w:rPr>
        <w:t>审计外</w:t>
      </w:r>
      <w:r>
        <w:rPr>
          <w:rFonts w:ascii="仿宋" w:hAnsi="仿宋" w:cs="仿宋" w:eastAsia="仿宋"/>
          <w:spacing w:val="-48"/>
        </w:rPr>
        <w:t>，</w:t>
      </w:r>
      <w:r>
        <w:rPr>
          <w:rFonts w:ascii="仿宋" w:hAnsi="仿宋" w:cs="仿宋" w:eastAsia="仿宋"/>
          <w:spacing w:val="-3"/>
        </w:rPr>
        <w:t>注</w:t>
      </w:r>
      <w:r>
        <w:rPr>
          <w:rFonts w:ascii="仿宋" w:hAnsi="仿宋" w:cs="仿宋" w:eastAsia="仿宋"/>
        </w:rPr>
        <w:t>册会</w:t>
      </w:r>
      <w:r>
        <w:rPr>
          <w:rFonts w:ascii="仿宋" w:hAnsi="仿宋" w:cs="仿宋" w:eastAsia="仿宋"/>
          <w:spacing w:val="-3"/>
        </w:rPr>
        <w:t>计</w:t>
      </w:r>
      <w:r>
        <w:rPr>
          <w:rFonts w:ascii="仿宋" w:hAnsi="仿宋" w:cs="仿宋" w:eastAsia="仿宋"/>
        </w:rPr>
        <w:t>师还承</w:t>
      </w:r>
      <w:r>
        <w:rPr>
          <w:rFonts w:ascii="仿宋" w:hAnsi="仿宋" w:cs="仿宋" w:eastAsia="仿宋"/>
          <w:spacing w:val="-3"/>
        </w:rPr>
        <w:t>担</w:t>
      </w:r>
      <w:r>
        <w:rPr>
          <w:rFonts w:ascii="仿宋" w:hAnsi="仿宋" w:cs="仿宋" w:eastAsia="仿宋"/>
        </w:rPr>
        <w:t>法律</w:t>
      </w:r>
      <w:r>
        <w:rPr>
          <w:rFonts w:ascii="仿宋" w:hAnsi="仿宋" w:cs="仿宋" w:eastAsia="仿宋"/>
          <w:spacing w:val="-3"/>
        </w:rPr>
        <w:t>法规</w:t>
      </w:r>
      <w:r>
        <w:rPr>
          <w:rFonts w:ascii="仿宋" w:hAnsi="仿宋" w:cs="仿宋" w:eastAsia="仿宋"/>
        </w:rPr>
        <w:t>要求的其</w:t>
      </w:r>
      <w:r>
        <w:rPr>
          <w:rFonts w:ascii="仿宋" w:hAnsi="仿宋" w:cs="仿宋" w:eastAsia="仿宋"/>
        </w:rPr>
        <w:t> </w:t>
      </w:r>
      <w:r>
        <w:rPr>
          <w:rFonts w:ascii="仿宋" w:hAnsi="仿宋" w:cs="仿宋" w:eastAsia="仿宋"/>
          <w:spacing w:val="-1"/>
        </w:rPr>
        <w:t>他报告责任，且注册会计师决定在审计报告中履行其他报告责任。</w:t>
      </w:r>
    </w:p>
    <w:p>
      <w:pPr>
        <w:spacing w:line="240" w:lineRule="auto" w:before="10"/>
        <w:rPr>
          <w:rFonts w:ascii="仿宋" w:hAnsi="仿宋" w:cs="仿宋" w:eastAsia="仿宋"/>
          <w:sz w:val="38"/>
          <w:szCs w:val="3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参考格式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/>
        <w:t>：仅对合并财务报表发表审计意见</w:t>
      </w:r>
      <w:r>
        <w:rPr>
          <w:b w:val="0"/>
          <w:bCs w:val="0"/>
        </w:rPr>
      </w:r>
    </w:p>
    <w:p>
      <w:pPr>
        <w:spacing w:line="240" w:lineRule="auto" w:before="4"/>
        <w:rPr>
          <w:rFonts w:ascii="Microsoft JhengHei" w:hAnsi="Microsoft JhengHei" w:cs="Microsoft JhengHei" w:eastAsia="Microsoft JhengHei"/>
          <w:b/>
          <w:bCs/>
          <w:sz w:val="41"/>
          <w:szCs w:val="41"/>
        </w:rPr>
      </w:pPr>
    </w:p>
    <w:p>
      <w:pPr>
        <w:pStyle w:val="Heading3"/>
        <w:spacing w:line="240" w:lineRule="auto"/>
        <w:ind w:left="120" w:right="0" w:firstLine="3590"/>
        <w:jc w:val="left"/>
        <w:rPr>
          <w:b w:val="0"/>
          <w:bCs w:val="0"/>
        </w:rPr>
      </w:pPr>
      <w:r>
        <w:rPr/>
        <w:t>审计报告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28"/>
          <w:szCs w:val="28"/>
        </w:rPr>
      </w:pPr>
    </w:p>
    <w:p>
      <w:pPr>
        <w:spacing w:line="240" w:lineRule="auto" w:before="8"/>
        <w:rPr>
          <w:rFonts w:ascii="宋体" w:hAnsi="宋体" w:cs="宋体" w:eastAsia="宋体"/>
          <w:b/>
          <w:bCs/>
          <w:sz w:val="29"/>
          <w:szCs w:val="29"/>
        </w:rPr>
      </w:pPr>
    </w:p>
    <w:p>
      <w:pPr>
        <w:pStyle w:val="BodyText"/>
        <w:spacing w:line="240" w:lineRule="auto" w:before="0"/>
        <w:ind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ABC </w:t>
      </w:r>
      <w:r>
        <w:rPr>
          <w:spacing w:val="-1"/>
        </w:rPr>
        <w:t>股份有限公司全体股东：</w:t>
      </w:r>
    </w:p>
    <w:p>
      <w:pPr>
        <w:pStyle w:val="Heading3"/>
        <w:spacing w:line="240" w:lineRule="auto" w:before="171"/>
        <w:ind w:right="0"/>
        <w:jc w:val="left"/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pPr>
      <w:r>
        <w:rPr/>
        <w:t>一、对合并财务报表出具的审计报告</w:t>
      </w:r>
      <w:r>
        <w:rPr>
          <w:rFonts w:ascii="Times New Roman" w:hAnsi="Times New Roman" w:cs="Times New Roman" w:eastAsia="Times New Roman"/>
          <w:position w:val="1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r>
    </w:p>
    <w:p>
      <w:pPr>
        <w:spacing w:before="192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z w:val="28"/>
          <w:szCs w:val="28"/>
        </w:rPr>
        <w:t>（一）保留意见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b/>
          <w:bCs/>
          <w:sz w:val="23"/>
          <w:szCs w:val="23"/>
        </w:rPr>
      </w:pPr>
    </w:p>
    <w:p>
      <w:pPr>
        <w:spacing w:line="20" w:lineRule="atLeast"/>
        <w:ind w:left="11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79980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before="46"/>
        <w:ind w:left="12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Times New Roman" w:hAnsi="Times New Roman" w:cs="Times New Roman" w:eastAsia="Times New Roman"/>
          <w:position w:val="6"/>
          <w:sz w:val="12"/>
          <w:szCs w:val="12"/>
        </w:rPr>
        <w:t>1</w:t>
      </w:r>
      <w:r>
        <w:rPr>
          <w:rFonts w:ascii="宋体" w:hAnsi="宋体" w:cs="宋体" w:eastAsia="宋体"/>
          <w:sz w:val="18"/>
          <w:szCs w:val="18"/>
        </w:rPr>
        <w:t>如果审计报告中不包含“按照相关法律法规的要求报告的事项”部分，则不需要加入此标题。</w:t>
      </w:r>
    </w:p>
    <w:p>
      <w:pPr>
        <w:spacing w:after="0"/>
        <w:jc w:val="left"/>
        <w:rPr>
          <w:rFonts w:ascii="宋体" w:hAnsi="宋体" w:cs="宋体" w:eastAsia="宋体"/>
          <w:sz w:val="18"/>
          <w:szCs w:val="18"/>
        </w:rPr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53" w:lineRule="auto" w:before="3"/>
        <w:ind w:right="40"/>
        <w:jc w:val="left"/>
      </w:pPr>
      <w:r>
        <w:rPr/>
        <w:t>我们审</w:t>
      </w:r>
      <w:r>
        <w:rPr>
          <w:spacing w:val="-3"/>
        </w:rPr>
        <w:t>计</w:t>
      </w:r>
      <w:r>
        <w:rPr/>
        <w:t>了</w:t>
      </w:r>
      <w:r>
        <w:rPr>
          <w:spacing w:val="-100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  <w:spacing w:val="-3"/>
        </w:rPr>
        <w:t>B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  <w:spacing w:val="-34"/>
        </w:rPr>
        <w:t> </w:t>
      </w:r>
      <w:r>
        <w:rPr/>
        <w:t>股份有限</w:t>
      </w:r>
      <w:r>
        <w:rPr>
          <w:spacing w:val="-3"/>
        </w:rPr>
        <w:t>公</w:t>
      </w:r>
      <w:r>
        <w:rPr/>
        <w:t>司及</w:t>
      </w:r>
      <w:r>
        <w:rPr>
          <w:spacing w:val="-3"/>
        </w:rPr>
        <w:t>其子</w:t>
      </w:r>
      <w:r>
        <w:rPr/>
        <w:t>公</w:t>
      </w:r>
      <w:r>
        <w:rPr>
          <w:spacing w:val="-140"/>
        </w:rPr>
        <w:t>司</w:t>
      </w:r>
      <w:r>
        <w:rPr>
          <w:spacing w:val="-3"/>
        </w:rPr>
        <w:t>（</w:t>
      </w:r>
      <w:r>
        <w:rPr/>
        <w:t>以下</w:t>
      </w:r>
      <w:r>
        <w:rPr>
          <w:spacing w:val="-3"/>
        </w:rPr>
        <w:t>简</w:t>
      </w:r>
      <w:r>
        <w:rPr/>
        <w:t>称</w:t>
      </w:r>
      <w:r>
        <w:rPr>
          <w:spacing w:val="-99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  <w:spacing w:val="-3"/>
        </w:rPr>
        <w:t>B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  <w:spacing w:val="-32"/>
        </w:rPr>
        <w:t> </w:t>
      </w:r>
      <w:r>
        <w:rPr/>
        <w:t>集团）</w:t>
      </w:r>
      <w:r>
        <w:rPr/>
        <w:t> 合并财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>
          <w:spacing w:val="-29"/>
        </w:rPr>
        <w:t>，</w:t>
      </w:r>
      <w:r>
        <w:rPr>
          <w:spacing w:val="-3"/>
        </w:rPr>
        <w:t>包</w:t>
      </w:r>
      <w:r>
        <w:rPr/>
        <w:t>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1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日的合</w:t>
      </w:r>
      <w:r>
        <w:rPr>
          <w:spacing w:val="-3"/>
        </w:rPr>
        <w:t>并</w:t>
      </w:r>
      <w:r>
        <w:rPr/>
        <w:t>资产</w:t>
      </w:r>
      <w:r>
        <w:rPr>
          <w:spacing w:val="-3"/>
        </w:rPr>
        <w:t>负债</w:t>
      </w:r>
      <w:r>
        <w:rPr/>
        <w:t>表</w:t>
      </w:r>
      <w:r>
        <w:rPr>
          <w:spacing w:val="-28"/>
        </w:rPr>
        <w:t>，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1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/>
        <w:t> 度的合</w:t>
      </w:r>
      <w:r>
        <w:rPr>
          <w:spacing w:val="-3"/>
        </w:rPr>
        <w:t>并</w:t>
      </w:r>
      <w:r>
        <w:rPr/>
        <w:t>利润表</w:t>
      </w:r>
      <w:r>
        <w:rPr>
          <w:spacing w:val="-51"/>
        </w:rPr>
        <w:t>、</w:t>
      </w:r>
      <w:r>
        <w:rPr/>
        <w:t>合并现</w:t>
      </w:r>
      <w:r>
        <w:rPr>
          <w:spacing w:val="-3"/>
        </w:rPr>
        <w:t>金</w:t>
      </w:r>
      <w:r>
        <w:rPr/>
        <w:t>流量表</w:t>
      </w:r>
      <w:r>
        <w:rPr>
          <w:spacing w:val="-51"/>
        </w:rPr>
        <w:t>、</w:t>
      </w:r>
      <w:r>
        <w:rPr/>
        <w:t>合并股</w:t>
      </w:r>
      <w:r>
        <w:rPr>
          <w:spacing w:val="-3"/>
        </w:rPr>
        <w:t>东</w:t>
      </w:r>
      <w:r>
        <w:rPr/>
        <w:t>权益</w:t>
      </w:r>
      <w:r>
        <w:rPr>
          <w:spacing w:val="-3"/>
        </w:rPr>
        <w:t>变动</w:t>
      </w:r>
      <w:r>
        <w:rPr/>
        <w:t>表以</w:t>
      </w:r>
      <w:r>
        <w:rPr>
          <w:spacing w:val="1"/>
        </w:rPr>
        <w:t>及</w:t>
      </w:r>
      <w:r>
        <w:rPr>
          <w:spacing w:val="-3"/>
        </w:rPr>
        <w:t>相</w:t>
      </w:r>
      <w:r>
        <w:rPr/>
        <w:t>关合</w:t>
      </w:r>
      <w:r>
        <w:rPr/>
        <w:t> </w:t>
      </w:r>
      <w:r>
        <w:rPr>
          <w:spacing w:val="-1"/>
        </w:rPr>
        <w:t>并财务报表附注。</w:t>
      </w:r>
    </w:p>
    <w:p>
      <w:pPr>
        <w:pStyle w:val="BodyText"/>
        <w:spacing w:line="347" w:lineRule="auto" w:before="60"/>
        <w:ind w:right="251"/>
        <w:jc w:val="both"/>
      </w:pPr>
      <w:r>
        <w:rPr/>
        <w:t>我们认</w:t>
      </w:r>
      <w:r>
        <w:rPr>
          <w:spacing w:val="-3"/>
        </w:rPr>
        <w:t>为</w:t>
      </w:r>
      <w:r>
        <w:rPr>
          <w:spacing w:val="-63"/>
        </w:rPr>
        <w:t>，</w:t>
      </w:r>
      <w:r>
        <w:rPr>
          <w:spacing w:val="3"/>
        </w:rPr>
        <w:t>除</w:t>
      </w:r>
      <w:r>
        <w:rPr>
          <w:rFonts w:ascii="Times New Roman" w:hAnsi="Times New Roman" w:cs="Times New Roman" w:eastAsia="Times New Roman"/>
          <w:spacing w:val="-8"/>
        </w:rPr>
        <w:t>“</w:t>
      </w:r>
      <w:r>
        <w:rPr/>
        <w:t>形成保留意</w:t>
      </w:r>
      <w:r>
        <w:rPr>
          <w:spacing w:val="-3"/>
        </w:rPr>
        <w:t>见</w:t>
      </w:r>
      <w:r>
        <w:rPr/>
        <w:t>的基础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>
          <w:spacing w:val="-3"/>
        </w:rPr>
        <w:t>部</w:t>
      </w:r>
      <w:r>
        <w:rPr/>
        <w:t>分所述</w:t>
      </w:r>
      <w:r>
        <w:rPr>
          <w:spacing w:val="-3"/>
        </w:rPr>
        <w:t>事</w:t>
      </w:r>
      <w:r>
        <w:rPr/>
        <w:t>项可</w:t>
      </w:r>
      <w:r>
        <w:rPr>
          <w:spacing w:val="-3"/>
        </w:rPr>
        <w:t>能产</w:t>
      </w:r>
      <w:r>
        <w:rPr/>
        <w:t>生的影</w:t>
      </w:r>
      <w:r>
        <w:rPr/>
        <w:t> 响外</w:t>
      </w:r>
      <w:r>
        <w:rPr>
          <w:spacing w:val="-130"/>
        </w:rPr>
        <w:t>，</w:t>
      </w:r>
      <w:r>
        <w:rPr>
          <w:spacing w:val="-3"/>
        </w:rPr>
        <w:t>后</w:t>
      </w:r>
      <w:r>
        <w:rPr/>
        <w:t>附的</w:t>
      </w:r>
      <w:r>
        <w:rPr>
          <w:spacing w:val="-3"/>
        </w:rPr>
        <w:t>合</w:t>
      </w:r>
      <w:r>
        <w:rPr/>
        <w:t>并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在</w:t>
      </w:r>
      <w:r>
        <w:rPr/>
        <w:t>所有</w:t>
      </w:r>
      <w:r>
        <w:rPr>
          <w:spacing w:val="-3"/>
        </w:rPr>
        <w:t>重大</w:t>
      </w:r>
      <w:r>
        <w:rPr/>
        <w:t>方面按</w:t>
      </w:r>
      <w:r>
        <w:rPr>
          <w:spacing w:val="3"/>
        </w:rPr>
        <w:t>照</w:t>
      </w:r>
      <w:r>
        <w:rPr>
          <w:rFonts w:ascii="Times New Roman" w:hAnsi="Times New Roman" w:cs="Times New Roman" w:eastAsia="Times New Roman"/>
          <w:spacing w:val="-33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财务</w:t>
      </w:r>
      <w:r>
        <w:rPr>
          <w:spacing w:val="-3"/>
        </w:rPr>
        <w:t>报</w:t>
      </w:r>
      <w:r>
        <w:rPr/>
        <w:t>告编制</w:t>
      </w:r>
      <w:r>
        <w:rPr>
          <w:spacing w:val="-3"/>
        </w:rPr>
        <w:t>基</w:t>
      </w:r>
      <w:r>
        <w:rPr/>
        <w:t>础</w:t>
      </w:r>
      <w:r>
        <w:rPr/>
        <w:t> 的规定</w:t>
      </w:r>
      <w:r>
        <w:rPr>
          <w:spacing w:val="-3"/>
        </w:rPr>
        <w:t>编</w:t>
      </w:r>
      <w:r>
        <w:rPr/>
        <w:t>制</w:t>
      </w:r>
      <w:r>
        <w:rPr>
          <w:spacing w:val="-128"/>
        </w:rPr>
        <w:t>，</w:t>
      </w:r>
      <w:r>
        <w:rPr>
          <w:spacing w:val="-3"/>
        </w:rPr>
        <w:t>公</w:t>
      </w:r>
      <w:r>
        <w:rPr/>
        <w:t>允</w:t>
      </w:r>
      <w:r>
        <w:rPr>
          <w:spacing w:val="-3"/>
        </w:rPr>
        <w:t>反</w:t>
      </w:r>
      <w:r>
        <w:rPr/>
        <w:t>映了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集团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日的</w:t>
      </w:r>
      <w:r>
        <w:rPr>
          <w:spacing w:val="-3"/>
        </w:rPr>
        <w:t>合</w:t>
      </w:r>
      <w:r>
        <w:rPr/>
        <w:t>并财务状</w:t>
      </w:r>
    </w:p>
    <w:p>
      <w:pPr>
        <w:pStyle w:val="BodyText"/>
        <w:spacing w:line="240" w:lineRule="auto" w:before="33"/>
        <w:ind w:right="0" w:firstLine="0"/>
        <w:jc w:val="left"/>
      </w:pPr>
      <w:r>
        <w:rPr/>
        <w:t>况以及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年度的合并经营成果和合并现金流量。</w:t>
      </w:r>
    </w:p>
    <w:p>
      <w:pPr>
        <w:pStyle w:val="Heading3"/>
        <w:spacing w:line="240" w:lineRule="auto" w:before="174"/>
        <w:ind w:right="0"/>
        <w:jc w:val="left"/>
        <w:rPr>
          <w:b w:val="0"/>
          <w:bCs w:val="0"/>
        </w:rPr>
      </w:pPr>
      <w:r>
        <w:rPr/>
        <w:t>（二）形成保留意见的基础</w:t>
      </w:r>
      <w:r>
        <w:rPr>
          <w:b w:val="0"/>
          <w:bCs w:val="0"/>
        </w:rPr>
      </w:r>
    </w:p>
    <w:p>
      <w:pPr>
        <w:pStyle w:val="BodyText"/>
        <w:spacing w:line="349" w:lineRule="auto" w:before="192"/>
        <w:ind w:right="40"/>
        <w:jc w:val="left"/>
      </w:pPr>
      <w:r>
        <w:rPr/>
        <w:t>如合并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表附</w:t>
      </w:r>
      <w:r>
        <w:rPr>
          <w:spacing w:val="3"/>
        </w:rPr>
        <w:t>注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/>
        <w:t>所述</w:t>
      </w:r>
      <w:r>
        <w:rPr>
          <w:spacing w:val="-108"/>
        </w:rPr>
        <w:t>，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股份有</w:t>
      </w:r>
      <w:r>
        <w:rPr>
          <w:spacing w:val="-2"/>
        </w:rPr>
        <w:t>限</w:t>
      </w:r>
      <w:r>
        <w:rPr>
          <w:spacing w:val="-3"/>
        </w:rPr>
        <w:t>公</w:t>
      </w:r>
      <w:r>
        <w:rPr>
          <w:spacing w:val="-108"/>
        </w:rPr>
        <w:t>司</w:t>
      </w:r>
      <w:r>
        <w:rPr/>
        <w:t>（以</w:t>
      </w:r>
      <w:r>
        <w:rPr/>
        <w:t> 下简称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公司</w:t>
      </w:r>
      <w:r>
        <w:rPr>
          <w:spacing w:val="-72"/>
        </w:rPr>
        <w:t>）</w:t>
      </w:r>
      <w:r>
        <w:rPr/>
        <w:t>购买了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XY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有限</w:t>
      </w:r>
      <w:r>
        <w:rPr>
          <w:spacing w:val="-3"/>
        </w:rPr>
        <w:t>责</w:t>
      </w:r>
      <w:r>
        <w:rPr/>
        <w:t>任公</w:t>
      </w:r>
      <w:r>
        <w:rPr>
          <w:spacing w:val="-72"/>
        </w:rPr>
        <w:t>司</w:t>
      </w:r>
      <w:r>
        <w:rPr/>
        <w:t>（以</w:t>
      </w:r>
      <w:r>
        <w:rPr>
          <w:spacing w:val="-3"/>
        </w:rPr>
        <w:t>下</w:t>
      </w:r>
      <w:r>
        <w:rPr/>
        <w:t>简称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4"/>
        </w:rPr>
        <w:t>X</w:t>
      </w:r>
      <w:r>
        <w:rPr>
          <w:rFonts w:ascii="Times New Roman" w:hAnsi="Times New Roman" w:cs="Times New Roman" w:eastAsia="Times New Roman"/>
          <w:spacing w:val="-2"/>
        </w:rPr>
        <w:t>Y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公司）</w:t>
      </w:r>
      <w:r>
        <w:rPr/>
        <w:t> 的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30%</w:t>
      </w:r>
      <w:r>
        <w:rPr>
          <w:spacing w:val="-2"/>
        </w:rPr>
        <w:t>股权，并采用权益法核算对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XYZ </w:t>
      </w:r>
      <w:r>
        <w:rPr>
          <w:spacing w:val="-1"/>
        </w:rPr>
        <w:t>公司的长期股权投资。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/>
        <w:t>年</w:t>
      </w:r>
      <w:r>
        <w:rPr>
          <w:spacing w:val="-90"/>
        </w:rPr>
        <w:t> 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1"/>
        </w:rPr>
        <w:t> </w:t>
      </w:r>
      <w:r>
        <w:rPr/>
        <w:t>月</w:t>
      </w:r>
      <w:r>
        <w:rPr>
          <w:spacing w:val="-88"/>
        </w:rPr>
        <w:t> 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1"/>
        </w:rPr>
        <w:t> </w:t>
      </w:r>
      <w:r>
        <w:rPr/>
        <w:t>日该项</w:t>
      </w:r>
      <w:r>
        <w:rPr>
          <w:spacing w:val="-3"/>
        </w:rPr>
        <w:t>长</w:t>
      </w:r>
      <w:r>
        <w:rPr/>
        <w:t>期股权</w:t>
      </w:r>
      <w:r>
        <w:rPr>
          <w:spacing w:val="-3"/>
        </w:rPr>
        <w:t>投</w:t>
      </w:r>
      <w:r>
        <w:rPr/>
        <w:t>资的</w:t>
      </w:r>
      <w:r>
        <w:rPr>
          <w:spacing w:val="-3"/>
        </w:rPr>
        <w:t>账面</w:t>
      </w:r>
      <w:r>
        <w:rPr/>
        <w:t>价值计</w:t>
      </w:r>
      <w:r>
        <w:rPr>
          <w:spacing w:val="-3"/>
        </w:rPr>
        <w:t>人</w:t>
      </w:r>
      <w:r>
        <w:rPr/>
        <w:t>民币</w:t>
      </w:r>
      <w:r>
        <w:rPr>
          <w:spacing w:val="-88"/>
        </w:rPr>
        <w:t> </w:t>
      </w:r>
      <w:r>
        <w:rPr>
          <w:rFonts w:ascii="Times New Roman" w:hAnsi="Times New Roman" w:cs="Times New Roman" w:eastAsia="Times New Roman"/>
          <w:spacing w:val="-2"/>
        </w:rPr>
        <w:t>15</w:t>
      </w:r>
      <w:r>
        <w:rPr>
          <w:rFonts w:ascii="Times New Roman" w:hAnsi="Times New Roman" w:cs="Times New Roman" w:eastAsia="Times New Roman"/>
        </w:rPr>
        <w:t>00</w:t>
      </w:r>
      <w:r>
        <w:rPr>
          <w:rFonts w:ascii="Times New Roman" w:hAnsi="Times New Roman" w:cs="Times New Roman" w:eastAsia="Times New Roman"/>
          <w:spacing w:val="-21"/>
        </w:rPr>
        <w:t> </w:t>
      </w:r>
      <w:r>
        <w:rPr/>
        <w:t>万元</w:t>
      </w:r>
      <w:r>
        <w:rPr>
          <w:spacing w:val="-139"/>
        </w:rPr>
        <w:t>，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1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年度采用权益法确认的投资收益为</w:t>
      </w:r>
      <w:r>
        <w:rPr>
          <w:spacing w:val="-64"/>
        </w:rPr>
        <w:t> </w:t>
      </w:r>
      <w:r>
        <w:rPr>
          <w:rFonts w:ascii="Times New Roman" w:hAnsi="Times New Roman" w:cs="Times New Roman" w:eastAsia="Times New Roman"/>
          <w:spacing w:val="-2"/>
        </w:rPr>
        <w:t>100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万元。由于未能获取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2"/>
        </w:rPr>
        <w:t>XYZ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/>
        <w:t>公</w:t>
      </w:r>
      <w:r>
        <w:rPr>
          <w:spacing w:val="23"/>
        </w:rPr>
        <w:t> </w:t>
      </w:r>
      <w:r>
        <w:rPr/>
        <w:t>司的财</w:t>
      </w:r>
      <w:r>
        <w:rPr>
          <w:spacing w:val="-3"/>
        </w:rPr>
        <w:t>务</w:t>
      </w:r>
      <w:r>
        <w:rPr/>
        <w:t>信息</w:t>
      </w:r>
      <w:r>
        <w:rPr>
          <w:spacing w:val="-128"/>
        </w:rPr>
        <w:t>，</w:t>
      </w:r>
      <w:r>
        <w:rPr/>
        <w:t>也</w:t>
      </w:r>
      <w:r>
        <w:rPr>
          <w:spacing w:val="-3"/>
        </w:rPr>
        <w:t>无</w:t>
      </w:r>
      <w:r>
        <w:rPr/>
        <w:t>法接触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XY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公司</w:t>
      </w:r>
      <w:r>
        <w:rPr>
          <w:spacing w:val="-3"/>
        </w:rPr>
        <w:t>管</w:t>
      </w:r>
      <w:r>
        <w:rPr/>
        <w:t>理层和执行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XY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公司审计工</w:t>
      </w:r>
      <w:r>
        <w:rPr/>
        <w:t> </w:t>
      </w:r>
      <w:r>
        <w:rPr>
          <w:spacing w:val="15"/>
        </w:rPr>
        <w:t>作的注册会计师，我们无法就该项长期股权投资的账面价值以及</w:t>
      </w:r>
      <w:r>
        <w:rPr>
          <w:spacing w:val="60"/>
        </w:rPr>
        <w:t> </w:t>
      </w:r>
      <w:r>
        <w:rPr>
          <w:rFonts w:ascii="Times New Roman" w:hAnsi="Times New Roman" w:cs="Times New Roman" w:eastAsia="Times New Roman"/>
          <w:spacing w:val="-1"/>
        </w:rPr>
        <w:t>ABC </w:t>
      </w:r>
      <w:r>
        <w:rPr/>
        <w:t>公司确认的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20×1 </w:t>
      </w:r>
      <w:r>
        <w:rPr>
          <w:spacing w:val="-1"/>
        </w:rPr>
        <w:t>年度投资收益获取充分、适当的审计证据。</w:t>
      </w:r>
    </w:p>
    <w:p>
      <w:pPr>
        <w:pStyle w:val="BodyText"/>
        <w:spacing w:line="356" w:lineRule="auto" w:before="33"/>
        <w:ind w:right="165"/>
        <w:jc w:val="both"/>
      </w:pPr>
      <w:r>
        <w:rPr/>
        <w:t>我们按</w:t>
      </w:r>
      <w:r>
        <w:rPr>
          <w:spacing w:val="-3"/>
        </w:rPr>
        <w:t>照</w:t>
      </w:r>
      <w:r>
        <w:rPr/>
        <w:t>中国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则的</w:t>
      </w:r>
      <w:r>
        <w:rPr/>
        <w:t>规定执</w:t>
      </w:r>
      <w:r>
        <w:rPr>
          <w:spacing w:val="-3"/>
        </w:rPr>
        <w:t>行</w:t>
      </w:r>
      <w:r>
        <w:rPr/>
        <w:t>了审</w:t>
      </w:r>
      <w:r>
        <w:rPr>
          <w:spacing w:val="-3"/>
        </w:rPr>
        <w:t>计工</w:t>
      </w:r>
      <w:r>
        <w:rPr/>
        <w:t>作</w:t>
      </w:r>
      <w:r>
        <w:rPr>
          <w:spacing w:val="-94"/>
        </w:rPr>
        <w:t>。</w:t>
      </w:r>
      <w:r>
        <w:rPr/>
        <w:t>审计</w:t>
      </w:r>
      <w:r>
        <w:rPr/>
        <w:t> </w:t>
      </w:r>
      <w:r>
        <w:rPr>
          <w:spacing w:val="6"/>
        </w:rPr>
        <w:t>报告的</w:t>
      </w:r>
      <w:r>
        <w:rPr>
          <w:rFonts w:ascii="Times New Roman" w:hAnsi="Times New Roman" w:cs="Times New Roman" w:eastAsia="Times New Roman"/>
          <w:spacing w:val="6"/>
        </w:rPr>
        <w:t>“</w:t>
      </w:r>
      <w:r>
        <w:rPr>
          <w:spacing w:val="6"/>
        </w:rPr>
        <w:t>注册会计师对合并财务报表审计的责任</w:t>
      </w:r>
      <w:r>
        <w:rPr>
          <w:rFonts w:ascii="Times New Roman" w:hAnsi="Times New Roman" w:cs="Times New Roman" w:eastAsia="Times New Roman"/>
          <w:spacing w:val="6"/>
        </w:rPr>
        <w:t>”</w:t>
      </w:r>
      <w:r>
        <w:rPr>
          <w:spacing w:val="6"/>
        </w:rPr>
        <w:t>部分进一步阐述了</w:t>
      </w:r>
      <w:r>
        <w:rPr>
          <w:spacing w:val="29"/>
        </w:rPr>
        <w:t> </w:t>
      </w:r>
      <w:r>
        <w:rPr/>
        <w:t>我们在</w:t>
      </w:r>
      <w:r>
        <w:rPr>
          <w:spacing w:val="-3"/>
        </w:rPr>
        <w:t>这</w:t>
      </w:r>
      <w:r>
        <w:rPr/>
        <w:t>些准</w:t>
      </w:r>
      <w:r>
        <w:rPr>
          <w:spacing w:val="-3"/>
        </w:rPr>
        <w:t>则下</w:t>
      </w:r>
      <w:r>
        <w:rPr/>
        <w:t>的责任</w:t>
      </w:r>
      <w:r>
        <w:rPr>
          <w:spacing w:val="-48"/>
        </w:rPr>
        <w:t>。</w:t>
      </w:r>
      <w:r>
        <w:rPr>
          <w:spacing w:val="-3"/>
        </w:rPr>
        <w:t>按</w:t>
      </w:r>
      <w:r>
        <w:rPr/>
        <w:t>照中</w:t>
      </w:r>
      <w:r>
        <w:rPr>
          <w:spacing w:val="-3"/>
        </w:rPr>
        <w:t>国</w:t>
      </w:r>
      <w:r>
        <w:rPr/>
        <w:t>注册会</w:t>
      </w:r>
      <w:r>
        <w:rPr>
          <w:spacing w:val="-3"/>
        </w:rPr>
        <w:t>计</w:t>
      </w:r>
      <w:r>
        <w:rPr/>
        <w:t>师职</w:t>
      </w:r>
      <w:r>
        <w:rPr>
          <w:spacing w:val="-3"/>
        </w:rPr>
        <w:t>业道</w:t>
      </w:r>
      <w:r>
        <w:rPr/>
        <w:t>德守则</w:t>
      </w:r>
      <w:r>
        <w:rPr>
          <w:spacing w:val="-48"/>
        </w:rPr>
        <w:t>，</w:t>
      </w:r>
      <w:r>
        <w:rPr>
          <w:spacing w:val="-3"/>
        </w:rPr>
        <w:t>我</w:t>
      </w:r>
      <w:r>
        <w:rPr/>
        <w:t>们</w:t>
      </w:r>
      <w:r>
        <w:rPr/>
        <w:t> 独立于</w:t>
      </w:r>
      <w:r>
        <w:rPr>
          <w:spacing w:val="-54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集团，并履行了职业道德方面的其他责任。我们相信，</w:t>
      </w:r>
      <w:r>
        <w:rPr>
          <w:spacing w:val="22"/>
        </w:rPr>
        <w:t> </w:t>
      </w:r>
      <w:r>
        <w:rPr>
          <w:spacing w:val="-1"/>
        </w:rPr>
        <w:t>我们获取的审计证据是充分、适当的，为发表保留意见提供了基础。</w:t>
      </w:r>
    </w:p>
    <w:p>
      <w:pPr>
        <w:pStyle w:val="Heading3"/>
        <w:spacing w:line="240" w:lineRule="auto" w:before="56"/>
        <w:ind w:left="672" w:right="0"/>
        <w:jc w:val="left"/>
        <w:rPr>
          <w:b w:val="0"/>
          <w:bCs w:val="0"/>
        </w:rPr>
      </w:pPr>
      <w:r>
        <w:rPr/>
        <w:t>（三）其他信息</w:t>
      </w:r>
      <w:r>
        <w:rPr>
          <w:b w:val="0"/>
          <w:bCs w:val="0"/>
        </w:rPr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对其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3"/>
        </w:rPr>
        <w:t>他信息的责任》的规定报告，见《</w:t>
      </w:r>
      <w:r>
        <w:rPr>
          <w:rFonts w:ascii="Times New Roman" w:hAnsi="Times New Roman" w:cs="Times New Roman" w:eastAsia="Times New Roman"/>
          <w:spacing w:val="-3"/>
        </w:rPr>
        <w:t>&lt;</w:t>
      </w:r>
      <w:r>
        <w:rPr>
          <w:spacing w:val="-3"/>
        </w:rPr>
        <w:t>中国注册会计师审计准则第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1521</w:t>
      </w:r>
    </w:p>
    <w:p>
      <w:pPr>
        <w:pStyle w:val="BodyText"/>
        <w:spacing w:line="347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注册会计师对其他信息的责任</w:t>
      </w:r>
      <w:r>
        <w:rPr>
          <w:rFonts w:ascii="Times New Roman" w:hAnsi="Times New Roman" w:cs="Times New Roman" w:eastAsia="Times New Roman"/>
          <w:spacing w:val="-1"/>
        </w:rPr>
        <w:t>&gt;</w:t>
      </w:r>
      <w:r>
        <w:rPr>
          <w:spacing w:val="-1"/>
        </w:rPr>
        <w:t>应用指南》附录</w:t>
      </w:r>
      <w:r>
        <w:rPr>
          <w:spacing w:val="-56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中的参考格</w:t>
      </w:r>
      <w:r>
        <w:rPr>
          <w:spacing w:val="26"/>
        </w:rPr>
        <w:t> </w:t>
      </w:r>
      <w:r>
        <w:rPr/>
        <w:t>式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/>
        <w:t>。</w:t>
      </w:r>
      <w:r>
        <w:rPr>
          <w:rFonts w:ascii="Times New Roman" w:hAnsi="Times New Roman" w:cs="Times New Roman" w:eastAsia="Times New Roman"/>
        </w:rPr>
        <w:t>]</w:t>
      </w:r>
    </w:p>
    <w:p>
      <w:pPr>
        <w:pStyle w:val="Heading3"/>
        <w:spacing w:line="240" w:lineRule="auto" w:before="32"/>
        <w:ind w:left="672" w:right="0"/>
        <w:jc w:val="left"/>
        <w:rPr>
          <w:b w:val="0"/>
          <w:bCs w:val="0"/>
        </w:rPr>
      </w:pPr>
      <w:r>
        <w:rPr/>
        <w:t>（四）管理层和治理层对合并财务报表的责任</w:t>
      </w:r>
      <w:r>
        <w:rPr>
          <w:b w:val="0"/>
          <w:bCs w:val="0"/>
        </w:rPr>
      </w:r>
    </w:p>
    <w:p>
      <w:pPr>
        <w:pStyle w:val="BodyText"/>
        <w:spacing w:line="346" w:lineRule="auto" w:before="192"/>
        <w:ind w:right="113" w:firstLine="5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36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pStyle w:val="Heading3"/>
        <w:spacing w:line="240" w:lineRule="auto" w:before="36"/>
        <w:ind w:left="672" w:right="0"/>
        <w:jc w:val="left"/>
        <w:rPr>
          <w:b w:val="0"/>
          <w:bCs w:val="0"/>
        </w:rPr>
      </w:pPr>
      <w:r>
        <w:rPr/>
        <w:t>（五）注册会计师对合并财务报表审计的责任</w:t>
      </w:r>
      <w:r>
        <w:rPr>
          <w:b w:val="0"/>
          <w:bCs w:val="0"/>
        </w:rPr>
      </w:r>
    </w:p>
    <w:p>
      <w:pPr>
        <w:pStyle w:val="BodyText"/>
        <w:spacing w:line="346" w:lineRule="auto" w:before="192"/>
        <w:ind w:right="113" w:firstLine="5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36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rFonts w:ascii="Times New Roman" w:hAnsi="Times New Roman" w:cs="Times New Roman" w:eastAsia="Times New Roman"/>
          <w:spacing w:val="-1"/>
          <w:position w:val="10"/>
          <w:sz w:val="18"/>
          <w:szCs w:val="18"/>
        </w:rPr>
        <w:t>2</w:t>
      </w:r>
      <w:r>
        <w:rPr>
          <w:spacing w:val="-1"/>
        </w:rPr>
        <w:t>。</w:t>
      </w:r>
      <w:r>
        <w:rPr>
          <w:rFonts w:ascii="Times New Roman" w:hAnsi="Times New Roman" w:cs="Times New Roman" w:eastAsia="Times New Roman"/>
          <w:spacing w:val="-1"/>
        </w:rPr>
        <w:t>]</w:t>
      </w:r>
    </w:p>
    <w:p>
      <w:pPr>
        <w:pStyle w:val="Heading3"/>
        <w:spacing w:line="240" w:lineRule="auto" w:before="28"/>
        <w:ind w:left="672" w:right="0"/>
        <w:jc w:val="left"/>
        <w:rPr>
          <w:b w:val="0"/>
          <w:bCs w:val="0"/>
        </w:rPr>
      </w:pPr>
      <w:r>
        <w:rPr/>
        <w:t>二、按照相关法律法规的要求报告的事项</w:t>
      </w:r>
      <w:r>
        <w:rPr>
          <w:b w:val="0"/>
          <w:bCs w:val="0"/>
        </w:rPr>
      </w:r>
    </w:p>
    <w:p>
      <w:pPr>
        <w:pStyle w:val="BodyText"/>
        <w:spacing w:line="346" w:lineRule="auto" w:before="195"/>
        <w:ind w:right="113" w:firstLine="54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</w:t>
      </w:r>
      <w:r>
        <w:rPr/>
        <w:t>按</w:t>
      </w:r>
      <w:r>
        <w:rPr>
          <w:spacing w:val="-36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对财</w:t>
      </w:r>
      <w:r>
        <w:rPr>
          <w:spacing w:val="-3"/>
        </w:rPr>
        <w:t>务</w:t>
      </w:r>
      <w:r>
        <w:rPr/>
        <w:t>报</w:t>
      </w:r>
      <w:r>
        <w:rPr>
          <w:spacing w:val="-3"/>
        </w:rPr>
        <w:t>表</w:t>
      </w:r>
      <w:r>
        <w:rPr/>
        <w:t>形成</w:t>
      </w:r>
      <w:r>
        <w:rPr/>
        <w:t> 审计意见和出具审计报告》的规定报告，见《</w:t>
      </w:r>
      <w:r>
        <w:rPr>
          <w:rFonts w:ascii="Times New Roman" w:hAnsi="Times New Roman" w:cs="Times New Roman" w:eastAsia="Times New Roman"/>
        </w:rPr>
        <w:t>&lt;</w:t>
      </w:r>
      <w:r>
        <w:rPr/>
        <w:t>中国注册会计师审计</w:t>
      </w:r>
      <w:r>
        <w:rPr>
          <w:spacing w:val="27"/>
        </w:rPr>
        <w:t> </w:t>
      </w:r>
      <w:r>
        <w:rPr/>
        <w:t>准则第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1501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对财务报表形成审计意见和出具审计报告</w:t>
      </w:r>
      <w:r>
        <w:rPr>
          <w:rFonts w:ascii="Times New Roman" w:hAnsi="Times New Roman" w:cs="Times New Roman" w:eastAsia="Times New Roman"/>
        </w:rPr>
        <w:t>&gt;</w:t>
      </w:r>
      <w:r>
        <w:rPr/>
        <w:t>应用</w:t>
      </w:r>
      <w:r>
        <w:rPr>
          <w:spacing w:val="26"/>
        </w:rPr>
        <w:t> </w:t>
      </w:r>
      <w:r>
        <w:rPr>
          <w:spacing w:val="-1"/>
        </w:rPr>
        <w:t>指南》参考格式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"/>
        </w:rPr>
        <w:t>。</w:t>
      </w:r>
      <w:r>
        <w:rPr>
          <w:rFonts w:ascii="Times New Roman" w:hAnsi="Times New Roman" w:cs="Times New Roman" w:eastAsia="Times New Roman"/>
          <w:spacing w:val="-2"/>
        </w:rPr>
        <w:t>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tabs>
          <w:tab w:pos="4076" w:val="left" w:leader="none"/>
        </w:tabs>
        <w:spacing w:line="240" w:lineRule="auto" w:before="248"/>
        <w:ind w:left="122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会计师事务所</w:t>
        <w:tab/>
        <w:t>中国注册会计</w:t>
      </w:r>
      <w:r>
        <w:rPr>
          <w:spacing w:val="-3"/>
        </w:rPr>
        <w:t>师</w:t>
      </w:r>
      <w:r>
        <w:rPr>
          <w:spacing w:val="2"/>
        </w:rPr>
        <w:t>：</w:t>
      </w:r>
      <w:r>
        <w:rPr>
          <w:rFonts w:ascii="Times New Roman" w:hAnsi="Times New Roman" w:cs="Times New Roman" w:eastAsia="Times New Roman"/>
          <w:spacing w:val="-30"/>
        </w:rPr>
        <w:t>×××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4318" w:val="left" w:leader="none"/>
        </w:tabs>
        <w:spacing w:line="366" w:lineRule="auto" w:before="174"/>
        <w:ind w:left="4109" w:right="1717" w:hanging="3431"/>
        <w:jc w:val="left"/>
        <w:rPr>
          <w:rFonts w:ascii="Times New Roman" w:hAnsi="Times New Roman" w:cs="Times New Roman" w:eastAsia="Times New Roman"/>
        </w:rPr>
      </w:pPr>
      <w:r>
        <w:rPr/>
        <w:t>（盖章）</w:t>
        <w:tab/>
        <w:tab/>
        <w:t>（签名并盖章） </w:t>
      </w:r>
      <w:r>
        <w:rPr>
          <w:spacing w:val="-1"/>
        </w:rPr>
        <w:t>中国注册会计师：</w:t>
      </w:r>
      <w:r>
        <w:rPr>
          <w:rFonts w:ascii="Times New Roman" w:hAnsi="Times New Roman" w:cs="Times New Roman" w:eastAsia="Times New Roman"/>
          <w:spacing w:val="-1"/>
        </w:rPr>
        <w:t>×××</w:t>
      </w:r>
    </w:p>
    <w:p>
      <w:pPr>
        <w:pStyle w:val="BodyText"/>
        <w:spacing w:line="240" w:lineRule="auto" w:before="8"/>
        <w:ind w:left="4342" w:right="0" w:firstLine="0"/>
        <w:jc w:val="left"/>
      </w:pPr>
      <w:r>
        <w:rPr>
          <w:spacing w:val="-1"/>
        </w:rPr>
        <w:t>（签名并盖章）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23"/>
          <w:szCs w:val="23"/>
        </w:rPr>
      </w:pPr>
    </w:p>
    <w:p>
      <w:pPr>
        <w:spacing w:line="20" w:lineRule="atLeast"/>
        <w:ind w:left="11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79980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before="46"/>
        <w:ind w:left="12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Times New Roman" w:hAnsi="Times New Roman" w:cs="Times New Roman" w:eastAsia="Times New Roman"/>
          <w:position w:val="6"/>
          <w:sz w:val="12"/>
          <w:szCs w:val="12"/>
        </w:rPr>
        <w:t>2  </w:t>
      </w:r>
      <w:r>
        <w:rPr>
          <w:rFonts w:ascii="Times New Roman" w:hAnsi="Times New Roman" w:cs="Times New Roman" w:eastAsia="Times New Roman"/>
          <w:spacing w:val="1"/>
          <w:position w:val="6"/>
          <w:sz w:val="12"/>
          <w:szCs w:val="12"/>
        </w:rPr>
        <w:t> </w:t>
      </w:r>
      <w:r>
        <w:rPr>
          <w:rFonts w:ascii="宋体" w:hAnsi="宋体" w:cs="宋体" w:eastAsia="宋体"/>
          <w:sz w:val="18"/>
          <w:szCs w:val="18"/>
        </w:rPr>
        <w:t>本参考格式需要按照非上市实体的要求进行适当改写。</w:t>
      </w:r>
    </w:p>
    <w:p>
      <w:pPr>
        <w:spacing w:after="0"/>
        <w:jc w:val="left"/>
        <w:rPr>
          <w:rFonts w:ascii="宋体" w:hAnsi="宋体" w:cs="宋体" w:eastAsia="宋体"/>
          <w:sz w:val="18"/>
          <w:szCs w:val="18"/>
        </w:rPr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tabs>
          <w:tab w:pos="4496" w:val="left" w:leader="none"/>
        </w:tabs>
        <w:spacing w:line="240" w:lineRule="auto" w:before="3"/>
        <w:ind w:left="401" w:right="0" w:firstLine="0"/>
        <w:jc w:val="left"/>
      </w:pPr>
      <w:r>
        <w:rPr/>
        <w:t>中</w:t>
      </w:r>
      <w:r>
        <w:rPr>
          <w:spacing w:val="2"/>
        </w:rPr>
        <w:t>国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市</w:t>
        <w:tab/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年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spacing w:val="4"/>
        </w:rPr>
        <w:t>月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/>
        <w:t>日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pStyle w:val="Heading2"/>
        <w:spacing w:line="240" w:lineRule="auto" w:before="222"/>
        <w:ind w:right="0"/>
        <w:jc w:val="left"/>
        <w:rPr>
          <w:b w:val="0"/>
          <w:bCs w:val="0"/>
        </w:rPr>
      </w:pPr>
      <w:r>
        <w:rPr/>
        <w:t>参考格式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/>
        <w:t>：对合并财务报表及母公司财务报表发表审计意见</w:t>
      </w:r>
      <w:r>
        <w:rPr>
          <w:b w:val="0"/>
          <w:bCs w:val="0"/>
        </w:rPr>
      </w:r>
    </w:p>
    <w:p>
      <w:pPr>
        <w:spacing w:line="240" w:lineRule="auto" w:before="1"/>
        <w:rPr>
          <w:rFonts w:ascii="Microsoft JhengHei" w:hAnsi="Microsoft JhengHei" w:cs="Microsoft JhengHei" w:eastAsia="Microsoft JhengHei"/>
          <w:b/>
          <w:bCs/>
          <w:sz w:val="41"/>
          <w:szCs w:val="41"/>
        </w:rPr>
      </w:pPr>
    </w:p>
    <w:p>
      <w:pPr>
        <w:pStyle w:val="Heading3"/>
        <w:spacing w:line="240" w:lineRule="auto"/>
        <w:ind w:left="120" w:right="0" w:firstLine="3590"/>
        <w:jc w:val="left"/>
        <w:rPr>
          <w:b w:val="0"/>
          <w:bCs w:val="0"/>
        </w:rPr>
      </w:pPr>
      <w:r>
        <w:rPr/>
        <w:t>审计报告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b/>
          <w:bCs/>
          <w:sz w:val="29"/>
          <w:szCs w:val="29"/>
        </w:rPr>
      </w:pPr>
    </w:p>
    <w:p>
      <w:pPr>
        <w:pStyle w:val="BodyText"/>
        <w:spacing w:line="240" w:lineRule="auto" w:before="0"/>
        <w:ind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ABC </w:t>
      </w:r>
      <w:r>
        <w:rPr>
          <w:spacing w:val="-1"/>
        </w:rPr>
        <w:t>股份有限公司全体股东：</w:t>
      </w:r>
    </w:p>
    <w:p>
      <w:pPr>
        <w:pStyle w:val="Heading3"/>
        <w:spacing w:line="240" w:lineRule="auto" w:before="171"/>
        <w:ind w:right="0"/>
        <w:jc w:val="left"/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pPr>
      <w:r>
        <w:rPr/>
        <w:t>一、对财务报表出具的审计报告</w:t>
      </w:r>
      <w:r>
        <w:rPr>
          <w:rFonts w:ascii="Times New Roman" w:hAnsi="Times New Roman" w:cs="Times New Roman" w:eastAsia="Times New Roman"/>
          <w:position w:val="1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r>
    </w:p>
    <w:p>
      <w:pPr>
        <w:spacing w:before="195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z w:val="28"/>
          <w:szCs w:val="28"/>
        </w:rPr>
        <w:t>（一）保留意见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353" w:lineRule="auto" w:before="192"/>
        <w:ind w:right="37"/>
        <w:jc w:val="left"/>
      </w:pPr>
      <w:r>
        <w:rPr/>
        <w:t>我们审计了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3"/>
        </w:rPr>
        <w:t>股</w:t>
      </w:r>
      <w:r>
        <w:rPr/>
        <w:t>份有限</w:t>
      </w:r>
      <w:r>
        <w:rPr>
          <w:spacing w:val="-3"/>
        </w:rPr>
        <w:t>公</w:t>
      </w:r>
      <w:r>
        <w:rPr>
          <w:spacing w:val="-132"/>
        </w:rPr>
        <w:t>司</w:t>
      </w:r>
      <w:r>
        <w:rPr>
          <w:spacing w:val="-3"/>
        </w:rPr>
        <w:t>（</w:t>
      </w:r>
      <w:r>
        <w:rPr/>
        <w:t>以下</w:t>
      </w:r>
      <w:r>
        <w:rPr>
          <w:spacing w:val="-3"/>
        </w:rPr>
        <w:t>简</w:t>
      </w:r>
      <w:r>
        <w:rPr/>
        <w:t>称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公司</w:t>
      </w:r>
      <w:r>
        <w:rPr>
          <w:spacing w:val="-135"/>
        </w:rPr>
        <w:t>）</w:t>
      </w:r>
      <w:r>
        <w:rPr/>
        <w:t>财</w:t>
      </w:r>
      <w:r>
        <w:rPr>
          <w:spacing w:val="-3"/>
        </w:rPr>
        <w:t>务</w:t>
      </w:r>
      <w:r>
        <w:rPr/>
        <w:t>报表，</w:t>
      </w:r>
      <w:r>
        <w:rPr/>
        <w:t> 包括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日的合</w:t>
      </w:r>
      <w:r>
        <w:rPr>
          <w:spacing w:val="-3"/>
        </w:rPr>
        <w:t>并</w:t>
      </w:r>
      <w:r>
        <w:rPr/>
        <w:t>及母</w:t>
      </w:r>
      <w:r>
        <w:rPr>
          <w:spacing w:val="-3"/>
        </w:rPr>
        <w:t>公</w:t>
      </w:r>
      <w:r>
        <w:rPr/>
        <w:t>司资产</w:t>
      </w:r>
      <w:r>
        <w:rPr>
          <w:spacing w:val="-3"/>
        </w:rPr>
        <w:t>负</w:t>
      </w:r>
      <w:r>
        <w:rPr/>
        <w:t>债表</w:t>
      </w:r>
      <w:r>
        <w:rPr>
          <w:spacing w:val="-60"/>
        </w:rPr>
        <w:t>，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1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年度的合</w:t>
      </w:r>
      <w:r>
        <w:rPr/>
        <w:t> </w:t>
      </w:r>
      <w:r>
        <w:rPr>
          <w:spacing w:val="-1"/>
        </w:rPr>
        <w:t>并</w:t>
      </w:r>
      <w:r>
        <w:rPr/>
        <w:t>及母</w:t>
      </w:r>
      <w:r>
        <w:rPr>
          <w:spacing w:val="-3"/>
        </w:rPr>
        <w:t>公</w:t>
      </w:r>
      <w:r>
        <w:rPr/>
        <w:t>司利</w:t>
      </w:r>
      <w:r>
        <w:rPr>
          <w:spacing w:val="-3"/>
        </w:rPr>
        <w:t>润表</w:t>
      </w:r>
      <w:r>
        <w:rPr>
          <w:spacing w:val="-48"/>
        </w:rPr>
        <w:t>、</w:t>
      </w:r>
      <w:r>
        <w:rPr/>
        <w:t>合并及</w:t>
      </w:r>
      <w:r>
        <w:rPr>
          <w:spacing w:val="-3"/>
        </w:rPr>
        <w:t>母</w:t>
      </w:r>
      <w:r>
        <w:rPr/>
        <w:t>公司</w:t>
      </w:r>
      <w:r>
        <w:rPr>
          <w:spacing w:val="-3"/>
        </w:rPr>
        <w:t>现</w:t>
      </w:r>
      <w:r>
        <w:rPr/>
        <w:t>金流量表</w:t>
      </w:r>
      <w:r>
        <w:rPr>
          <w:spacing w:val="-51"/>
        </w:rPr>
        <w:t>、</w:t>
      </w:r>
      <w:r>
        <w:rPr/>
        <w:t>合并</w:t>
      </w:r>
      <w:r>
        <w:rPr>
          <w:spacing w:val="-3"/>
        </w:rPr>
        <w:t>及</w:t>
      </w:r>
      <w:r>
        <w:rPr/>
        <w:t>母公司</w:t>
      </w:r>
      <w:r>
        <w:rPr>
          <w:spacing w:val="-3"/>
        </w:rPr>
        <w:t>股</w:t>
      </w:r>
      <w:r>
        <w:rPr/>
        <w:t>东权</w:t>
      </w:r>
      <w:r>
        <w:rPr/>
        <w:t> </w:t>
      </w:r>
      <w:r>
        <w:rPr>
          <w:spacing w:val="-1"/>
        </w:rPr>
        <w:t>益变动表，以及相关财务报表附注。</w:t>
      </w:r>
    </w:p>
    <w:p>
      <w:pPr>
        <w:pStyle w:val="BodyText"/>
        <w:spacing w:line="357" w:lineRule="auto" w:before="60"/>
        <w:ind w:right="253"/>
        <w:jc w:val="both"/>
      </w:pPr>
      <w:r>
        <w:rPr/>
        <w:t>我们认</w:t>
      </w:r>
      <w:r>
        <w:rPr>
          <w:spacing w:val="-3"/>
        </w:rPr>
        <w:t>为</w:t>
      </w:r>
      <w:r>
        <w:rPr>
          <w:spacing w:val="-63"/>
        </w:rPr>
        <w:t>，</w:t>
      </w:r>
      <w:r>
        <w:rPr>
          <w:spacing w:val="3"/>
        </w:rPr>
        <w:t>除</w:t>
      </w:r>
      <w:r>
        <w:rPr>
          <w:rFonts w:ascii="Times New Roman" w:hAnsi="Times New Roman" w:cs="Times New Roman" w:eastAsia="Times New Roman"/>
          <w:spacing w:val="-8"/>
        </w:rPr>
        <w:t>“</w:t>
      </w:r>
      <w:r>
        <w:rPr/>
        <w:t>形成保留意</w:t>
      </w:r>
      <w:r>
        <w:rPr>
          <w:spacing w:val="-3"/>
        </w:rPr>
        <w:t>见</w:t>
      </w:r>
      <w:r>
        <w:rPr/>
        <w:t>的基础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>
          <w:spacing w:val="-3"/>
        </w:rPr>
        <w:t>部</w:t>
      </w:r>
      <w:r>
        <w:rPr/>
        <w:t>分所述</w:t>
      </w:r>
      <w:r>
        <w:rPr>
          <w:spacing w:val="-3"/>
        </w:rPr>
        <w:t>事</w:t>
      </w:r>
      <w:r>
        <w:rPr/>
        <w:t>项可</w:t>
      </w:r>
      <w:r>
        <w:rPr>
          <w:spacing w:val="-3"/>
        </w:rPr>
        <w:t>能产</w:t>
      </w:r>
      <w:r>
        <w:rPr/>
        <w:t>生的影</w:t>
      </w:r>
      <w:r>
        <w:rPr/>
        <w:t> </w:t>
      </w:r>
      <w:r>
        <w:rPr>
          <w:spacing w:val="5"/>
        </w:rPr>
        <w:t>响外，后附的财务报表在所有重大方面按照企业会计准则的规定编</w:t>
      </w:r>
      <w:r>
        <w:rPr>
          <w:spacing w:val="24"/>
        </w:rPr>
        <w:t> </w:t>
      </w:r>
      <w:r>
        <w:rPr/>
        <w:t>制</w:t>
      </w:r>
      <w:r>
        <w:rPr>
          <w:spacing w:val="-128"/>
        </w:rPr>
        <w:t>，</w:t>
      </w:r>
      <w:r>
        <w:rPr/>
        <w:t>公</w:t>
      </w:r>
      <w:r>
        <w:rPr>
          <w:spacing w:val="-3"/>
        </w:rPr>
        <w:t>允</w:t>
      </w:r>
      <w:r>
        <w:rPr/>
        <w:t>反映了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  <w:spacing w:val="-3"/>
        </w:rPr>
        <w:t>B</w:t>
      </w:r>
      <w:r>
        <w:rPr>
          <w:rFonts w:ascii="Times New Roman" w:hAnsi="Times New Roman" w:cs="Times New Roman" w:eastAsia="Times New Roman"/>
        </w:rPr>
        <w:t>C </w:t>
      </w:r>
      <w:r>
        <w:rPr/>
        <w:t>公司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日的</w:t>
      </w:r>
      <w:r>
        <w:rPr>
          <w:spacing w:val="-3"/>
        </w:rPr>
        <w:t>合</w:t>
      </w:r>
      <w:r>
        <w:rPr/>
        <w:t>并及</w:t>
      </w:r>
      <w:r>
        <w:rPr>
          <w:spacing w:val="-3"/>
        </w:rPr>
        <w:t>母</w:t>
      </w:r>
      <w:r>
        <w:rPr/>
        <w:t>公司财</w:t>
      </w:r>
      <w:r>
        <w:rPr>
          <w:spacing w:val="-3"/>
        </w:rPr>
        <w:t>务</w:t>
      </w:r>
      <w:r>
        <w:rPr/>
        <w:t>状</w:t>
      </w:r>
    </w:p>
    <w:p>
      <w:pPr>
        <w:pStyle w:val="BodyText"/>
        <w:spacing w:line="240" w:lineRule="auto" w:before="20"/>
        <w:ind w:right="0" w:firstLine="0"/>
        <w:jc w:val="left"/>
      </w:pPr>
      <w:r>
        <w:rPr/>
        <w:t>况以及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年度的合并及母公司经营成果和现金流量。</w:t>
      </w:r>
    </w:p>
    <w:p>
      <w:pPr>
        <w:pStyle w:val="Heading3"/>
        <w:spacing w:line="240" w:lineRule="auto" w:before="174"/>
        <w:ind w:right="0"/>
        <w:jc w:val="left"/>
        <w:rPr>
          <w:b w:val="0"/>
          <w:bCs w:val="0"/>
        </w:rPr>
      </w:pPr>
      <w:r>
        <w:rPr/>
        <w:t>（二）形成保留意见的基础</w:t>
      </w:r>
      <w:r>
        <w:rPr>
          <w:b w:val="0"/>
          <w:bCs w:val="0"/>
        </w:rPr>
      </w:r>
    </w:p>
    <w:p>
      <w:pPr>
        <w:pStyle w:val="BodyText"/>
        <w:spacing w:line="346" w:lineRule="auto" w:before="192"/>
        <w:ind w:right="254"/>
        <w:jc w:val="both"/>
      </w:pPr>
      <w:r>
        <w:rPr>
          <w:spacing w:val="-2"/>
        </w:rPr>
        <w:t>如财务报表附注</w:t>
      </w:r>
      <w:r>
        <w:rPr>
          <w:rFonts w:ascii="Times New Roman" w:hAnsi="Times New Roman" w:cs="Times New Roman" w:eastAsia="Times New Roman"/>
          <w:spacing w:val="-2"/>
        </w:rPr>
        <w:t>×</w:t>
      </w:r>
      <w:r>
        <w:rPr>
          <w:spacing w:val="-2"/>
        </w:rPr>
        <w:t>所述，</w:t>
      </w:r>
      <w:r>
        <w:rPr>
          <w:rFonts w:ascii="Times New Roman" w:hAnsi="Times New Roman" w:cs="Times New Roman" w:eastAsia="Times New Roman"/>
          <w:spacing w:val="-2"/>
        </w:rPr>
        <w:t>20×1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3"/>
        </w:rPr>
        <w:t>月，</w:t>
      </w:r>
      <w:r>
        <w:rPr>
          <w:rFonts w:ascii="Times New Roman" w:hAnsi="Times New Roman" w:cs="Times New Roman" w:eastAsia="Times New Roman"/>
          <w:spacing w:val="-3"/>
        </w:rPr>
        <w:t>ABC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公司购买了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XYZ </w:t>
      </w:r>
      <w:r>
        <w:rPr/>
        <w:t>有</w:t>
      </w:r>
      <w:r>
        <w:rPr>
          <w:spacing w:val="29"/>
        </w:rPr>
        <w:t> </w:t>
      </w:r>
      <w:r>
        <w:rPr>
          <w:spacing w:val="-1"/>
        </w:rPr>
        <w:t>限责任公司（以下简称</w:t>
      </w:r>
      <w:r>
        <w:rPr>
          <w:spacing w:val="-65"/>
        </w:rPr>
        <w:t> </w:t>
      </w:r>
      <w:r>
        <w:rPr>
          <w:rFonts w:ascii="Times New Roman" w:hAnsi="Times New Roman" w:cs="Times New Roman" w:eastAsia="Times New Roman"/>
          <w:spacing w:val="-2"/>
        </w:rPr>
        <w:t>XYZ </w:t>
      </w:r>
      <w:r>
        <w:rPr/>
        <w:t>公司）的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1"/>
        </w:rPr>
        <w:t>30%</w:t>
      </w:r>
      <w:r>
        <w:rPr>
          <w:spacing w:val="-1"/>
        </w:rPr>
        <w:t>股权，并采用权益法核算</w:t>
      </w:r>
      <w:r>
        <w:rPr>
          <w:spacing w:val="27"/>
        </w:rPr>
        <w:t> </w:t>
      </w:r>
      <w:r>
        <w:rPr/>
        <w:t>对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XY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公司的长</w:t>
      </w:r>
      <w:r>
        <w:rPr>
          <w:spacing w:val="-3"/>
        </w:rPr>
        <w:t>期</w:t>
      </w:r>
      <w:r>
        <w:rPr/>
        <w:t>股权投</w:t>
      </w:r>
      <w:r>
        <w:rPr>
          <w:spacing w:val="-3"/>
        </w:rPr>
        <w:t>资</w:t>
      </w:r>
      <w:r>
        <w:rPr>
          <w:spacing w:val="-57"/>
        </w:rPr>
        <w:t>。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日该</w:t>
      </w:r>
      <w:r>
        <w:rPr>
          <w:spacing w:val="-3"/>
        </w:rPr>
        <w:t>项</w:t>
      </w:r>
      <w:r>
        <w:rPr/>
        <w:t>长</w:t>
      </w:r>
      <w:r>
        <w:rPr>
          <w:spacing w:val="-3"/>
        </w:rPr>
        <w:t>期</w:t>
      </w:r>
      <w:r>
        <w:rPr/>
        <w:t>股权投资</w:t>
      </w:r>
      <w:r>
        <w:rPr/>
        <w:t> </w:t>
      </w:r>
      <w:r>
        <w:rPr>
          <w:spacing w:val="-1"/>
        </w:rPr>
        <w:t>的账面价值</w:t>
      </w:r>
      <w:r>
        <w:rPr>
          <w:spacing w:val="-64"/>
        </w:rPr>
        <w:t> </w:t>
      </w:r>
      <w:r>
        <w:rPr>
          <w:rFonts w:ascii="Times New Roman" w:hAnsi="Times New Roman" w:cs="Times New Roman" w:eastAsia="Times New Roman"/>
          <w:spacing w:val="-1"/>
        </w:rPr>
        <w:t>1500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万元，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-1"/>
        </w:rPr>
        <w:t>年度采用权益法确认的投资收益为</w:t>
      </w:r>
      <w:r>
        <w:rPr>
          <w:spacing w:val="-64"/>
        </w:rPr>
        <w:t> </w:t>
      </w:r>
      <w:r>
        <w:rPr>
          <w:rFonts w:ascii="Times New Roman" w:hAnsi="Times New Roman" w:cs="Times New Roman" w:eastAsia="Times New Roman"/>
          <w:spacing w:val="-2"/>
        </w:rPr>
        <w:t>100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/>
        <w:t>万元</w:t>
      </w:r>
      <w:r>
        <w:rPr>
          <w:spacing w:val="-63"/>
        </w:rPr>
        <w:t>。</w:t>
      </w:r>
      <w:r>
        <w:rPr>
          <w:spacing w:val="-3"/>
        </w:rPr>
        <w:t>由</w:t>
      </w:r>
      <w:r>
        <w:rPr/>
        <w:t>于未</w:t>
      </w:r>
      <w:r>
        <w:rPr>
          <w:spacing w:val="-3"/>
        </w:rPr>
        <w:t>能获</w:t>
      </w:r>
      <w:r>
        <w:rPr/>
        <w:t>取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XY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公司的财</w:t>
      </w:r>
      <w:r>
        <w:rPr>
          <w:spacing w:val="-3"/>
        </w:rPr>
        <w:t>务</w:t>
      </w:r>
      <w:r>
        <w:rPr/>
        <w:t>信息</w:t>
      </w:r>
      <w:r>
        <w:rPr>
          <w:spacing w:val="-63"/>
        </w:rPr>
        <w:t>，</w:t>
      </w:r>
      <w:r>
        <w:rPr>
          <w:spacing w:val="-3"/>
        </w:rPr>
        <w:t>也</w:t>
      </w:r>
      <w:r>
        <w:rPr/>
        <w:t>无法接触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X</w:t>
      </w:r>
      <w:r>
        <w:rPr>
          <w:rFonts w:ascii="Times New Roman" w:hAnsi="Times New Roman" w:cs="Times New Roman" w:eastAsia="Times New Roman"/>
          <w:spacing w:val="-2"/>
        </w:rPr>
        <w:t>Y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公司管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11"/>
          <w:szCs w:val="11"/>
        </w:rPr>
      </w:pPr>
    </w:p>
    <w:p>
      <w:pPr>
        <w:spacing w:line="20" w:lineRule="atLeast"/>
        <w:ind w:left="11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79980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before="46"/>
        <w:ind w:left="12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Times New Roman" w:hAnsi="Times New Roman" w:cs="Times New Roman" w:eastAsia="Times New Roman"/>
          <w:position w:val="6"/>
          <w:sz w:val="12"/>
          <w:szCs w:val="12"/>
        </w:rPr>
        <w:t>3</w:t>
      </w:r>
      <w:r>
        <w:rPr>
          <w:rFonts w:ascii="宋体" w:hAnsi="宋体" w:cs="宋体" w:eastAsia="宋体"/>
          <w:sz w:val="18"/>
          <w:szCs w:val="18"/>
        </w:rPr>
        <w:t>如果审计报告中不包含“按照相关法律法规的要求报告的事项”部分，则不需要加入此标题。</w:t>
      </w:r>
    </w:p>
    <w:p>
      <w:pPr>
        <w:spacing w:after="0"/>
        <w:jc w:val="left"/>
        <w:rPr>
          <w:rFonts w:ascii="宋体" w:hAnsi="宋体" w:cs="宋体" w:eastAsia="宋体"/>
          <w:sz w:val="18"/>
          <w:szCs w:val="18"/>
        </w:rPr>
        <w:sectPr>
          <w:footerReference w:type="default" r:id="rId6"/>
          <w:pgSz w:w="11910" w:h="16840"/>
          <w:pgMar w:footer="977" w:header="0" w:top="1540" w:bottom="1160" w:left="1680" w:right="1540"/>
          <w:pgNumType w:start="29"/>
        </w:sectPr>
      </w:pPr>
    </w:p>
    <w:p>
      <w:pPr>
        <w:pStyle w:val="BodyText"/>
        <w:spacing w:line="347" w:lineRule="auto" w:before="3"/>
        <w:ind w:right="254" w:firstLine="0"/>
        <w:jc w:val="both"/>
      </w:pPr>
      <w:r>
        <w:rPr>
          <w:spacing w:val="-1"/>
        </w:rPr>
        <w:t>理层和执行</w:t>
      </w:r>
      <w:r>
        <w:rPr>
          <w:spacing w:val="-54"/>
        </w:rPr>
        <w:t> </w:t>
      </w:r>
      <w:r>
        <w:rPr>
          <w:rFonts w:ascii="Times New Roman" w:hAnsi="Times New Roman" w:cs="Times New Roman" w:eastAsia="Times New Roman"/>
          <w:spacing w:val="-2"/>
        </w:rPr>
        <w:t>XYZ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1"/>
        </w:rPr>
        <w:t>公司审计工作的注册会计师，我们无法就该项长期</w:t>
      </w:r>
      <w:r>
        <w:rPr>
          <w:spacing w:val="26"/>
        </w:rPr>
        <w:t> </w:t>
      </w:r>
      <w:r>
        <w:rPr>
          <w:spacing w:val="-1"/>
        </w:rPr>
        <w:t>股权投资的账面价值以及</w:t>
      </w:r>
      <w:r>
        <w:rPr>
          <w:spacing w:val="-101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-35"/>
        </w:rPr>
        <w:t> </w:t>
      </w:r>
      <w:r>
        <w:rPr>
          <w:spacing w:val="-1"/>
        </w:rPr>
        <w:t>公司确认的</w:t>
      </w:r>
      <w:r>
        <w:rPr>
          <w:spacing w:val="-102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33"/>
        </w:rPr>
        <w:t> </w:t>
      </w:r>
      <w:r>
        <w:rPr>
          <w:spacing w:val="-1"/>
        </w:rPr>
        <w:t>年度投资收益获取充</w:t>
      </w:r>
      <w:r>
        <w:rPr>
          <w:spacing w:val="29"/>
        </w:rPr>
        <w:t> </w:t>
      </w:r>
      <w:r>
        <w:rPr>
          <w:spacing w:val="-1"/>
        </w:rPr>
        <w:t>分、适当的审计证据。</w:t>
      </w:r>
    </w:p>
    <w:p>
      <w:pPr>
        <w:pStyle w:val="BodyText"/>
        <w:spacing w:line="356" w:lineRule="auto" w:before="68"/>
        <w:ind w:right="258"/>
        <w:jc w:val="both"/>
      </w:pPr>
      <w:r>
        <w:rPr/>
        <w:t>我们按</w:t>
      </w:r>
      <w:r>
        <w:rPr>
          <w:spacing w:val="-3"/>
        </w:rPr>
        <w:t>照</w:t>
      </w:r>
      <w:r>
        <w:rPr/>
        <w:t>中国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则的</w:t>
      </w:r>
      <w:r>
        <w:rPr/>
        <w:t>规定执</w:t>
      </w:r>
      <w:r>
        <w:rPr>
          <w:spacing w:val="-3"/>
        </w:rPr>
        <w:t>行</w:t>
      </w:r>
      <w:r>
        <w:rPr/>
        <w:t>了审</w:t>
      </w:r>
      <w:r>
        <w:rPr>
          <w:spacing w:val="-3"/>
        </w:rPr>
        <w:t>计工</w:t>
      </w:r>
      <w:r>
        <w:rPr/>
        <w:t>作</w:t>
      </w:r>
      <w:r>
        <w:rPr>
          <w:spacing w:val="-94"/>
        </w:rPr>
        <w:t>。</w:t>
      </w:r>
      <w:r>
        <w:rPr/>
        <w:t>审计</w:t>
      </w:r>
      <w:r>
        <w:rPr/>
        <w:t> </w:t>
      </w:r>
      <w:r>
        <w:rPr>
          <w:spacing w:val="6"/>
        </w:rPr>
        <w:t>报告的</w:t>
      </w:r>
      <w:r>
        <w:rPr>
          <w:rFonts w:ascii="Times New Roman" w:hAnsi="Times New Roman" w:cs="Times New Roman" w:eastAsia="Times New Roman"/>
          <w:spacing w:val="6"/>
        </w:rPr>
        <w:t>“</w:t>
      </w:r>
      <w:r>
        <w:rPr>
          <w:spacing w:val="6"/>
        </w:rPr>
        <w:t>注册会计师对财务报表审计的责任</w:t>
      </w:r>
      <w:r>
        <w:rPr>
          <w:rFonts w:ascii="Times New Roman" w:hAnsi="Times New Roman" w:cs="Times New Roman" w:eastAsia="Times New Roman"/>
          <w:spacing w:val="6"/>
        </w:rPr>
        <w:t>”</w:t>
      </w:r>
      <w:r>
        <w:rPr>
          <w:spacing w:val="6"/>
        </w:rPr>
        <w:t>部分进一步阐述了我们</w:t>
      </w:r>
      <w:r>
        <w:rPr>
          <w:spacing w:val="28"/>
        </w:rPr>
        <w:t> </w:t>
      </w:r>
      <w:r>
        <w:rPr/>
        <w:t>在这些</w:t>
      </w:r>
      <w:r>
        <w:rPr>
          <w:spacing w:val="-3"/>
        </w:rPr>
        <w:t>准</w:t>
      </w:r>
      <w:r>
        <w:rPr/>
        <w:t>则下</w:t>
      </w:r>
      <w:r>
        <w:rPr>
          <w:spacing w:val="-3"/>
        </w:rPr>
        <w:t>的责</w:t>
      </w:r>
      <w:r>
        <w:rPr/>
        <w:t>任</w:t>
      </w:r>
      <w:r>
        <w:rPr>
          <w:spacing w:val="-48"/>
        </w:rPr>
        <w:t>。</w:t>
      </w:r>
      <w:r>
        <w:rPr/>
        <w:t>按照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职</w:t>
      </w:r>
      <w:r>
        <w:rPr/>
        <w:t>业道</w:t>
      </w:r>
      <w:r>
        <w:rPr>
          <w:spacing w:val="-3"/>
        </w:rPr>
        <w:t>德守</w:t>
      </w:r>
      <w:r>
        <w:rPr/>
        <w:t>则</w:t>
      </w:r>
      <w:r>
        <w:rPr>
          <w:spacing w:val="-48"/>
        </w:rPr>
        <w:t>，</w:t>
      </w:r>
      <w:r>
        <w:rPr/>
        <w:t>我们</w:t>
      </w:r>
      <w:r>
        <w:rPr>
          <w:spacing w:val="-3"/>
        </w:rPr>
        <w:t>独</w:t>
      </w:r>
      <w:r>
        <w:rPr/>
        <w:t>立</w:t>
      </w:r>
      <w:r>
        <w:rPr/>
        <w:t> 于</w:t>
      </w:r>
      <w:r>
        <w:rPr>
          <w:spacing w:val="-54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公司，并履行了职业道德方面的其他责任。我们相信，我们</w:t>
      </w:r>
      <w:r>
        <w:rPr>
          <w:spacing w:val="24"/>
        </w:rPr>
        <w:t> </w:t>
      </w:r>
      <w:r>
        <w:rPr>
          <w:spacing w:val="-1"/>
        </w:rPr>
        <w:t>获取的审计证据是充分、适当的，为发表保留意见提供了基础。</w:t>
      </w:r>
    </w:p>
    <w:p>
      <w:pPr>
        <w:pStyle w:val="Heading3"/>
        <w:spacing w:line="240" w:lineRule="auto" w:before="59"/>
        <w:ind w:left="672" w:right="0"/>
        <w:jc w:val="left"/>
        <w:rPr>
          <w:b w:val="0"/>
          <w:bCs w:val="0"/>
        </w:rPr>
      </w:pPr>
      <w:r>
        <w:rPr/>
        <w:t>（三）其他信息</w:t>
      </w:r>
      <w:r>
        <w:rPr>
          <w:b w:val="0"/>
          <w:bCs w:val="0"/>
        </w:rPr>
      </w:r>
    </w:p>
    <w:p>
      <w:pPr>
        <w:pStyle w:val="BodyText"/>
        <w:spacing w:line="346" w:lineRule="auto" w:before="192"/>
        <w:ind w:right="40"/>
        <w:jc w:val="left"/>
      </w:pP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/>
        <w:t>公司管理层（以下简称管理层）对其他信息负责。其他信</w:t>
      </w:r>
      <w:r>
        <w:rPr>
          <w:spacing w:val="22"/>
        </w:rPr>
        <w:t> </w:t>
      </w:r>
      <w:r>
        <w:rPr/>
        <w:t>息包</w:t>
      </w:r>
      <w:r>
        <w:rPr>
          <w:spacing w:val="-1"/>
        </w:rPr>
        <w:t>括</w:t>
      </w:r>
      <w:r>
        <w:rPr>
          <w:rFonts w:ascii="Times New Roman" w:hAnsi="Times New Roman" w:cs="Times New Roman" w:eastAsia="Times New Roman"/>
        </w:rPr>
        <w:t>[X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报告中</w:t>
      </w:r>
      <w:r>
        <w:rPr>
          <w:spacing w:val="-3"/>
        </w:rPr>
        <w:t>涵</w:t>
      </w:r>
      <w:r>
        <w:rPr/>
        <w:t>盖的信</w:t>
      </w:r>
      <w:r>
        <w:rPr>
          <w:spacing w:val="-3"/>
        </w:rPr>
        <w:t>息</w:t>
      </w:r>
      <w:r>
        <w:rPr>
          <w:spacing w:val="-132"/>
        </w:rPr>
        <w:t>，</w:t>
      </w:r>
      <w:r>
        <w:rPr>
          <w:spacing w:val="-3"/>
        </w:rPr>
        <w:t>但</w:t>
      </w:r>
      <w:r>
        <w:rPr/>
        <w:t>不包</w:t>
      </w:r>
      <w:r>
        <w:rPr>
          <w:spacing w:val="-3"/>
        </w:rPr>
        <w:t>括</w:t>
      </w:r>
      <w:r>
        <w:rPr/>
        <w:t>财务报</w:t>
      </w:r>
      <w:r>
        <w:rPr>
          <w:spacing w:val="-3"/>
        </w:rPr>
        <w:t>表</w:t>
      </w:r>
      <w:r>
        <w:rPr/>
        <w:t>和我</w:t>
      </w:r>
      <w:r>
        <w:rPr>
          <w:spacing w:val="-3"/>
        </w:rPr>
        <w:t>们的</w:t>
      </w:r>
      <w:r>
        <w:rPr/>
        <w:t>审计报</w:t>
      </w:r>
      <w:r>
        <w:rPr>
          <w:spacing w:val="4"/>
        </w:rPr>
        <w:t>告</w:t>
      </w:r>
      <w:r>
        <w:rPr>
          <w:rFonts w:ascii="Times New Roman" w:hAnsi="Times New Roman" w:cs="Times New Roman" w:eastAsia="Times New Roman"/>
          <w:spacing w:val="-5"/>
        </w:rPr>
        <w:t>]</w:t>
      </w:r>
      <w:r>
        <w:rPr/>
        <w:t>。</w:t>
      </w:r>
    </w:p>
    <w:p>
      <w:pPr>
        <w:pStyle w:val="BodyText"/>
        <w:spacing w:line="366" w:lineRule="auto" w:before="36"/>
        <w:ind w:right="40"/>
        <w:jc w:val="left"/>
      </w:pPr>
      <w:r>
        <w:rPr/>
        <w:t>我们对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表发</w:t>
      </w:r>
      <w:r>
        <w:rPr/>
        <w:t>表的审</w:t>
      </w:r>
      <w:r>
        <w:rPr>
          <w:spacing w:val="-3"/>
        </w:rPr>
        <w:t>计</w:t>
      </w:r>
      <w:r>
        <w:rPr/>
        <w:t>意见</w:t>
      </w:r>
      <w:r>
        <w:rPr>
          <w:spacing w:val="-3"/>
        </w:rPr>
        <w:t>不涵</w:t>
      </w:r>
      <w:r>
        <w:rPr/>
        <w:t>盖其他</w:t>
      </w:r>
      <w:r>
        <w:rPr>
          <w:spacing w:val="-3"/>
        </w:rPr>
        <w:t>信</w:t>
      </w:r>
      <w:r>
        <w:rPr/>
        <w:t>息</w:t>
      </w:r>
      <w:r>
        <w:rPr>
          <w:spacing w:val="-94"/>
        </w:rPr>
        <w:t>，</w:t>
      </w:r>
      <w:r>
        <w:rPr>
          <w:spacing w:val="-3"/>
        </w:rPr>
        <w:t>我</w:t>
      </w:r>
      <w:r>
        <w:rPr/>
        <w:t>们</w:t>
      </w:r>
      <w:r>
        <w:rPr>
          <w:spacing w:val="-3"/>
        </w:rPr>
        <w:t>也</w:t>
      </w:r>
      <w:r>
        <w:rPr/>
        <w:t>不对其</w:t>
      </w:r>
      <w:r>
        <w:rPr/>
        <w:t> </w:t>
      </w:r>
      <w:r>
        <w:rPr>
          <w:spacing w:val="-1"/>
        </w:rPr>
        <w:t>他信息发表任何形式的鉴证结论。</w:t>
      </w:r>
    </w:p>
    <w:p>
      <w:pPr>
        <w:pStyle w:val="BodyText"/>
        <w:spacing w:line="366" w:lineRule="auto" w:before="45"/>
        <w:ind w:right="256"/>
        <w:jc w:val="both"/>
      </w:pPr>
      <w:r>
        <w:rPr/>
        <w:t>结合我</w:t>
      </w:r>
      <w:r>
        <w:rPr>
          <w:spacing w:val="-3"/>
        </w:rPr>
        <w:t>们</w:t>
      </w:r>
      <w:r>
        <w:rPr/>
        <w:t>对财</w:t>
      </w:r>
      <w:r>
        <w:rPr>
          <w:spacing w:val="-3"/>
        </w:rPr>
        <w:t>务报</w:t>
      </w:r>
      <w:r>
        <w:rPr/>
        <w:t>表的审计</w:t>
      </w:r>
      <w:r>
        <w:rPr>
          <w:spacing w:val="-51"/>
        </w:rPr>
        <w:t>，</w:t>
      </w:r>
      <w:r>
        <w:rPr/>
        <w:t>我们</w:t>
      </w:r>
      <w:r>
        <w:rPr>
          <w:spacing w:val="-3"/>
        </w:rPr>
        <w:t>的</w:t>
      </w:r>
      <w:r>
        <w:rPr/>
        <w:t>责任是</w:t>
      </w:r>
      <w:r>
        <w:rPr>
          <w:spacing w:val="-3"/>
        </w:rPr>
        <w:t>阅</w:t>
      </w:r>
      <w:r>
        <w:rPr/>
        <w:t>读其</w:t>
      </w:r>
      <w:r>
        <w:rPr>
          <w:spacing w:val="-3"/>
        </w:rPr>
        <w:t>他信</w:t>
      </w:r>
      <w:r>
        <w:rPr/>
        <w:t>息</w:t>
      </w:r>
      <w:r>
        <w:rPr>
          <w:spacing w:val="-48"/>
        </w:rPr>
        <w:t>，</w:t>
      </w:r>
      <w:r>
        <w:rPr/>
        <w:t>在此</w:t>
      </w:r>
      <w:r>
        <w:rPr/>
        <w:t> 过程中</w:t>
      </w:r>
      <w:r>
        <w:rPr>
          <w:spacing w:val="-97"/>
        </w:rPr>
        <w:t>，</w:t>
      </w:r>
      <w:r>
        <w:rPr/>
        <w:t>考虑</w:t>
      </w:r>
      <w:r>
        <w:rPr>
          <w:spacing w:val="-3"/>
        </w:rPr>
        <w:t>其</w:t>
      </w:r>
      <w:r>
        <w:rPr/>
        <w:t>他</w:t>
      </w:r>
      <w:r>
        <w:rPr>
          <w:spacing w:val="-3"/>
        </w:rPr>
        <w:t>信</w:t>
      </w:r>
      <w:r>
        <w:rPr/>
        <w:t>息是否</w:t>
      </w:r>
      <w:r>
        <w:rPr>
          <w:spacing w:val="-3"/>
        </w:rPr>
        <w:t>与</w:t>
      </w:r>
      <w:r>
        <w:rPr/>
        <w:t>财务</w:t>
      </w:r>
      <w:r>
        <w:rPr>
          <w:spacing w:val="-3"/>
        </w:rPr>
        <w:t>报表</w:t>
      </w:r>
      <w:r>
        <w:rPr/>
        <w:t>或我们</w:t>
      </w:r>
      <w:r>
        <w:rPr>
          <w:spacing w:val="-3"/>
        </w:rPr>
        <w:t>在</w:t>
      </w:r>
      <w:r>
        <w:rPr/>
        <w:t>审计</w:t>
      </w:r>
      <w:r>
        <w:rPr>
          <w:spacing w:val="-3"/>
        </w:rPr>
        <w:t>过程</w:t>
      </w:r>
      <w:r>
        <w:rPr/>
        <w:t>中了</w:t>
      </w:r>
      <w:r>
        <w:rPr>
          <w:spacing w:val="2"/>
        </w:rPr>
        <w:t>解</w:t>
      </w:r>
      <w:r>
        <w:rPr>
          <w:spacing w:val="-3"/>
        </w:rPr>
        <w:t>到</w:t>
      </w:r>
      <w:r>
        <w:rPr/>
        <w:t>的</w:t>
      </w:r>
      <w:r>
        <w:rPr/>
        <w:t> </w:t>
      </w:r>
      <w:r>
        <w:rPr>
          <w:spacing w:val="-1"/>
        </w:rPr>
        <w:t>情况存在重大不一致或者似乎存在重大错报。</w:t>
      </w:r>
    </w:p>
    <w:p>
      <w:pPr>
        <w:pStyle w:val="BodyText"/>
        <w:spacing w:line="354" w:lineRule="auto" w:before="44"/>
        <w:ind w:right="37"/>
        <w:jc w:val="left"/>
      </w:pPr>
      <w:r>
        <w:rPr>
          <w:spacing w:val="-1"/>
        </w:rPr>
        <w:t>基于我们已执行的工作，如果我们确定其他信息存在重大错报，</w:t>
      </w:r>
      <w:r>
        <w:rPr>
          <w:spacing w:val="22"/>
        </w:rPr>
        <w:t> </w:t>
      </w:r>
      <w:r>
        <w:rPr/>
        <w:t>我们应</w:t>
      </w:r>
      <w:r>
        <w:rPr>
          <w:spacing w:val="-3"/>
        </w:rPr>
        <w:t>当</w:t>
      </w:r>
      <w:r>
        <w:rPr/>
        <w:t>报告</w:t>
      </w:r>
      <w:r>
        <w:rPr>
          <w:spacing w:val="-3"/>
        </w:rPr>
        <w:t>该事</w:t>
      </w:r>
      <w:r>
        <w:rPr/>
        <w:t>实</w:t>
      </w:r>
      <w:r>
        <w:rPr>
          <w:spacing w:val="-32"/>
        </w:rPr>
        <w:t>。</w:t>
      </w:r>
      <w:r>
        <w:rPr/>
        <w:t>如</w:t>
      </w:r>
      <w:r>
        <w:rPr>
          <w:spacing w:val="-3"/>
        </w:rPr>
        <w:t>上</w:t>
      </w:r>
      <w:r>
        <w:rPr>
          <w:spacing w:val="2"/>
        </w:rPr>
        <w:t>述</w:t>
      </w:r>
      <w:r>
        <w:rPr>
          <w:rFonts w:ascii="Times New Roman" w:hAnsi="Times New Roman" w:cs="Times New Roman" w:eastAsia="Times New Roman"/>
          <w:spacing w:val="-5"/>
        </w:rPr>
        <w:t>“</w:t>
      </w:r>
      <w:r>
        <w:rPr/>
        <w:t>形成</w:t>
      </w:r>
      <w:r>
        <w:rPr>
          <w:spacing w:val="-3"/>
        </w:rPr>
        <w:t>保</w:t>
      </w:r>
      <w:r>
        <w:rPr/>
        <w:t>留意见</w:t>
      </w:r>
      <w:r>
        <w:rPr>
          <w:spacing w:val="-3"/>
        </w:rPr>
        <w:t>的</w:t>
      </w:r>
      <w:r>
        <w:rPr/>
        <w:t>基础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/>
        <w:t>部</w:t>
      </w:r>
      <w:r>
        <w:rPr>
          <w:spacing w:val="-3"/>
        </w:rPr>
        <w:t>分</w:t>
      </w:r>
      <w:r>
        <w:rPr/>
        <w:t>所述</w:t>
      </w:r>
      <w:r>
        <w:rPr>
          <w:spacing w:val="-32"/>
        </w:rPr>
        <w:t>，</w:t>
      </w:r>
      <w:r>
        <w:rPr>
          <w:spacing w:val="-3"/>
        </w:rPr>
        <w:t>我</w:t>
      </w:r>
      <w:r>
        <w:rPr/>
        <w:t>们</w:t>
      </w:r>
      <w:r>
        <w:rPr/>
        <w:t> 无法就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12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31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公司对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XYZ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spacing w:val="-1"/>
        </w:rPr>
        <w:t>公司投资的账面价值以</w:t>
      </w:r>
      <w:r>
        <w:rPr>
          <w:spacing w:val="28"/>
        </w:rPr>
        <w:t> </w:t>
      </w:r>
      <w:r>
        <w:rPr/>
        <w:t>及</w:t>
      </w:r>
      <w:r>
        <w:rPr>
          <w:spacing w:val="-30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spacing w:val="-1"/>
        </w:rPr>
        <w:t>公司按持股比例计算的</w:t>
      </w:r>
      <w:r>
        <w:rPr>
          <w:spacing w:val="-29"/>
        </w:rPr>
        <w:t> </w:t>
      </w:r>
      <w:r>
        <w:rPr>
          <w:rFonts w:ascii="Times New Roman" w:hAnsi="Times New Roman" w:cs="Times New Roman" w:eastAsia="Times New Roman"/>
          <w:spacing w:val="-2"/>
        </w:rPr>
        <w:t>XYZ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-1"/>
        </w:rPr>
        <w:t>公司当年度净收益份额获取充</w:t>
      </w:r>
      <w:r>
        <w:rPr>
          <w:spacing w:val="30"/>
        </w:rPr>
        <w:t> </w:t>
      </w:r>
      <w:r>
        <w:rPr/>
        <w:t>分</w:t>
      </w:r>
      <w:r>
        <w:rPr>
          <w:spacing w:val="-32"/>
        </w:rPr>
        <w:t>、</w:t>
      </w:r>
      <w:r>
        <w:rPr/>
        <w:t>适</w:t>
      </w:r>
      <w:r>
        <w:rPr>
          <w:spacing w:val="-3"/>
        </w:rPr>
        <w:t>当</w:t>
      </w:r>
      <w:r>
        <w:rPr/>
        <w:t>的审</w:t>
      </w:r>
      <w:r>
        <w:rPr>
          <w:spacing w:val="-3"/>
        </w:rPr>
        <w:t>计证</w:t>
      </w:r>
      <w:r>
        <w:rPr/>
        <w:t>据</w:t>
      </w:r>
      <w:r>
        <w:rPr>
          <w:spacing w:val="-32"/>
        </w:rPr>
        <w:t>。</w:t>
      </w:r>
      <w:r>
        <w:rPr/>
        <w:t>因</w:t>
      </w:r>
      <w:r>
        <w:rPr>
          <w:spacing w:val="-3"/>
        </w:rPr>
        <w:t>此</w:t>
      </w:r>
      <w:r>
        <w:rPr>
          <w:spacing w:val="-32"/>
        </w:rPr>
        <w:t>，</w:t>
      </w:r>
      <w:r>
        <w:rPr/>
        <w:t>我</w:t>
      </w:r>
      <w:r>
        <w:rPr>
          <w:spacing w:val="-3"/>
        </w:rPr>
        <w:t>们无</w:t>
      </w:r>
      <w:r>
        <w:rPr/>
        <w:t>法确定</w:t>
      </w:r>
      <w:r>
        <w:rPr>
          <w:spacing w:val="-3"/>
        </w:rPr>
        <w:t>与</w:t>
      </w:r>
      <w:r>
        <w:rPr/>
        <w:t>该事</w:t>
      </w:r>
      <w:r>
        <w:rPr>
          <w:spacing w:val="-3"/>
        </w:rPr>
        <w:t>项相</w:t>
      </w:r>
      <w:r>
        <w:rPr/>
        <w:t>关的其</w:t>
      </w:r>
      <w:r>
        <w:rPr>
          <w:spacing w:val="-3"/>
        </w:rPr>
        <w:t>他</w:t>
      </w:r>
      <w:r>
        <w:rPr/>
        <w:t>信息</w:t>
      </w:r>
      <w:r>
        <w:rPr/>
        <w:t> </w:t>
      </w:r>
      <w:r>
        <w:rPr>
          <w:spacing w:val="-1"/>
        </w:rPr>
        <w:t>是否存在重大错报。</w:t>
      </w:r>
    </w:p>
    <w:p>
      <w:pPr>
        <w:pStyle w:val="Heading3"/>
        <w:spacing w:line="240" w:lineRule="auto" w:before="58"/>
        <w:ind w:left="672" w:right="0"/>
        <w:jc w:val="left"/>
        <w:rPr>
          <w:b w:val="0"/>
          <w:bCs w:val="0"/>
        </w:rPr>
      </w:pPr>
      <w:r>
        <w:rPr/>
        <w:t>（四）管理层和治理层对财务报表的责任</w:t>
      </w:r>
      <w:r>
        <w:rPr>
          <w:b w:val="0"/>
          <w:bCs w:val="0"/>
        </w:rPr>
      </w:r>
    </w:p>
    <w:p>
      <w:pPr>
        <w:pStyle w:val="BodyText"/>
        <w:spacing w:line="240" w:lineRule="auto" w:before="195"/>
        <w:ind w:left="670" w:right="0" w:firstLine="0"/>
        <w:jc w:val="left"/>
      </w:pPr>
      <w:r>
        <w:rPr/>
        <w:t>管理层</w:t>
      </w:r>
      <w:r>
        <w:rPr>
          <w:spacing w:val="-3"/>
        </w:rPr>
        <w:t>负</w:t>
      </w:r>
      <w:r>
        <w:rPr/>
        <w:t>责按</w:t>
      </w:r>
      <w:r>
        <w:rPr>
          <w:spacing w:val="-3"/>
        </w:rPr>
        <w:t>照企</w:t>
      </w:r>
      <w:r>
        <w:rPr/>
        <w:t>业会计</w:t>
      </w:r>
      <w:r>
        <w:rPr>
          <w:spacing w:val="-3"/>
        </w:rPr>
        <w:t>准</w:t>
      </w:r>
      <w:r>
        <w:rPr/>
        <w:t>则的</w:t>
      </w:r>
      <w:r>
        <w:rPr>
          <w:spacing w:val="-3"/>
        </w:rPr>
        <w:t>规定</w:t>
      </w:r>
      <w:r>
        <w:rPr/>
        <w:t>编制财</w:t>
      </w:r>
      <w:r>
        <w:rPr>
          <w:spacing w:val="-3"/>
        </w:rPr>
        <w:t>务</w:t>
      </w:r>
      <w:r>
        <w:rPr/>
        <w:t>报表</w:t>
      </w:r>
      <w:r>
        <w:rPr>
          <w:spacing w:val="-84"/>
        </w:rPr>
        <w:t>，</w:t>
      </w:r>
      <w:r>
        <w:rPr>
          <w:spacing w:val="-3"/>
        </w:rPr>
        <w:t>使其</w:t>
      </w:r>
      <w:r>
        <w:rPr/>
        <w:t>实现公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40" w:firstLine="0"/>
        <w:jc w:val="left"/>
      </w:pPr>
      <w:r>
        <w:rPr/>
        <w:t>允反映</w:t>
      </w:r>
      <w:r>
        <w:rPr>
          <w:spacing w:val="-34"/>
        </w:rPr>
        <w:t>，</w:t>
      </w:r>
      <w:r>
        <w:rPr/>
        <w:t>并设</w:t>
      </w:r>
      <w:r>
        <w:rPr>
          <w:spacing w:val="-3"/>
        </w:rPr>
        <w:t>计</w:t>
      </w:r>
      <w:r>
        <w:rPr>
          <w:spacing w:val="-34"/>
        </w:rPr>
        <w:t>、</w:t>
      </w:r>
      <w:r>
        <w:rPr/>
        <w:t>执行和</w:t>
      </w:r>
      <w:r>
        <w:rPr>
          <w:spacing w:val="-3"/>
        </w:rPr>
        <w:t>维</w:t>
      </w:r>
      <w:r>
        <w:rPr/>
        <w:t>护必</w:t>
      </w:r>
      <w:r>
        <w:rPr>
          <w:spacing w:val="-3"/>
        </w:rPr>
        <w:t>要的</w:t>
      </w:r>
      <w:r>
        <w:rPr/>
        <w:t>内部控</w:t>
      </w:r>
      <w:r>
        <w:rPr>
          <w:spacing w:val="-3"/>
        </w:rPr>
        <w:t>制</w:t>
      </w:r>
      <w:r>
        <w:rPr>
          <w:spacing w:val="-32"/>
        </w:rPr>
        <w:t>，</w:t>
      </w:r>
      <w:r>
        <w:rPr/>
        <w:t>以</w:t>
      </w:r>
      <w:r>
        <w:rPr>
          <w:spacing w:val="-3"/>
        </w:rPr>
        <w:t>使财</w:t>
      </w:r>
      <w:r>
        <w:rPr/>
        <w:t>务报表</w:t>
      </w:r>
      <w:r>
        <w:rPr>
          <w:spacing w:val="-3"/>
        </w:rPr>
        <w:t>不</w:t>
      </w:r>
      <w:r>
        <w:rPr/>
        <w:t>存在</w:t>
      </w:r>
      <w:r>
        <w:rPr/>
        <w:t> </w:t>
      </w:r>
      <w:r>
        <w:rPr>
          <w:spacing w:val="-1"/>
        </w:rPr>
        <w:t>由于舞弊或错误导致的重大错报。</w:t>
      </w:r>
    </w:p>
    <w:p>
      <w:pPr>
        <w:pStyle w:val="BodyText"/>
        <w:spacing w:line="356" w:lineRule="auto" w:before="48"/>
        <w:ind w:right="40" w:firstLine="549"/>
        <w:jc w:val="left"/>
      </w:pPr>
      <w:r>
        <w:rPr/>
        <w:t>在编制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</w:t>
      </w:r>
      <w:r>
        <w:rPr/>
        <w:t>时</w:t>
      </w:r>
      <w:r>
        <w:rPr>
          <w:spacing w:val="-101"/>
        </w:rPr>
        <w:t>，</w:t>
      </w:r>
      <w:r>
        <w:rPr/>
        <w:t>管理层</w:t>
      </w:r>
      <w:r>
        <w:rPr>
          <w:spacing w:val="-3"/>
        </w:rPr>
        <w:t>负</w:t>
      </w:r>
      <w:r>
        <w:rPr/>
        <w:t>责评估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  <w:spacing w:val="-3"/>
        </w:rPr>
        <w:t>B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公司的</w:t>
      </w:r>
      <w:r>
        <w:rPr>
          <w:spacing w:val="-3"/>
        </w:rPr>
        <w:t>持</w:t>
      </w:r>
      <w:r>
        <w:rPr/>
        <w:t>续经</w:t>
      </w:r>
      <w:r>
        <w:rPr>
          <w:spacing w:val="-3"/>
        </w:rPr>
        <w:t>营</w:t>
      </w:r>
      <w:r>
        <w:rPr/>
        <w:t>能力，</w:t>
      </w:r>
      <w:r>
        <w:rPr/>
        <w:t> </w:t>
      </w:r>
      <w:r>
        <w:rPr>
          <w:spacing w:val="2"/>
        </w:rPr>
        <w:t>披</w:t>
      </w:r>
      <w:r>
        <w:rPr/>
        <w:t>露与</w:t>
      </w:r>
      <w:r>
        <w:rPr>
          <w:spacing w:val="2"/>
        </w:rPr>
        <w:t>持</w:t>
      </w:r>
      <w:r>
        <w:rPr/>
        <w:t>续经</w:t>
      </w:r>
      <w:r>
        <w:rPr>
          <w:spacing w:val="2"/>
        </w:rPr>
        <w:t>营</w:t>
      </w:r>
      <w:r>
        <w:rPr/>
        <w:t>相</w:t>
      </w:r>
      <w:r>
        <w:rPr>
          <w:spacing w:val="2"/>
        </w:rPr>
        <w:t>关</w:t>
      </w:r>
      <w:r>
        <w:rPr/>
        <w:t>的事</w:t>
      </w:r>
      <w:r>
        <w:rPr>
          <w:spacing w:val="2"/>
        </w:rPr>
        <w:t>项</w:t>
      </w:r>
      <w:r>
        <w:rPr/>
        <w:t>（如</w:t>
      </w:r>
      <w:r>
        <w:rPr>
          <w:spacing w:val="2"/>
        </w:rPr>
        <w:t>适用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并运</w:t>
      </w:r>
      <w:r>
        <w:rPr>
          <w:spacing w:val="2"/>
        </w:rPr>
        <w:t>用</w:t>
      </w:r>
      <w:r>
        <w:rPr/>
        <w:t>持续</w:t>
      </w:r>
      <w:r>
        <w:rPr>
          <w:spacing w:val="2"/>
        </w:rPr>
        <w:t>经</w:t>
      </w:r>
      <w:r>
        <w:rPr/>
        <w:t>营</w:t>
      </w:r>
      <w:r>
        <w:rPr>
          <w:spacing w:val="2"/>
        </w:rPr>
        <w:t>假</w:t>
      </w:r>
      <w:r>
        <w:rPr/>
        <w:t>设</w:t>
      </w:r>
      <w:r>
        <w:rPr>
          <w:spacing w:val="3"/>
        </w:rPr>
        <w:t>，</w:t>
      </w:r>
      <w:r>
        <w:rPr>
          <w:spacing w:val="2"/>
        </w:rPr>
        <w:t>除非</w:t>
      </w:r>
      <w:r>
        <w:rPr>
          <w:spacing w:val="2"/>
        </w:rPr>
        <w:t> </w:t>
      </w:r>
      <w:r>
        <w:rPr>
          <w:spacing w:val="-1"/>
        </w:rPr>
        <w:t>计划进行清算、终止运营或别无其他现实的选择。</w:t>
      </w:r>
    </w:p>
    <w:p>
      <w:pPr>
        <w:pStyle w:val="BodyText"/>
        <w:spacing w:line="240" w:lineRule="auto" w:before="59"/>
        <w:ind w:left="670" w:right="0" w:firstLine="0"/>
        <w:jc w:val="left"/>
      </w:pPr>
      <w:r>
        <w:rPr>
          <w:spacing w:val="-1"/>
        </w:rPr>
        <w:t>治理层负责监督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ABC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公司的财务报告过程。</w:t>
      </w:r>
    </w:p>
    <w:p>
      <w:pPr>
        <w:pStyle w:val="Heading3"/>
        <w:spacing w:line="240" w:lineRule="auto" w:before="172"/>
        <w:ind w:left="672" w:right="0"/>
        <w:jc w:val="left"/>
        <w:rPr>
          <w:b w:val="0"/>
          <w:bCs w:val="0"/>
        </w:rPr>
      </w:pPr>
      <w:r>
        <w:rPr/>
        <w:t>（五）注册会计师对财务报表审计的责任</w:t>
      </w:r>
      <w:r>
        <w:rPr>
          <w:b w:val="0"/>
          <w:bCs w:val="0"/>
        </w:rPr>
      </w:r>
    </w:p>
    <w:p>
      <w:pPr>
        <w:pStyle w:val="BodyText"/>
        <w:spacing w:line="366" w:lineRule="auto" w:before="192"/>
        <w:ind w:right="247" w:firstLine="549"/>
        <w:jc w:val="both"/>
      </w:pPr>
      <w:r>
        <w:rPr>
          <w:spacing w:val="6"/>
        </w:rPr>
        <w:t>我们的目标是对财务报表整体是否不存在由于舞弊或错误导致</w:t>
      </w:r>
      <w:r>
        <w:rPr>
          <w:spacing w:val="43"/>
        </w:rPr>
        <w:t> </w:t>
      </w:r>
      <w:r>
        <w:rPr/>
        <w:t>的重大</w:t>
      </w:r>
      <w:r>
        <w:rPr>
          <w:spacing w:val="-3"/>
        </w:rPr>
        <w:t>错</w:t>
      </w:r>
      <w:r>
        <w:rPr/>
        <w:t>报获</w:t>
      </w:r>
      <w:r>
        <w:rPr>
          <w:spacing w:val="-3"/>
        </w:rPr>
        <w:t>取合</w:t>
      </w:r>
      <w:r>
        <w:rPr/>
        <w:t>理保证</w:t>
      </w:r>
      <w:r>
        <w:rPr>
          <w:spacing w:val="-48"/>
        </w:rPr>
        <w:t>，</w:t>
      </w:r>
      <w:r>
        <w:rPr>
          <w:spacing w:val="-3"/>
        </w:rPr>
        <w:t>并</w:t>
      </w:r>
      <w:r>
        <w:rPr/>
        <w:t>出具</w:t>
      </w:r>
      <w:r>
        <w:rPr>
          <w:spacing w:val="-3"/>
        </w:rPr>
        <w:t>包</w:t>
      </w:r>
      <w:r>
        <w:rPr/>
        <w:t>含审计</w:t>
      </w:r>
      <w:r>
        <w:rPr>
          <w:spacing w:val="-3"/>
        </w:rPr>
        <w:t>意</w:t>
      </w:r>
      <w:r>
        <w:rPr/>
        <w:t>见的</w:t>
      </w:r>
      <w:r>
        <w:rPr>
          <w:spacing w:val="-3"/>
        </w:rPr>
        <w:t>审计</w:t>
      </w:r>
      <w:r>
        <w:rPr/>
        <w:t>报告</w:t>
      </w:r>
      <w:r>
        <w:rPr>
          <w:spacing w:val="-48"/>
        </w:rPr>
        <w:t>。</w:t>
      </w:r>
      <w:r>
        <w:rPr/>
        <w:t>合</w:t>
      </w:r>
      <w:r>
        <w:rPr>
          <w:spacing w:val="-3"/>
        </w:rPr>
        <w:t>理</w:t>
      </w:r>
      <w:r>
        <w:rPr/>
        <w:t>保</w:t>
      </w:r>
      <w:r>
        <w:rPr/>
        <w:t> 证是高</w:t>
      </w:r>
      <w:r>
        <w:rPr>
          <w:spacing w:val="-3"/>
        </w:rPr>
        <w:t>水</w:t>
      </w:r>
      <w:r>
        <w:rPr/>
        <w:t>平的</w:t>
      </w:r>
      <w:r>
        <w:rPr>
          <w:spacing w:val="-3"/>
        </w:rPr>
        <w:t>保</w:t>
      </w:r>
      <w:r>
        <w:rPr/>
        <w:t>证</w:t>
      </w:r>
      <w:r>
        <w:rPr>
          <w:spacing w:val="-96"/>
        </w:rPr>
        <w:t>，</w:t>
      </w:r>
      <w:r>
        <w:rPr/>
        <w:t>但并不</w:t>
      </w:r>
      <w:r>
        <w:rPr>
          <w:spacing w:val="-3"/>
        </w:rPr>
        <w:t>能</w:t>
      </w:r>
      <w:r>
        <w:rPr/>
        <w:t>保证</w:t>
      </w:r>
      <w:r>
        <w:rPr>
          <w:spacing w:val="-3"/>
        </w:rPr>
        <w:t>按照</w:t>
      </w:r>
      <w:r>
        <w:rPr/>
        <w:t>审计准</w:t>
      </w:r>
      <w:r>
        <w:rPr>
          <w:spacing w:val="-3"/>
        </w:rPr>
        <w:t>则</w:t>
      </w:r>
      <w:r>
        <w:rPr/>
        <w:t>执行</w:t>
      </w:r>
      <w:r>
        <w:rPr>
          <w:spacing w:val="-3"/>
        </w:rPr>
        <w:t>的审</w:t>
      </w:r>
      <w:r>
        <w:rPr/>
        <w:t>计在某</w:t>
      </w:r>
      <w:r>
        <w:rPr>
          <w:spacing w:val="-3"/>
        </w:rPr>
        <w:t>一</w:t>
      </w:r>
      <w:r>
        <w:rPr/>
        <w:t>重</w:t>
      </w:r>
      <w:r>
        <w:rPr/>
        <w:t> 大错报</w:t>
      </w:r>
      <w:r>
        <w:rPr>
          <w:spacing w:val="-3"/>
        </w:rPr>
        <w:t>存</w:t>
      </w:r>
      <w:r>
        <w:rPr/>
        <w:t>在时</w:t>
      </w:r>
      <w:r>
        <w:rPr>
          <w:spacing w:val="-3"/>
        </w:rPr>
        <w:t>总能</w:t>
      </w:r>
      <w:r>
        <w:rPr/>
        <w:t>发现</w:t>
      </w:r>
      <w:r>
        <w:rPr>
          <w:spacing w:val="-48"/>
        </w:rPr>
        <w:t>。</w:t>
      </w:r>
      <w:r>
        <w:rPr/>
        <w:t>错</w:t>
      </w:r>
      <w:r>
        <w:rPr>
          <w:spacing w:val="-3"/>
        </w:rPr>
        <w:t>报</w:t>
      </w:r>
      <w:r>
        <w:rPr/>
        <w:t>可能</w:t>
      </w:r>
      <w:r>
        <w:rPr>
          <w:spacing w:val="-3"/>
        </w:rPr>
        <w:t>由</w:t>
      </w:r>
      <w:r>
        <w:rPr/>
        <w:t>于舞弊</w:t>
      </w:r>
      <w:r>
        <w:rPr>
          <w:spacing w:val="-3"/>
        </w:rPr>
        <w:t>或</w:t>
      </w:r>
      <w:r>
        <w:rPr/>
        <w:t>错误</w:t>
      </w:r>
      <w:r>
        <w:rPr>
          <w:spacing w:val="-3"/>
        </w:rPr>
        <w:t>导致</w:t>
      </w:r>
      <w:r>
        <w:rPr>
          <w:spacing w:val="-48"/>
        </w:rPr>
        <w:t>，</w:t>
      </w:r>
      <w:r>
        <w:rPr/>
        <w:t>如果合</w:t>
      </w:r>
      <w:r>
        <w:rPr>
          <w:spacing w:val="-3"/>
        </w:rPr>
        <w:t>理</w:t>
      </w:r>
      <w:r>
        <w:rPr/>
        <w:t>预</w:t>
      </w:r>
      <w:r>
        <w:rPr/>
        <w:t> </w:t>
      </w:r>
      <w:r>
        <w:rPr>
          <w:spacing w:val="5"/>
        </w:rPr>
        <w:t>期错报单独或汇总起来可能影响财务报表使用者依据财务报表作出</w:t>
      </w:r>
      <w:r>
        <w:rPr>
          <w:spacing w:val="29"/>
        </w:rPr>
        <w:t> </w:t>
      </w:r>
      <w:r>
        <w:rPr>
          <w:spacing w:val="-1"/>
        </w:rPr>
        <w:t>的经济决策，则通常认为错报是重大的。</w:t>
      </w:r>
    </w:p>
    <w:p>
      <w:pPr>
        <w:pStyle w:val="BodyText"/>
        <w:spacing w:line="367" w:lineRule="auto" w:before="44"/>
        <w:ind w:right="40" w:firstLine="549"/>
        <w:jc w:val="left"/>
      </w:pPr>
      <w:r>
        <w:rPr/>
        <w:t>在按照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则执</w:t>
      </w:r>
      <w:r>
        <w:rPr/>
        <w:t>行审计</w:t>
      </w:r>
      <w:r>
        <w:rPr>
          <w:spacing w:val="-3"/>
        </w:rPr>
        <w:t>工</w:t>
      </w:r>
      <w:r>
        <w:rPr/>
        <w:t>作的</w:t>
      </w:r>
      <w:r>
        <w:rPr>
          <w:spacing w:val="-3"/>
        </w:rPr>
        <w:t>过程</w:t>
      </w:r>
      <w:r>
        <w:rPr/>
        <w:t>中</w:t>
      </w:r>
      <w:r>
        <w:rPr>
          <w:spacing w:val="-41"/>
        </w:rPr>
        <w:t>，</w:t>
      </w:r>
      <w:r>
        <w:rPr>
          <w:spacing w:val="-3"/>
        </w:rPr>
        <w:t>我</w:t>
      </w:r>
      <w:r>
        <w:rPr/>
        <w:t>们运</w:t>
      </w:r>
      <w:r>
        <w:rPr>
          <w:spacing w:val="-3"/>
        </w:rPr>
        <w:t>用</w:t>
      </w:r>
      <w:r>
        <w:rPr/>
        <w:t>职</w:t>
      </w:r>
      <w:r>
        <w:rPr>
          <w:spacing w:val="-3"/>
        </w:rPr>
        <w:t>业</w:t>
      </w:r>
      <w:r>
        <w:rPr/>
        <w:t>判断</w:t>
      </w:r>
      <w:r>
        <w:rPr>
          <w:spacing w:val="-44"/>
        </w:rPr>
        <w:t>，</w:t>
      </w:r>
      <w:r>
        <w:rPr/>
        <w:t>并</w:t>
      </w:r>
      <w:r>
        <w:rPr/>
        <w:t> </w:t>
      </w:r>
      <w:r>
        <w:rPr>
          <w:spacing w:val="-1"/>
        </w:rPr>
        <w:t>保持职业怀疑。同时，我们也执行以下工作：</w:t>
      </w:r>
    </w:p>
    <w:p>
      <w:pPr>
        <w:pStyle w:val="BodyText"/>
        <w:spacing w:line="361" w:lineRule="auto" w:before="43"/>
        <w:ind w:right="40" w:firstLine="549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84"/>
        </w:rPr>
        <w:t>）</w:t>
      </w:r>
      <w:r>
        <w:rPr/>
        <w:t>识别和</w:t>
      </w:r>
      <w:r>
        <w:rPr>
          <w:spacing w:val="-3"/>
        </w:rPr>
        <w:t>评</w:t>
      </w:r>
      <w:r>
        <w:rPr/>
        <w:t>估</w:t>
      </w:r>
      <w:r>
        <w:rPr>
          <w:spacing w:val="-3"/>
        </w:rPr>
        <w:t>由</w:t>
      </w:r>
      <w:r>
        <w:rPr/>
        <w:t>于舞弊</w:t>
      </w:r>
      <w:r>
        <w:rPr>
          <w:spacing w:val="-3"/>
        </w:rPr>
        <w:t>或</w:t>
      </w:r>
      <w:r>
        <w:rPr/>
        <w:t>错误</w:t>
      </w:r>
      <w:r>
        <w:rPr>
          <w:spacing w:val="-3"/>
        </w:rPr>
        <w:t>导致</w:t>
      </w:r>
      <w:r>
        <w:rPr>
          <w:spacing w:val="1"/>
        </w:rPr>
        <w:t>的</w:t>
      </w:r>
      <w:r>
        <w:rPr/>
        <w:t>财务</w:t>
      </w:r>
      <w:r>
        <w:rPr>
          <w:spacing w:val="-3"/>
        </w:rPr>
        <w:t>报</w:t>
      </w:r>
      <w:r>
        <w:rPr/>
        <w:t>表重</w:t>
      </w:r>
      <w:r>
        <w:rPr>
          <w:spacing w:val="-3"/>
        </w:rPr>
        <w:t>大错</w:t>
      </w:r>
      <w:r>
        <w:rPr/>
        <w:t>报风</w:t>
      </w:r>
      <w:r>
        <w:rPr>
          <w:spacing w:val="-3"/>
        </w:rPr>
        <w:t>险</w:t>
      </w:r>
      <w:r>
        <w:rPr/>
        <w:t>，</w:t>
      </w:r>
      <w:r>
        <w:rPr/>
        <w:t> 设计和</w:t>
      </w:r>
      <w:r>
        <w:rPr>
          <w:spacing w:val="-3"/>
        </w:rPr>
        <w:t>实</w:t>
      </w:r>
      <w:r>
        <w:rPr/>
        <w:t>施审</w:t>
      </w:r>
      <w:r>
        <w:rPr>
          <w:spacing w:val="-3"/>
        </w:rPr>
        <w:t>计程</w:t>
      </w:r>
      <w:r>
        <w:rPr/>
        <w:t>序以应</w:t>
      </w:r>
      <w:r>
        <w:rPr>
          <w:spacing w:val="-3"/>
        </w:rPr>
        <w:t>对</w:t>
      </w:r>
      <w:r>
        <w:rPr/>
        <w:t>这些</w:t>
      </w:r>
      <w:r>
        <w:rPr>
          <w:spacing w:val="-3"/>
        </w:rPr>
        <w:t>风</w:t>
      </w:r>
      <w:r>
        <w:rPr/>
        <w:t>险</w:t>
      </w:r>
      <w:r>
        <w:rPr>
          <w:spacing w:val="-120"/>
        </w:rPr>
        <w:t>，</w:t>
      </w:r>
      <w:r>
        <w:rPr/>
        <w:t>并获取</w:t>
      </w:r>
      <w:r>
        <w:rPr>
          <w:spacing w:val="-3"/>
        </w:rPr>
        <w:t>充</w:t>
      </w:r>
      <w:r>
        <w:rPr/>
        <w:t>分</w:t>
      </w:r>
      <w:r>
        <w:rPr>
          <w:spacing w:val="-118"/>
        </w:rPr>
        <w:t>、</w:t>
      </w:r>
      <w:r>
        <w:rPr/>
        <w:t>适</w:t>
      </w:r>
      <w:r>
        <w:rPr>
          <w:spacing w:val="-3"/>
        </w:rPr>
        <w:t>当的</w:t>
      </w:r>
      <w:r>
        <w:rPr/>
        <w:t>审计证</w:t>
      </w:r>
      <w:r>
        <w:rPr>
          <w:spacing w:val="-3"/>
        </w:rPr>
        <w:t>据</w:t>
      </w:r>
      <w:r>
        <w:rPr/>
        <w:t>，</w:t>
      </w:r>
      <w:r>
        <w:rPr/>
        <w:t> 作为发</w:t>
      </w:r>
      <w:r>
        <w:rPr>
          <w:spacing w:val="-3"/>
        </w:rPr>
        <w:t>表</w:t>
      </w:r>
      <w:r>
        <w:rPr/>
        <w:t>审计</w:t>
      </w:r>
      <w:r>
        <w:rPr>
          <w:spacing w:val="-3"/>
        </w:rPr>
        <w:t>意见</w:t>
      </w:r>
      <w:r>
        <w:rPr/>
        <w:t>的基础</w:t>
      </w:r>
      <w:r>
        <w:rPr>
          <w:spacing w:val="-80"/>
        </w:rPr>
        <w:t>。</w:t>
      </w:r>
      <w:r>
        <w:rPr/>
        <w:t>由</w:t>
      </w:r>
      <w:r>
        <w:rPr>
          <w:spacing w:val="-3"/>
        </w:rPr>
        <w:t>于</w:t>
      </w:r>
      <w:r>
        <w:rPr/>
        <w:t>舞弊</w:t>
      </w:r>
      <w:r>
        <w:rPr>
          <w:spacing w:val="-3"/>
        </w:rPr>
        <w:t>可</w:t>
      </w:r>
      <w:r>
        <w:rPr/>
        <w:t>能涉及</w:t>
      </w:r>
      <w:r>
        <w:rPr>
          <w:spacing w:val="-3"/>
        </w:rPr>
        <w:t>串</w:t>
      </w:r>
      <w:r>
        <w:rPr/>
        <w:t>通</w:t>
      </w:r>
      <w:r>
        <w:rPr>
          <w:spacing w:val="-80"/>
        </w:rPr>
        <w:t>、</w:t>
      </w:r>
      <w:r>
        <w:rPr/>
        <w:t>伪造</w:t>
      </w:r>
      <w:r>
        <w:rPr>
          <w:spacing w:val="-82"/>
        </w:rPr>
        <w:t>、</w:t>
      </w:r>
      <w:r>
        <w:rPr/>
        <w:t>故意遗</w:t>
      </w:r>
      <w:r>
        <w:rPr>
          <w:spacing w:val="-3"/>
        </w:rPr>
        <w:t>漏</w:t>
      </w:r>
      <w:r>
        <w:rPr/>
        <w:t>、</w:t>
      </w:r>
      <w:r>
        <w:rPr/>
        <w:t> 虚假陈</w:t>
      </w:r>
      <w:r>
        <w:rPr>
          <w:spacing w:val="-3"/>
        </w:rPr>
        <w:t>述</w:t>
      </w:r>
      <w:r>
        <w:rPr/>
        <w:t>或凌</w:t>
      </w:r>
      <w:r>
        <w:rPr>
          <w:spacing w:val="-3"/>
        </w:rPr>
        <w:t>驾于</w:t>
      </w:r>
      <w:r>
        <w:rPr/>
        <w:t>内部控</w:t>
      </w:r>
      <w:r>
        <w:rPr>
          <w:spacing w:val="-3"/>
        </w:rPr>
        <w:t>制</w:t>
      </w:r>
      <w:r>
        <w:rPr/>
        <w:t>之上</w:t>
      </w:r>
      <w:r>
        <w:rPr>
          <w:spacing w:val="-97"/>
        </w:rPr>
        <w:t>，</w:t>
      </w:r>
      <w:r>
        <w:rPr/>
        <w:t>未</w:t>
      </w:r>
      <w:r>
        <w:rPr>
          <w:spacing w:val="-3"/>
        </w:rPr>
        <w:t>能</w:t>
      </w:r>
      <w:r>
        <w:rPr/>
        <w:t>发现由</w:t>
      </w:r>
      <w:r>
        <w:rPr>
          <w:spacing w:val="-3"/>
        </w:rPr>
        <w:t>于</w:t>
      </w:r>
      <w:r>
        <w:rPr/>
        <w:t>舞弊</w:t>
      </w:r>
      <w:r>
        <w:rPr>
          <w:spacing w:val="-3"/>
        </w:rPr>
        <w:t>导致</w:t>
      </w:r>
      <w:r>
        <w:rPr/>
        <w:t>的重大</w:t>
      </w:r>
      <w:r>
        <w:rPr>
          <w:spacing w:val="-3"/>
        </w:rPr>
        <w:t>错</w:t>
      </w:r>
      <w:r>
        <w:rPr/>
        <w:t>报</w:t>
      </w:r>
      <w:r>
        <w:rPr/>
        <w:t> </w:t>
      </w:r>
      <w:r>
        <w:rPr>
          <w:spacing w:val="-1"/>
        </w:rPr>
        <w:t>的风险高于未能发现由于错误导致的重大错报的风险。</w:t>
      </w:r>
    </w:p>
    <w:p>
      <w:pPr>
        <w:pStyle w:val="BodyText"/>
        <w:spacing w:line="346" w:lineRule="auto" w:before="53"/>
        <w:ind w:right="37" w:firstLine="54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spacing w:val="1"/>
        </w:rPr>
        <w:t>）了解与审计相关的内部控制，以设计恰当的审计程序，但</w:t>
      </w:r>
      <w:r>
        <w:rPr>
          <w:spacing w:val="23"/>
        </w:rPr>
        <w:t> </w:t>
      </w:r>
      <w:r>
        <w:rPr>
          <w:spacing w:val="-1"/>
        </w:rPr>
        <w:t>目的并非对内部控制的有效性发表意见。</w:t>
      </w:r>
      <w:r>
        <w:rPr>
          <w:rFonts w:ascii="Times New Roman" w:hAnsi="Times New Roman" w:cs="Times New Roman" w:eastAsia="Times New Roman"/>
          <w:spacing w:val="-1"/>
          <w:position w:val="1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pStyle w:val="BodyText"/>
        <w:spacing w:line="240" w:lineRule="auto" w:before="60"/>
        <w:ind w:left="670" w:right="0" w:firstLine="0"/>
        <w:jc w:val="left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spacing w:val="1"/>
        </w:rPr>
        <w:t>）评价管理层选用会计政策的恰当性和作出会计估计及相关</w:t>
      </w:r>
    </w:p>
    <w:p>
      <w:pPr>
        <w:spacing w:line="240" w:lineRule="auto" w:before="12"/>
        <w:rPr>
          <w:rFonts w:ascii="宋体" w:hAnsi="宋体" w:cs="宋体" w:eastAsia="宋体"/>
          <w:sz w:val="23"/>
          <w:szCs w:val="23"/>
        </w:rPr>
      </w:pPr>
    </w:p>
    <w:p>
      <w:pPr>
        <w:spacing w:line="20" w:lineRule="atLeast"/>
        <w:ind w:left="11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1;height:2" coordorigin="6,6" coordsize="2881,2">
              <v:shape style="position:absolute;left:6;top:6;width:2881;height:2" coordorigin="6,6" coordsize="2881,0" path="m6,6l2886,6e" filled="false" stroked="true" strokeweight=".579980pt" strokecolor="#00000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34" w:lineRule="exact" w:before="47"/>
        <w:ind w:left="12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position w:val="6"/>
          <w:sz w:val="12"/>
          <w:szCs w:val="12"/>
        </w:rPr>
        <w:t>4</w:t>
      </w:r>
      <w:r>
        <w:rPr>
          <w:rFonts w:ascii="宋体" w:hAnsi="宋体" w:cs="宋体" w:eastAsia="宋体"/>
          <w:spacing w:val="-1"/>
          <w:sz w:val="18"/>
          <w:szCs w:val="18"/>
        </w:rPr>
        <w:t>如果注册会计师结合财务报表审计对内部控制的有效性发表意见，应当删除“但目的并非对内部控制的有</w:t>
      </w:r>
    </w:p>
    <w:p>
      <w:pPr>
        <w:spacing w:line="234" w:lineRule="exact" w:before="0"/>
        <w:ind w:left="120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宋体" w:hAnsi="宋体" w:cs="宋体" w:eastAsia="宋体"/>
          <w:sz w:val="18"/>
          <w:szCs w:val="18"/>
        </w:rPr>
        <w:t>效性发表意见”的措辞。</w:t>
      </w:r>
    </w:p>
    <w:p>
      <w:pPr>
        <w:spacing w:after="0" w:line="234" w:lineRule="exact"/>
        <w:jc w:val="left"/>
        <w:rPr>
          <w:rFonts w:ascii="宋体" w:hAnsi="宋体" w:cs="宋体" w:eastAsia="宋体"/>
          <w:sz w:val="18"/>
          <w:szCs w:val="18"/>
        </w:rPr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披露的合理性。</w:t>
      </w:r>
    </w:p>
    <w:p>
      <w:pPr>
        <w:pStyle w:val="BodyText"/>
        <w:spacing w:line="360" w:lineRule="auto" w:before="192"/>
        <w:ind w:right="0" w:firstLine="549"/>
        <w:jc w:val="left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spacing w:val="1"/>
        </w:rPr>
        <w:t>）对管理层使用持续经营假设的恰当性得出结论。同时，根</w:t>
      </w:r>
      <w:r>
        <w:rPr>
          <w:spacing w:val="23"/>
        </w:rPr>
        <w:t> </w:t>
      </w:r>
      <w:r>
        <w:rPr>
          <w:spacing w:val="-1"/>
        </w:rPr>
        <w:t>据获取的审计证据，就可能导致对</w:t>
      </w:r>
      <w:r>
        <w:rPr>
          <w:spacing w:val="-55"/>
        </w:rPr>
        <w:t> </w:t>
      </w:r>
      <w:r>
        <w:rPr>
          <w:rFonts w:ascii="Times New Roman" w:hAnsi="Times New Roman" w:cs="Times New Roman" w:eastAsia="Times New Roman"/>
          <w:spacing w:val="-2"/>
        </w:rPr>
        <w:t>ABC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公司持续经营能力产生重大</w:t>
      </w:r>
      <w:r>
        <w:rPr>
          <w:spacing w:val="28"/>
        </w:rPr>
        <w:t> </w:t>
      </w:r>
      <w:r>
        <w:rPr/>
        <w:t>疑虑的</w:t>
      </w:r>
      <w:r>
        <w:rPr>
          <w:spacing w:val="-3"/>
        </w:rPr>
        <w:t>事</w:t>
      </w:r>
      <w:r>
        <w:rPr/>
        <w:t>项或</w:t>
      </w:r>
      <w:r>
        <w:rPr>
          <w:spacing w:val="-3"/>
        </w:rPr>
        <w:t>情况</w:t>
      </w:r>
      <w:r>
        <w:rPr/>
        <w:t>是否存</w:t>
      </w:r>
      <w:r>
        <w:rPr>
          <w:spacing w:val="-3"/>
        </w:rPr>
        <w:t>在</w:t>
      </w:r>
      <w:r>
        <w:rPr/>
        <w:t>重大</w:t>
      </w:r>
      <w:r>
        <w:rPr>
          <w:spacing w:val="-3"/>
        </w:rPr>
        <w:t>不确</w:t>
      </w:r>
      <w:r>
        <w:rPr/>
        <w:t>定性得</w:t>
      </w:r>
      <w:r>
        <w:rPr>
          <w:spacing w:val="-3"/>
        </w:rPr>
        <w:t>出</w:t>
      </w:r>
      <w:r>
        <w:rPr/>
        <w:t>结论</w:t>
      </w:r>
      <w:r>
        <w:rPr>
          <w:spacing w:val="-97"/>
        </w:rPr>
        <w:t>。</w:t>
      </w:r>
      <w:r>
        <w:rPr/>
        <w:t>如</w:t>
      </w:r>
      <w:r>
        <w:rPr>
          <w:spacing w:val="-3"/>
        </w:rPr>
        <w:t>果</w:t>
      </w:r>
      <w:r>
        <w:rPr/>
        <w:t>我们得</w:t>
      </w:r>
      <w:r>
        <w:rPr>
          <w:spacing w:val="-3"/>
        </w:rPr>
        <w:t>出</w:t>
      </w:r>
      <w:r>
        <w:rPr/>
        <w:t>结</w:t>
      </w:r>
      <w:r>
        <w:rPr/>
        <w:t> 论认为</w:t>
      </w:r>
      <w:r>
        <w:rPr>
          <w:spacing w:val="-3"/>
        </w:rPr>
        <w:t>存</w:t>
      </w:r>
      <w:r>
        <w:rPr/>
        <w:t>在重</w:t>
      </w:r>
      <w:r>
        <w:rPr>
          <w:spacing w:val="-3"/>
        </w:rPr>
        <w:t>大不</w:t>
      </w:r>
      <w:r>
        <w:rPr/>
        <w:t>确定性</w:t>
      </w:r>
      <w:r>
        <w:rPr>
          <w:spacing w:val="-97"/>
        </w:rPr>
        <w:t>，</w:t>
      </w:r>
      <w:r>
        <w:rPr/>
        <w:t>审计</w:t>
      </w:r>
      <w:r>
        <w:rPr>
          <w:spacing w:val="-3"/>
        </w:rPr>
        <w:t>准</w:t>
      </w:r>
      <w:r>
        <w:rPr/>
        <w:t>则</w:t>
      </w:r>
      <w:r>
        <w:rPr>
          <w:spacing w:val="-3"/>
        </w:rPr>
        <w:t>要</w:t>
      </w:r>
      <w:r>
        <w:rPr/>
        <w:t>求我们</w:t>
      </w:r>
      <w:r>
        <w:rPr>
          <w:spacing w:val="-3"/>
        </w:rPr>
        <w:t>在</w:t>
      </w:r>
      <w:r>
        <w:rPr/>
        <w:t>审计</w:t>
      </w:r>
      <w:r>
        <w:rPr>
          <w:spacing w:val="-3"/>
        </w:rPr>
        <w:t>报告</w:t>
      </w:r>
      <w:r>
        <w:rPr/>
        <w:t>中提请</w:t>
      </w:r>
      <w:r>
        <w:rPr>
          <w:spacing w:val="-3"/>
        </w:rPr>
        <w:t>报</w:t>
      </w:r>
      <w:r>
        <w:rPr/>
        <w:t>表</w:t>
      </w:r>
      <w:r>
        <w:rPr/>
        <w:t> 使用者</w:t>
      </w:r>
      <w:r>
        <w:rPr>
          <w:spacing w:val="-3"/>
        </w:rPr>
        <w:t>注</w:t>
      </w:r>
      <w:r>
        <w:rPr/>
        <w:t>意财</w:t>
      </w:r>
      <w:r>
        <w:rPr>
          <w:spacing w:val="-3"/>
        </w:rPr>
        <w:t>务报</w:t>
      </w:r>
      <w:r>
        <w:rPr/>
        <w:t>表中的</w:t>
      </w:r>
      <w:r>
        <w:rPr>
          <w:spacing w:val="-3"/>
        </w:rPr>
        <w:t>相</w:t>
      </w:r>
      <w:r>
        <w:rPr/>
        <w:t>关披露</w:t>
      </w:r>
      <w:r>
        <w:rPr>
          <w:spacing w:val="-51"/>
        </w:rPr>
        <w:t>；</w:t>
      </w:r>
      <w:r>
        <w:rPr/>
        <w:t>如果披</w:t>
      </w:r>
      <w:r>
        <w:rPr>
          <w:spacing w:val="-3"/>
        </w:rPr>
        <w:t>露</w:t>
      </w:r>
      <w:r>
        <w:rPr/>
        <w:t>不充分</w:t>
      </w:r>
      <w:r>
        <w:rPr>
          <w:spacing w:val="-51"/>
        </w:rPr>
        <w:t>，</w:t>
      </w:r>
      <w:r>
        <w:rPr/>
        <w:t>我们应</w:t>
      </w:r>
      <w:r>
        <w:rPr>
          <w:spacing w:val="-3"/>
        </w:rPr>
        <w:t>当</w:t>
      </w:r>
      <w:r>
        <w:rPr/>
        <w:t>发表</w:t>
      </w:r>
      <w:r>
        <w:rPr/>
        <w:t> 非无保</w:t>
      </w:r>
      <w:r>
        <w:rPr>
          <w:spacing w:val="-3"/>
        </w:rPr>
        <w:t>留</w:t>
      </w:r>
      <w:r>
        <w:rPr/>
        <w:t>意见</w:t>
      </w:r>
      <w:r>
        <w:rPr>
          <w:spacing w:val="-118"/>
        </w:rPr>
        <w:t>。</w:t>
      </w:r>
      <w:r>
        <w:rPr>
          <w:spacing w:val="-3"/>
        </w:rPr>
        <w:t>我们</w:t>
      </w:r>
      <w:r>
        <w:rPr/>
        <w:t>的结论</w:t>
      </w:r>
      <w:r>
        <w:rPr>
          <w:spacing w:val="-3"/>
        </w:rPr>
        <w:t>基</w:t>
      </w:r>
      <w:r>
        <w:rPr/>
        <w:t>于截</w:t>
      </w:r>
      <w:r>
        <w:rPr>
          <w:spacing w:val="-3"/>
        </w:rPr>
        <w:t>至审</w:t>
      </w:r>
      <w:r>
        <w:rPr/>
        <w:t>计报告</w:t>
      </w:r>
      <w:r>
        <w:rPr>
          <w:spacing w:val="-3"/>
        </w:rPr>
        <w:t>日</w:t>
      </w:r>
      <w:r>
        <w:rPr/>
        <w:t>可获</w:t>
      </w:r>
      <w:r>
        <w:rPr>
          <w:spacing w:val="-3"/>
        </w:rPr>
        <w:t>得的</w:t>
      </w:r>
      <w:r>
        <w:rPr/>
        <w:t>信息</w:t>
      </w:r>
      <w:r>
        <w:rPr>
          <w:spacing w:val="-118"/>
        </w:rPr>
        <w:t>。</w:t>
      </w:r>
      <w:r>
        <w:rPr/>
        <w:t>然</w:t>
      </w:r>
      <w:r>
        <w:rPr>
          <w:spacing w:val="-3"/>
        </w:rPr>
        <w:t>而</w:t>
      </w:r>
      <w:r>
        <w:rPr/>
        <w:t>，</w:t>
      </w:r>
      <w:r>
        <w:rPr/>
        <w:t> </w:t>
      </w:r>
      <w:r>
        <w:rPr>
          <w:spacing w:val="-1"/>
        </w:rPr>
        <w:t>未来的事项或情况可能导致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公司不能持续经营。</w:t>
      </w:r>
    </w:p>
    <w:p>
      <w:pPr>
        <w:pStyle w:val="BodyText"/>
        <w:spacing w:line="346" w:lineRule="auto" w:before="18"/>
        <w:ind w:right="237" w:firstLine="549"/>
        <w:jc w:val="both"/>
      </w:pPr>
      <w:r>
        <w:rPr>
          <w:spacing w:val="1"/>
        </w:rPr>
        <w:t>（</w:t>
      </w: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spacing w:val="1"/>
        </w:rPr>
        <w:t>）评价财务报表的总体列报、结构和内容，并评价财务报表</w:t>
      </w:r>
      <w:r>
        <w:rPr>
          <w:spacing w:val="23"/>
        </w:rPr>
        <w:t> </w:t>
      </w:r>
      <w:r>
        <w:rPr>
          <w:spacing w:val="-1"/>
        </w:rPr>
        <w:t>是否公允反映相关交易和事项。</w:t>
      </w:r>
    </w:p>
    <w:p>
      <w:pPr>
        <w:pStyle w:val="BodyText"/>
        <w:spacing w:line="357" w:lineRule="auto" w:before="68"/>
        <w:ind w:right="236" w:firstLine="549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51"/>
        </w:rPr>
        <w:t>）</w:t>
      </w:r>
      <w:r>
        <w:rPr/>
        <w:t>就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公</w:t>
      </w:r>
      <w:r>
        <w:rPr>
          <w:spacing w:val="-3"/>
        </w:rPr>
        <w:t>司</w:t>
      </w:r>
      <w:r>
        <w:rPr/>
        <w:t>中实体</w:t>
      </w:r>
      <w:r>
        <w:rPr>
          <w:spacing w:val="-3"/>
        </w:rPr>
        <w:t>或</w:t>
      </w:r>
      <w:r>
        <w:rPr/>
        <w:t>业务</w:t>
      </w:r>
      <w:r>
        <w:rPr>
          <w:spacing w:val="-3"/>
        </w:rPr>
        <w:t>活动</w:t>
      </w:r>
      <w:r>
        <w:rPr/>
        <w:t>的财务</w:t>
      </w:r>
      <w:r>
        <w:rPr>
          <w:spacing w:val="-3"/>
        </w:rPr>
        <w:t>信</w:t>
      </w:r>
      <w:r>
        <w:rPr/>
        <w:t>息获</w:t>
      </w:r>
      <w:r>
        <w:rPr>
          <w:spacing w:val="-3"/>
        </w:rPr>
        <w:t>取充</w:t>
      </w:r>
      <w:r>
        <w:rPr/>
        <w:t>分</w:t>
      </w:r>
      <w:r>
        <w:rPr>
          <w:spacing w:val="-51"/>
        </w:rPr>
        <w:t>、</w:t>
      </w:r>
      <w:r>
        <w:rPr/>
        <w:t>适当</w:t>
      </w:r>
      <w:r>
        <w:rPr/>
        <w:t> 的审计</w:t>
      </w:r>
      <w:r>
        <w:rPr>
          <w:spacing w:val="-3"/>
        </w:rPr>
        <w:t>证</w:t>
      </w:r>
      <w:r>
        <w:rPr/>
        <w:t>据</w:t>
      </w:r>
      <w:r>
        <w:rPr>
          <w:spacing w:val="-32"/>
        </w:rPr>
        <w:t>，</w:t>
      </w:r>
      <w:r>
        <w:rPr>
          <w:spacing w:val="-3"/>
        </w:rPr>
        <w:t>以对</w:t>
      </w:r>
      <w:r>
        <w:rPr/>
        <w:t>财务报</w:t>
      </w:r>
      <w:r>
        <w:rPr>
          <w:spacing w:val="-3"/>
        </w:rPr>
        <w:t>表</w:t>
      </w:r>
      <w:r>
        <w:rPr/>
        <w:t>发表</w:t>
      </w:r>
      <w:r>
        <w:rPr>
          <w:spacing w:val="-3"/>
        </w:rPr>
        <w:t>审计</w:t>
      </w:r>
      <w:r>
        <w:rPr/>
        <w:t>意见</w:t>
      </w:r>
      <w:r>
        <w:rPr>
          <w:spacing w:val="-32"/>
        </w:rPr>
        <w:t>。</w:t>
      </w:r>
      <w:r>
        <w:rPr>
          <w:spacing w:val="-3"/>
        </w:rPr>
        <w:t>我</w:t>
      </w:r>
      <w:r>
        <w:rPr/>
        <w:t>们负</w:t>
      </w:r>
      <w:r>
        <w:rPr>
          <w:spacing w:val="-3"/>
        </w:rPr>
        <w:t>责</w:t>
      </w:r>
      <w:r>
        <w:rPr>
          <w:spacing w:val="-1"/>
        </w:rPr>
        <w:t>指</w:t>
      </w:r>
      <w:r>
        <w:rPr/>
        <w:t>导</w:t>
      </w:r>
      <w:r>
        <w:rPr>
          <w:spacing w:val="-32"/>
        </w:rPr>
        <w:t>、</w:t>
      </w:r>
      <w:r>
        <w:rPr/>
        <w:t>监</w:t>
      </w:r>
      <w:r>
        <w:rPr>
          <w:spacing w:val="-3"/>
        </w:rPr>
        <w:t>督</w:t>
      </w:r>
      <w:r>
        <w:rPr/>
        <w:t>和执</w:t>
      </w:r>
      <w:r>
        <w:rPr/>
        <w:t> </w:t>
      </w:r>
      <w:r>
        <w:rPr>
          <w:spacing w:val="-1"/>
        </w:rPr>
        <w:t>行集团审计，并对审计意见承担全部责任。</w:t>
      </w:r>
    </w:p>
    <w:p>
      <w:pPr>
        <w:pStyle w:val="BodyText"/>
        <w:spacing w:line="366" w:lineRule="auto" w:before="56"/>
        <w:ind w:right="238" w:firstLine="549"/>
        <w:jc w:val="both"/>
      </w:pPr>
      <w:r>
        <w:rPr/>
        <w:t>我们与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就计</w:t>
      </w:r>
      <w:r>
        <w:rPr/>
        <w:t>划的审</w:t>
      </w:r>
      <w:r>
        <w:rPr>
          <w:spacing w:val="-3"/>
        </w:rPr>
        <w:t>计</w:t>
      </w:r>
      <w:r>
        <w:rPr/>
        <w:t>范围</w:t>
      </w:r>
      <w:r>
        <w:rPr>
          <w:spacing w:val="-84"/>
        </w:rPr>
        <w:t>、</w:t>
      </w:r>
      <w:r>
        <w:rPr>
          <w:spacing w:val="-3"/>
        </w:rPr>
        <w:t>时间</w:t>
      </w:r>
      <w:r>
        <w:rPr/>
        <w:t>安排和</w:t>
      </w:r>
      <w:r>
        <w:rPr>
          <w:spacing w:val="-3"/>
        </w:rPr>
        <w:t>重</w:t>
      </w:r>
      <w:r>
        <w:rPr/>
        <w:t>大审</w:t>
      </w:r>
      <w:r>
        <w:rPr>
          <w:spacing w:val="-3"/>
        </w:rPr>
        <w:t>计发</w:t>
      </w:r>
      <w:r>
        <w:rPr/>
        <w:t>现等事</w:t>
      </w:r>
      <w:r>
        <w:rPr/>
        <w:t> 项进行</w:t>
      </w:r>
      <w:r>
        <w:rPr>
          <w:spacing w:val="-3"/>
        </w:rPr>
        <w:t>沟</w:t>
      </w:r>
      <w:r>
        <w:rPr/>
        <w:t>通</w:t>
      </w:r>
      <w:r>
        <w:rPr>
          <w:spacing w:val="-94"/>
        </w:rPr>
        <w:t>，</w:t>
      </w:r>
      <w:r>
        <w:rPr>
          <w:spacing w:val="-3"/>
        </w:rPr>
        <w:t>包</w:t>
      </w:r>
      <w:r>
        <w:rPr/>
        <w:t>括</w:t>
      </w:r>
      <w:r>
        <w:rPr>
          <w:spacing w:val="-3"/>
        </w:rPr>
        <w:t>沟</w:t>
      </w:r>
      <w:r>
        <w:rPr/>
        <w:t>通我们</w:t>
      </w:r>
      <w:r>
        <w:rPr>
          <w:spacing w:val="-3"/>
        </w:rPr>
        <w:t>在</w:t>
      </w:r>
      <w:r>
        <w:rPr/>
        <w:t>审计</w:t>
      </w:r>
      <w:r>
        <w:rPr>
          <w:spacing w:val="-3"/>
        </w:rPr>
        <w:t>中识</w:t>
      </w:r>
      <w:r>
        <w:rPr/>
        <w:t>别出的</w:t>
      </w:r>
      <w:r>
        <w:rPr>
          <w:spacing w:val="-3"/>
        </w:rPr>
        <w:t>值</w:t>
      </w:r>
      <w:r>
        <w:rPr/>
        <w:t>得关</w:t>
      </w:r>
      <w:r>
        <w:rPr>
          <w:spacing w:val="-3"/>
        </w:rPr>
        <w:t>注的</w:t>
      </w:r>
      <w:r>
        <w:rPr/>
        <w:t>内部控</w:t>
      </w:r>
      <w:r>
        <w:rPr>
          <w:spacing w:val="-3"/>
        </w:rPr>
        <w:t>制</w:t>
      </w:r>
      <w:r>
        <w:rPr/>
        <w:t>缺</w:t>
      </w:r>
      <w:r>
        <w:rPr/>
        <w:t> 陷。</w:t>
      </w:r>
    </w:p>
    <w:p>
      <w:pPr>
        <w:pStyle w:val="Heading3"/>
        <w:spacing w:line="240" w:lineRule="auto" w:before="44"/>
        <w:ind w:left="672" w:right="0"/>
        <w:jc w:val="left"/>
        <w:rPr>
          <w:b w:val="0"/>
          <w:bCs w:val="0"/>
        </w:rPr>
      </w:pPr>
      <w:r>
        <w:rPr/>
        <w:t>二、按照相关法律法规的要求报告的事项</w:t>
      </w:r>
      <w:r>
        <w:rPr>
          <w:b w:val="0"/>
          <w:bCs w:val="0"/>
        </w:rPr>
      </w:r>
    </w:p>
    <w:p>
      <w:pPr>
        <w:pStyle w:val="BodyText"/>
        <w:spacing w:line="363" w:lineRule="auto" w:before="195"/>
        <w:ind w:right="234" w:firstLine="549"/>
        <w:jc w:val="both"/>
      </w:pPr>
      <w:r>
        <w:rPr>
          <w:rFonts w:ascii="Times New Roman" w:hAnsi="Times New Roman" w:cs="Times New Roman" w:eastAsia="Times New Roman"/>
          <w:spacing w:val="2"/>
        </w:rPr>
        <w:t>[</w:t>
      </w:r>
      <w:r>
        <w:rPr>
          <w:spacing w:val="2"/>
        </w:rPr>
        <w:t>本部分的格式和内容，取决于法律法规对其他报告责任性质的</w:t>
      </w:r>
      <w:r>
        <w:rPr>
          <w:spacing w:val="28"/>
        </w:rPr>
        <w:t> </w:t>
      </w:r>
      <w:r>
        <w:rPr>
          <w:spacing w:val="2"/>
        </w:rPr>
        <w:t>规</w:t>
      </w:r>
      <w:r>
        <w:rPr/>
        <w:t>定。</w:t>
      </w:r>
      <w:r>
        <w:rPr>
          <w:spacing w:val="2"/>
        </w:rPr>
        <w:t>本</w:t>
      </w:r>
      <w:r>
        <w:rPr/>
        <w:t>部分</w:t>
      </w:r>
      <w:r>
        <w:rPr>
          <w:spacing w:val="2"/>
        </w:rPr>
        <w:t>应</w:t>
      </w:r>
      <w:r>
        <w:rPr/>
        <w:t>当</w:t>
      </w:r>
      <w:r>
        <w:rPr>
          <w:spacing w:val="2"/>
        </w:rPr>
        <w:t>说</w:t>
      </w:r>
      <w:r>
        <w:rPr/>
        <w:t>明相</w:t>
      </w:r>
      <w:r>
        <w:rPr>
          <w:spacing w:val="2"/>
        </w:rPr>
        <w:t>关</w:t>
      </w:r>
      <w:r>
        <w:rPr/>
        <w:t>法律</w:t>
      </w:r>
      <w:r>
        <w:rPr>
          <w:spacing w:val="2"/>
        </w:rPr>
        <w:t>法</w:t>
      </w:r>
      <w:r>
        <w:rPr/>
        <w:t>规</w:t>
      </w:r>
      <w:r>
        <w:rPr>
          <w:spacing w:val="2"/>
        </w:rPr>
        <w:t>规</w:t>
      </w:r>
      <w:r>
        <w:rPr/>
        <w:t>定的</w:t>
      </w:r>
      <w:r>
        <w:rPr>
          <w:spacing w:val="2"/>
        </w:rPr>
        <w:t>事</w:t>
      </w:r>
      <w:r>
        <w:rPr/>
        <w:t>项（</w:t>
      </w:r>
      <w:r>
        <w:rPr>
          <w:spacing w:val="2"/>
        </w:rPr>
        <w:t>其</w:t>
      </w:r>
      <w:r>
        <w:rPr/>
        <w:t>他</w:t>
      </w:r>
      <w:r>
        <w:rPr>
          <w:spacing w:val="2"/>
        </w:rPr>
        <w:t>报</w:t>
      </w:r>
      <w:r>
        <w:rPr/>
        <w:t>告责</w:t>
      </w:r>
      <w:r>
        <w:rPr>
          <w:spacing w:val="2"/>
        </w:rPr>
        <w:t>任</w:t>
      </w:r>
      <w:r>
        <w:rPr>
          <w:spacing w:val="-140"/>
        </w:rPr>
        <w:t>）</w:t>
      </w:r>
      <w:r>
        <w:rPr/>
        <w:t>，</w:t>
      </w:r>
      <w:r>
        <w:rPr/>
        <w:t> </w:t>
      </w:r>
      <w:r>
        <w:rPr>
          <w:spacing w:val="5"/>
        </w:rPr>
        <w:t>除非其他报告责任涉及的事项与审计准则规定的报告责任涉及的事</w:t>
      </w:r>
      <w:r>
        <w:rPr>
          <w:spacing w:val="29"/>
        </w:rPr>
        <w:t> </w:t>
      </w:r>
      <w:r>
        <w:rPr/>
        <w:t>项相同</w:t>
      </w:r>
      <w:r>
        <w:rPr>
          <w:spacing w:val="-48"/>
        </w:rPr>
        <w:t>。</w:t>
      </w:r>
      <w:r>
        <w:rPr>
          <w:spacing w:val="-3"/>
        </w:rPr>
        <w:t>如</w:t>
      </w:r>
      <w:r>
        <w:rPr/>
        <w:t>果涉</w:t>
      </w:r>
      <w:r>
        <w:rPr>
          <w:spacing w:val="-3"/>
        </w:rPr>
        <w:t>及</w:t>
      </w:r>
      <w:r>
        <w:rPr/>
        <w:t>相同的</w:t>
      </w:r>
      <w:r>
        <w:rPr>
          <w:spacing w:val="-3"/>
        </w:rPr>
        <w:t>事</w:t>
      </w:r>
      <w:r>
        <w:rPr/>
        <w:t>项</w:t>
      </w:r>
      <w:r>
        <w:rPr>
          <w:spacing w:val="-48"/>
        </w:rPr>
        <w:t>，</w:t>
      </w:r>
      <w:r>
        <w:rPr/>
        <w:t>其</w:t>
      </w:r>
      <w:r>
        <w:rPr>
          <w:spacing w:val="-3"/>
        </w:rPr>
        <w:t>他</w:t>
      </w:r>
      <w:r>
        <w:rPr/>
        <w:t>报告责</w:t>
      </w:r>
      <w:r>
        <w:rPr>
          <w:spacing w:val="-3"/>
        </w:rPr>
        <w:t>任</w:t>
      </w:r>
      <w:r>
        <w:rPr/>
        <w:t>可以</w:t>
      </w:r>
      <w:r>
        <w:rPr>
          <w:spacing w:val="-3"/>
        </w:rPr>
        <w:t>在审</w:t>
      </w:r>
      <w:r>
        <w:rPr/>
        <w:t>计准则</w:t>
      </w:r>
      <w:r>
        <w:rPr>
          <w:spacing w:val="-3"/>
        </w:rPr>
        <w:t>规</w:t>
      </w:r>
      <w:r>
        <w:rPr/>
        <w:t>定的</w:t>
      </w:r>
      <w:r>
        <w:rPr/>
        <w:t> 同一报</w:t>
      </w:r>
      <w:r>
        <w:rPr>
          <w:spacing w:val="-3"/>
        </w:rPr>
        <w:t>告</w:t>
      </w:r>
      <w:r>
        <w:rPr/>
        <w:t>要素</w:t>
      </w:r>
      <w:r>
        <w:rPr>
          <w:spacing w:val="-3"/>
        </w:rPr>
        <w:t>部分</w:t>
      </w:r>
      <w:r>
        <w:rPr/>
        <w:t>列示</w:t>
      </w:r>
      <w:r>
        <w:rPr>
          <w:spacing w:val="-94"/>
        </w:rPr>
        <w:t>。</w:t>
      </w:r>
      <w:r>
        <w:rPr>
          <w:spacing w:val="-3"/>
        </w:rPr>
        <w:t>当</w:t>
      </w:r>
      <w:r>
        <w:rPr/>
        <w:t>其他</w:t>
      </w:r>
      <w:r>
        <w:rPr>
          <w:spacing w:val="-3"/>
        </w:rPr>
        <w:t>报</w:t>
      </w:r>
      <w:r>
        <w:rPr/>
        <w:t>告</w:t>
      </w:r>
      <w:r>
        <w:rPr>
          <w:spacing w:val="-3"/>
        </w:rPr>
        <w:t>责</w:t>
      </w:r>
      <w:r>
        <w:rPr/>
        <w:t>任和审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规定</w:t>
      </w:r>
      <w:r>
        <w:rPr/>
        <w:t>的报告</w:t>
      </w:r>
      <w:r>
        <w:rPr>
          <w:spacing w:val="-3"/>
        </w:rPr>
        <w:t>责</w:t>
      </w:r>
      <w:r>
        <w:rPr/>
        <w:t>任</w:t>
      </w:r>
      <w:r>
        <w:rPr/>
        <w:t> 涉及</w:t>
      </w:r>
      <w:r>
        <w:rPr>
          <w:spacing w:val="-1"/>
        </w:rPr>
        <w:t>同</w:t>
      </w:r>
      <w:r>
        <w:rPr>
          <w:spacing w:val="-3"/>
        </w:rPr>
        <w:t>一</w:t>
      </w:r>
      <w:r>
        <w:rPr/>
        <w:t>事项</w:t>
      </w:r>
      <w:r>
        <w:rPr>
          <w:spacing w:val="-97"/>
        </w:rPr>
        <w:t>，</w:t>
      </w:r>
      <w:r>
        <w:rPr/>
        <w:t>并</w:t>
      </w:r>
      <w:r>
        <w:rPr>
          <w:spacing w:val="-3"/>
        </w:rPr>
        <w:t>且</w:t>
      </w:r>
      <w:r>
        <w:rPr/>
        <w:t>审计报</w:t>
      </w:r>
      <w:r>
        <w:rPr>
          <w:spacing w:val="-3"/>
        </w:rPr>
        <w:t>告</w:t>
      </w:r>
      <w:r>
        <w:rPr/>
        <w:t>中的</w:t>
      </w:r>
      <w:r>
        <w:rPr>
          <w:spacing w:val="-3"/>
        </w:rPr>
        <w:t>措辞</w:t>
      </w:r>
      <w:r>
        <w:rPr/>
        <w:t>能够将</w:t>
      </w:r>
      <w:r>
        <w:rPr>
          <w:spacing w:val="-3"/>
        </w:rPr>
        <w:t>其</w:t>
      </w:r>
      <w:r>
        <w:rPr/>
        <w:t>他报</w:t>
      </w:r>
      <w:r>
        <w:rPr>
          <w:spacing w:val="-3"/>
        </w:rPr>
        <w:t>告责</w:t>
      </w:r>
      <w:r>
        <w:rPr/>
        <w:t>任与审</w:t>
      </w:r>
      <w:r>
        <w:rPr>
          <w:spacing w:val="-3"/>
        </w:rPr>
        <w:t>计</w:t>
      </w:r>
      <w:r>
        <w:rPr/>
        <w:t>准</w:t>
      </w:r>
      <w:r>
        <w:rPr/>
        <w:t> 则规定</w:t>
      </w:r>
      <w:r>
        <w:rPr>
          <w:spacing w:val="-3"/>
        </w:rPr>
        <w:t>的</w:t>
      </w:r>
      <w:r>
        <w:rPr/>
        <w:t>责任</w:t>
      </w:r>
      <w:r>
        <w:rPr>
          <w:spacing w:val="-3"/>
        </w:rPr>
        <w:t>予以</w:t>
      </w:r>
      <w:r>
        <w:rPr/>
        <w:t>清楚地</w:t>
      </w:r>
      <w:r>
        <w:rPr>
          <w:spacing w:val="-3"/>
        </w:rPr>
        <w:t>区</w:t>
      </w:r>
      <w:r>
        <w:rPr>
          <w:spacing w:val="-32"/>
        </w:rPr>
        <w:t>分</w:t>
      </w:r>
      <w:r>
        <w:rPr/>
        <w:t>（</w:t>
      </w:r>
      <w:r>
        <w:rPr>
          <w:spacing w:val="-3"/>
        </w:rPr>
        <w:t>如差</w:t>
      </w:r>
      <w:r>
        <w:rPr/>
        <w:t>异存在</w:t>
      </w:r>
      <w:r>
        <w:rPr>
          <w:spacing w:val="-34"/>
        </w:rPr>
        <w:t>）</w:t>
      </w:r>
      <w:r>
        <w:rPr/>
        <w:t>时</w:t>
      </w:r>
      <w:r>
        <w:rPr>
          <w:spacing w:val="-32"/>
        </w:rPr>
        <w:t>，</w:t>
      </w:r>
      <w:r>
        <w:rPr>
          <w:spacing w:val="-3"/>
        </w:rPr>
        <w:t>可以</w:t>
      </w:r>
      <w:r>
        <w:rPr/>
        <w:t>将两者</w:t>
      </w:r>
      <w:r>
        <w:rPr>
          <w:spacing w:val="-3"/>
        </w:rPr>
        <w:t>合</w:t>
      </w:r>
      <w:r>
        <w:rPr/>
        <w:t>并列</w:t>
      </w:r>
    </w:p>
    <w:p>
      <w:pPr>
        <w:spacing w:after="0" w:line="363" w:lineRule="auto"/>
        <w:jc w:val="both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46" w:lineRule="auto" w:before="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32"/>
        </w:rPr>
        <w:t>示</w:t>
      </w:r>
      <w:r>
        <w:rPr/>
        <w:t>（即</w:t>
      </w:r>
      <w:r>
        <w:rPr>
          <w:spacing w:val="-3"/>
        </w:rPr>
        <w:t>包</w:t>
      </w:r>
      <w:r>
        <w:rPr/>
        <w:t>含</w:t>
      </w:r>
      <w:r>
        <w:rPr>
          <w:spacing w:val="2"/>
        </w:rPr>
        <w:t>在</w:t>
      </w:r>
      <w:r>
        <w:rPr>
          <w:rFonts w:ascii="Times New Roman" w:hAnsi="Times New Roman" w:cs="Times New Roman" w:eastAsia="Times New Roman"/>
          <w:spacing w:val="-8"/>
        </w:rPr>
        <w:t>“</w:t>
      </w:r>
      <w:r>
        <w:rPr/>
        <w:t>对财务报表</w:t>
      </w:r>
      <w:r>
        <w:rPr>
          <w:spacing w:val="-3"/>
        </w:rPr>
        <w:t>出</w:t>
      </w:r>
      <w:r>
        <w:rPr/>
        <w:t>具的</w:t>
      </w:r>
      <w:r>
        <w:rPr>
          <w:spacing w:val="-3"/>
        </w:rPr>
        <w:t>审计</w:t>
      </w:r>
      <w:r>
        <w:rPr/>
        <w:t>报</w:t>
      </w:r>
      <w:r>
        <w:rPr>
          <w:spacing w:val="1"/>
        </w:rPr>
        <w:t>告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/>
        <w:t>部分中</w:t>
      </w:r>
      <w:r>
        <w:rPr>
          <w:spacing w:val="-34"/>
        </w:rPr>
        <w:t>，</w:t>
      </w:r>
      <w:r>
        <w:rPr/>
        <w:t>并</w:t>
      </w:r>
      <w:r>
        <w:rPr>
          <w:spacing w:val="-3"/>
        </w:rPr>
        <w:t>使</w:t>
      </w:r>
      <w:r>
        <w:rPr/>
        <w:t>用适当</w:t>
      </w:r>
      <w:r>
        <w:rPr>
          <w:spacing w:val="-3"/>
        </w:rPr>
        <w:t>的</w:t>
      </w:r>
      <w:r>
        <w:rPr/>
        <w:t>副</w:t>
      </w:r>
      <w:r>
        <w:rPr/>
        <w:t> 标题</w:t>
      </w:r>
      <w:r>
        <w:rPr>
          <w:spacing w:val="-142"/>
        </w:rPr>
        <w:t>）</w:t>
      </w:r>
      <w:r>
        <w:rPr>
          <w:spacing w:val="2"/>
        </w:rPr>
        <w:t>。</w:t>
      </w:r>
      <w:r>
        <w:rPr>
          <w:rFonts w:ascii="Times New Roman" w:hAnsi="Times New Roman" w:cs="Times New Roman" w:eastAsia="Times New Roman"/>
        </w:rPr>
        <w:t>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tabs>
          <w:tab w:pos="4076" w:val="left" w:leader="none"/>
        </w:tabs>
        <w:spacing w:line="240" w:lineRule="auto" w:before="251"/>
        <w:ind w:left="122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会计师事务所</w:t>
        <w:tab/>
        <w:t>中国注册会计</w:t>
      </w:r>
      <w:r>
        <w:rPr>
          <w:spacing w:val="-3"/>
        </w:rPr>
        <w:t>师</w:t>
      </w:r>
      <w:r>
        <w:rPr>
          <w:spacing w:val="2"/>
        </w:rPr>
        <w:t>：</w:t>
      </w:r>
      <w:r>
        <w:rPr>
          <w:rFonts w:ascii="Times New Roman" w:hAnsi="Times New Roman" w:cs="Times New Roman" w:eastAsia="Times New Roman"/>
          <w:spacing w:val="-30"/>
        </w:rPr>
        <w:t>×××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4878" w:val="left" w:leader="none"/>
        </w:tabs>
        <w:spacing w:line="367" w:lineRule="auto"/>
        <w:ind w:left="4109" w:right="1700" w:hanging="3431"/>
        <w:jc w:val="left"/>
        <w:rPr>
          <w:rFonts w:ascii="Times New Roman" w:hAnsi="Times New Roman" w:cs="Times New Roman" w:eastAsia="Times New Roman"/>
        </w:rPr>
      </w:pPr>
      <w:r>
        <w:rPr/>
        <w:t>（盖章）</w:t>
        <w:tab/>
        <w:tab/>
      </w:r>
      <w:r>
        <w:rPr>
          <w:spacing w:val="-1"/>
        </w:rPr>
        <w:t>（签名并盖章）</w:t>
      </w:r>
      <w:r>
        <w:rPr>
          <w:spacing w:val="26"/>
        </w:rPr>
        <w:t> </w:t>
      </w:r>
      <w:r>
        <w:rPr>
          <w:spacing w:val="-1"/>
        </w:rPr>
        <w:t>中国注册会计师：</w:t>
      </w:r>
      <w:r>
        <w:rPr>
          <w:rFonts w:ascii="Times New Roman" w:hAnsi="Times New Roman" w:cs="Times New Roman" w:eastAsia="Times New Roman"/>
          <w:spacing w:val="-1"/>
        </w:rPr>
        <w:t>×××</w:t>
      </w:r>
    </w:p>
    <w:p>
      <w:pPr>
        <w:pStyle w:val="BodyText"/>
        <w:spacing w:line="240" w:lineRule="auto" w:before="7"/>
        <w:ind w:left="4971" w:right="0" w:firstLine="0"/>
        <w:jc w:val="left"/>
      </w:pPr>
      <w:r>
        <w:rPr/>
        <w:t>（签名并盖章）</w:t>
      </w:r>
    </w:p>
    <w:p>
      <w:pPr>
        <w:pStyle w:val="BodyText"/>
        <w:tabs>
          <w:tab w:pos="5199" w:val="left" w:leader="none"/>
        </w:tabs>
        <w:spacing w:line="240" w:lineRule="auto" w:before="192"/>
        <w:ind w:left="401" w:right="0" w:firstLine="0"/>
        <w:jc w:val="left"/>
      </w:pPr>
      <w:r>
        <w:rPr/>
        <w:t>中</w:t>
      </w:r>
      <w:r>
        <w:rPr>
          <w:spacing w:val="2"/>
        </w:rPr>
        <w:t>国</w:t>
      </w:r>
      <w:r>
        <w:rPr>
          <w:rFonts w:ascii="Times New Roman" w:hAnsi="Times New Roman" w:cs="Times New Roman" w:eastAsia="Times New Roman"/>
          <w:spacing w:val="-30"/>
        </w:rPr>
        <w:t>×</w:t>
      </w:r>
      <w:r>
        <w:rPr>
          <w:rFonts w:ascii="Times New Roman" w:hAnsi="Times New Roman" w:cs="Times New Roman" w:eastAsia="Times New Roman"/>
        </w:rPr>
        <w:t>×</w:t>
      </w:r>
      <w:r>
        <w:rPr>
          <w:rFonts w:ascii="Times New Roman" w:hAnsi="Times New Roman" w:cs="Times New Roman" w:eastAsia="Times New Roman"/>
          <w:spacing w:val="-45"/>
        </w:rPr>
        <w:t> </w:t>
      </w:r>
      <w:r>
        <w:rPr/>
        <w:t>市</w:t>
        <w:tab/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年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>
          <w:spacing w:val="4"/>
        </w:rPr>
        <w:t>月</w:t>
      </w:r>
      <w:r>
        <w:rPr>
          <w:rFonts w:ascii="Times New Roman" w:hAnsi="Times New Roman" w:cs="Times New Roman" w:eastAsia="Times New Roman"/>
          <w:spacing w:val="-5"/>
        </w:rPr>
        <w:t>×</w:t>
      </w:r>
      <w:r>
        <w:rPr/>
        <w:t>日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rFonts w:ascii="黑体" w:hAnsi="黑体" w:cs="黑体" w:eastAsia="黑体"/>
          <w:spacing w:val="-1"/>
        </w:rPr>
        <w:t>附录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rFonts w:ascii="黑体" w:hAnsi="黑体" w:cs="黑体" w:eastAsia="黑体"/>
          <w:spacing w:val="-1"/>
        </w:rPr>
        <w:t>：</w:t>
      </w:r>
      <w:r>
        <w:rPr>
          <w:spacing w:val="-1"/>
        </w:rPr>
        <w:t>（参见本指南第</w:t>
      </w:r>
      <w:r>
        <w:rPr>
          <w:rFonts w:ascii="Times New Roman" w:hAnsi="Times New Roman" w:cs="Times New Roman" w:eastAsia="Times New Roman"/>
          <w:spacing w:val="-1"/>
        </w:rPr>
        <w:t>23</w:t>
      </w:r>
      <w:r>
        <w:rPr>
          <w:spacing w:val="-1"/>
        </w:rPr>
        <w:t>段）</w:t>
      </w:r>
    </w:p>
    <w:p>
      <w:pPr>
        <w:spacing w:line="240" w:lineRule="auto" w:before="9"/>
        <w:rPr>
          <w:rFonts w:ascii="宋体" w:hAnsi="宋体" w:cs="宋体" w:eastAsia="宋体"/>
          <w:sz w:val="44"/>
          <w:szCs w:val="44"/>
        </w:rPr>
      </w:pPr>
    </w:p>
    <w:p>
      <w:pPr>
        <w:pStyle w:val="Heading1"/>
        <w:spacing w:line="240" w:lineRule="auto"/>
        <w:ind w:right="200"/>
        <w:jc w:val="center"/>
        <w:rPr>
          <w:b w:val="0"/>
          <w:bCs w:val="0"/>
        </w:rPr>
      </w:pPr>
      <w:r>
        <w:rPr/>
        <w:t>集团项目组需要了解的事项的示例</w:t>
      </w:r>
      <w:r>
        <w:rPr>
          <w:b w:val="0"/>
          <w:bCs w:val="0"/>
        </w:rPr>
      </w:r>
    </w:p>
    <w:p>
      <w:pPr>
        <w:spacing w:line="240" w:lineRule="auto" w:before="14"/>
        <w:rPr>
          <w:rFonts w:ascii="Microsoft JhengHei" w:hAnsi="Microsoft JhengHei" w:cs="Microsoft JhengHei" w:eastAsia="Microsoft JhengHei"/>
          <w:b/>
          <w:bCs/>
          <w:sz w:val="40"/>
          <w:szCs w:val="40"/>
        </w:rPr>
      </w:pPr>
    </w:p>
    <w:p>
      <w:pPr>
        <w:pStyle w:val="BodyText"/>
        <w:spacing w:line="367" w:lineRule="auto" w:before="0"/>
        <w:ind w:right="0"/>
        <w:jc w:val="left"/>
      </w:pPr>
      <w:r>
        <w:rPr>
          <w:spacing w:val="-1"/>
        </w:rPr>
        <w:t>本附录广泛涵盖了集团项目组需要了解的与集团审计相关的事</w:t>
      </w:r>
      <w:r>
        <w:rPr>
          <w:spacing w:val="22"/>
        </w:rPr>
        <w:t> </w:t>
      </w:r>
      <w:r>
        <w:rPr>
          <w:spacing w:val="-1"/>
        </w:rPr>
        <w:t>项</w:t>
      </w:r>
      <w:r>
        <w:rPr>
          <w:spacing w:val="-32"/>
        </w:rPr>
        <w:t>，</w:t>
      </w:r>
      <w:r>
        <w:rPr/>
        <w:t>但</w:t>
      </w:r>
      <w:r>
        <w:rPr>
          <w:spacing w:val="-3"/>
        </w:rPr>
        <w:t>并</w:t>
      </w:r>
      <w:r>
        <w:rPr/>
        <w:t>非所</w:t>
      </w:r>
      <w:r>
        <w:rPr>
          <w:spacing w:val="-3"/>
        </w:rPr>
        <w:t>有事</w:t>
      </w:r>
      <w:r>
        <w:rPr/>
        <w:t>项都与</w:t>
      </w:r>
      <w:r>
        <w:rPr>
          <w:spacing w:val="-3"/>
        </w:rPr>
        <w:t>每</w:t>
      </w:r>
      <w:r>
        <w:rPr/>
        <w:t>项集</w:t>
      </w:r>
      <w:r>
        <w:rPr>
          <w:spacing w:val="-3"/>
        </w:rPr>
        <w:t>团审</w:t>
      </w:r>
      <w:r>
        <w:rPr/>
        <w:t>计业务</w:t>
      </w:r>
      <w:r>
        <w:rPr>
          <w:spacing w:val="-3"/>
        </w:rPr>
        <w:t>相</w:t>
      </w:r>
      <w:r>
        <w:rPr/>
        <w:t>关</w:t>
      </w:r>
      <w:r>
        <w:rPr>
          <w:spacing w:val="-31"/>
        </w:rPr>
        <w:t>。</w:t>
      </w:r>
      <w:r>
        <w:rPr>
          <w:spacing w:val="-3"/>
        </w:rPr>
        <w:t>此外</w:t>
      </w:r>
      <w:r>
        <w:rPr>
          <w:spacing w:val="-32"/>
        </w:rPr>
        <w:t>，</w:t>
      </w:r>
      <w:r>
        <w:rPr/>
        <w:t>本附</w:t>
      </w:r>
      <w:r>
        <w:rPr>
          <w:spacing w:val="-2"/>
        </w:rPr>
        <w:t>录</w:t>
      </w:r>
      <w:r>
        <w:rPr/>
        <w:t>并非</w:t>
      </w:r>
      <w:r>
        <w:rPr/>
        <w:t> </w:t>
      </w:r>
      <w:r>
        <w:rPr>
          <w:spacing w:val="-1"/>
        </w:rPr>
        <w:t>对所有事项的完整列示。</w:t>
      </w:r>
    </w:p>
    <w:p>
      <w:pPr>
        <w:pStyle w:val="Heading3"/>
        <w:spacing w:line="240" w:lineRule="auto" w:before="44"/>
        <w:ind w:right="0"/>
        <w:jc w:val="left"/>
        <w:rPr>
          <w:b w:val="0"/>
          <w:bCs w:val="0"/>
        </w:rPr>
      </w:pPr>
      <w:r>
        <w:rPr/>
        <w:t>一、集团层面控制</w:t>
      </w:r>
      <w:r>
        <w:rPr>
          <w:b w:val="0"/>
          <w:bCs w:val="0"/>
        </w:rPr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．集团层面的控制可能包括下列方面的组合：</w:t>
      </w:r>
    </w:p>
    <w:p>
      <w:pPr>
        <w:pStyle w:val="BodyText"/>
        <w:spacing w:line="346" w:lineRule="auto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）集团管理层和组成部分管理层讨论有关业务发展、业绩评</w:t>
      </w:r>
      <w:r>
        <w:rPr>
          <w:spacing w:val="26"/>
        </w:rPr>
        <w:t> </w:t>
      </w:r>
      <w:r>
        <w:rPr>
          <w:spacing w:val="-1"/>
        </w:rPr>
        <w:t>价的定期会议；</w:t>
      </w:r>
    </w:p>
    <w:p>
      <w:pPr>
        <w:pStyle w:val="BodyText"/>
        <w:spacing w:line="346" w:lineRule="auto" w:before="71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）对组成部分经营和财务成果的监控，包括能够使集团管理</w:t>
      </w:r>
      <w:r>
        <w:rPr>
          <w:spacing w:val="24"/>
        </w:rPr>
        <w:t> </w:t>
      </w:r>
      <w:r>
        <w:rPr>
          <w:spacing w:val="-2"/>
        </w:rPr>
        <w:t>层根据预算监控组成部分的业绩并采取适当行动的定期汇报制度；</w:t>
      </w:r>
    </w:p>
    <w:p>
      <w:pPr>
        <w:pStyle w:val="BodyText"/>
        <w:spacing w:line="347" w:lineRule="auto" w:before="68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）集团管理层的风险评估过程，即识别、分析和管理经营风</w:t>
      </w:r>
      <w:r>
        <w:rPr>
          <w:spacing w:val="24"/>
        </w:rPr>
        <w:t> </w:t>
      </w:r>
      <w:r>
        <w:rPr>
          <w:spacing w:val="-1"/>
        </w:rPr>
        <w:t>险（包括可能导致集团财务报表发生重大错报的舞弊风险）的过程；</w:t>
      </w:r>
    </w:p>
    <w:p>
      <w:pPr>
        <w:pStyle w:val="BodyText"/>
        <w:spacing w:line="346" w:lineRule="auto" w:before="67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）对集团内部交易、未实现内部交易损益和集团内部往来余</w:t>
      </w:r>
      <w:r>
        <w:rPr>
          <w:spacing w:val="23"/>
        </w:rPr>
        <w:t> </w:t>
      </w:r>
      <w:r>
        <w:rPr>
          <w:spacing w:val="-1"/>
        </w:rPr>
        <w:t>额进行监控、控制、调节和抵销；</w:t>
      </w:r>
    </w:p>
    <w:p>
      <w:pPr>
        <w:pStyle w:val="BodyText"/>
        <w:spacing w:line="346" w:lineRule="auto" w:before="71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）用于监控组成部分及时上报财务信息和评估其准确性与完</w:t>
      </w:r>
      <w:r>
        <w:rPr>
          <w:spacing w:val="24"/>
        </w:rPr>
        <w:t> </w:t>
      </w:r>
      <w:r>
        <w:rPr>
          <w:spacing w:val="-1"/>
        </w:rPr>
        <w:t>整性的过程；</w:t>
      </w:r>
    </w:p>
    <w:p>
      <w:pPr>
        <w:pStyle w:val="BodyText"/>
        <w:spacing w:line="347" w:lineRule="auto" w:before="68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）集团整体或部分共享的、采用统一信息技术一般控制的中</w:t>
      </w:r>
      <w:r>
        <w:rPr>
          <w:spacing w:val="23"/>
        </w:rPr>
        <w:t> </w:t>
      </w:r>
      <w:r>
        <w:rPr>
          <w:spacing w:val="-1"/>
        </w:rPr>
        <w:t>央信息技术系统；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）全部或某些组成部分共享的信息系统中的控制活动；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）对控制的监督，包括内部审计和自我评估程序；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9</w:t>
      </w:r>
      <w:r>
        <w:rPr>
          <w:spacing w:val="-1"/>
        </w:rPr>
        <w:t>）统一的政策和程序，包括集团财务报告程序手册；</w:t>
      </w:r>
    </w:p>
    <w:p>
      <w:pPr>
        <w:spacing w:after="0" w:line="240" w:lineRule="auto"/>
        <w:jc w:val="left"/>
        <w:sectPr>
          <w:footerReference w:type="default" r:id="rId7"/>
          <w:pgSz w:w="11910" w:h="16840"/>
          <w:pgMar w:footer="1186" w:header="0" w:top="1540" w:bottom="1380" w:left="1680" w:right="1600"/>
          <w:pgNumType w:start="34"/>
        </w:sectPr>
      </w:pPr>
    </w:p>
    <w:p>
      <w:pPr>
        <w:pStyle w:val="BodyText"/>
        <w:spacing w:line="346" w:lineRule="auto" w:before="3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10</w:t>
      </w:r>
      <w:r>
        <w:rPr>
          <w:spacing w:val="-32"/>
        </w:rPr>
        <w:t>）</w:t>
      </w:r>
      <w:r>
        <w:rPr/>
        <w:t>集团层</w:t>
      </w:r>
      <w:r>
        <w:rPr>
          <w:spacing w:val="-3"/>
        </w:rPr>
        <w:t>面的</w:t>
      </w:r>
      <w:r>
        <w:rPr/>
        <w:t>方案</w:t>
      </w:r>
      <w:r>
        <w:rPr>
          <w:spacing w:val="-32"/>
        </w:rPr>
        <w:t>，</w:t>
      </w:r>
      <w:r>
        <w:rPr>
          <w:spacing w:val="-3"/>
        </w:rPr>
        <w:t>如</w:t>
      </w:r>
      <w:r>
        <w:rPr/>
        <w:t>适用</w:t>
      </w:r>
      <w:r>
        <w:rPr>
          <w:spacing w:val="-2"/>
        </w:rPr>
        <w:t>于</w:t>
      </w:r>
      <w:r>
        <w:rPr>
          <w:spacing w:val="-3"/>
        </w:rPr>
        <w:t>整</w:t>
      </w:r>
      <w:r>
        <w:rPr/>
        <w:t>个集团</w:t>
      </w:r>
      <w:r>
        <w:rPr>
          <w:spacing w:val="-3"/>
        </w:rPr>
        <w:t>的</w:t>
      </w:r>
      <w:r>
        <w:rPr/>
        <w:t>行为</w:t>
      </w:r>
      <w:r>
        <w:rPr>
          <w:spacing w:val="-3"/>
        </w:rPr>
        <w:t>守则</w:t>
      </w:r>
      <w:r>
        <w:rPr>
          <w:spacing w:val="-31"/>
        </w:rPr>
        <w:t>、</w:t>
      </w:r>
      <w:r>
        <w:rPr/>
        <w:t>防止舞</w:t>
      </w:r>
      <w:r>
        <w:rPr/>
        <w:t> </w:t>
      </w:r>
      <w:r>
        <w:rPr>
          <w:spacing w:val="-1"/>
        </w:rPr>
        <w:t>弊的方案；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2"/>
        </w:rPr>
        <w:t>（</w:t>
      </w:r>
      <w:r>
        <w:rPr>
          <w:rFonts w:ascii="Times New Roman" w:hAnsi="Times New Roman" w:cs="Times New Roman" w:eastAsia="Times New Roman"/>
          <w:spacing w:val="-2"/>
        </w:rPr>
        <w:t>11</w:t>
      </w:r>
      <w:r>
        <w:rPr>
          <w:spacing w:val="-2"/>
        </w:rPr>
        <w:t>）对组成部分管理层职责分派的安排。</w:t>
      </w:r>
    </w:p>
    <w:p>
      <w:pPr>
        <w:pStyle w:val="BodyText"/>
        <w:spacing w:line="353" w:lineRule="auto"/>
        <w:ind w:right="113"/>
        <w:jc w:val="both"/>
      </w:pPr>
      <w:r>
        <w:rPr>
          <w:rFonts w:ascii="Times New Roman" w:hAnsi="Times New Roman" w:cs="Times New Roman" w:eastAsia="Times New Roman"/>
        </w:rPr>
        <w:t>2</w:t>
      </w:r>
      <w:r>
        <w:rPr/>
        <w:t>．在有些情况下，内部审计也可以作为集团层面控制的一项内</w:t>
      </w:r>
      <w:r>
        <w:rPr>
          <w:spacing w:val="42"/>
        </w:rPr>
        <w:t> </w:t>
      </w:r>
      <w:r>
        <w:rPr/>
        <w:t>容</w:t>
      </w:r>
      <w:r>
        <w:rPr>
          <w:spacing w:val="-48"/>
        </w:rPr>
        <w:t>，</w:t>
      </w:r>
      <w:r>
        <w:rPr/>
        <w:t>如当</w:t>
      </w:r>
      <w:r>
        <w:rPr>
          <w:spacing w:val="-3"/>
        </w:rPr>
        <w:t>内</w:t>
      </w:r>
      <w:r>
        <w:rPr/>
        <w:t>部审</w:t>
      </w:r>
      <w:r>
        <w:rPr>
          <w:spacing w:val="-3"/>
        </w:rPr>
        <w:t>计</w:t>
      </w:r>
      <w:r>
        <w:rPr/>
        <w:t>职能集</w:t>
      </w:r>
      <w:r>
        <w:rPr>
          <w:spacing w:val="-3"/>
        </w:rPr>
        <w:t>中</w:t>
      </w:r>
      <w:r>
        <w:rPr/>
        <w:t>于集</w:t>
      </w:r>
      <w:r>
        <w:rPr>
          <w:spacing w:val="-2"/>
        </w:rPr>
        <w:t>团</w:t>
      </w:r>
      <w:r>
        <w:rPr>
          <w:spacing w:val="-3"/>
        </w:rPr>
        <w:t>时</w:t>
      </w:r>
      <w:r>
        <w:rPr>
          <w:spacing w:val="-48"/>
        </w:rPr>
        <w:t>。</w:t>
      </w:r>
      <w:r>
        <w:rPr/>
        <w:t>如果集</w:t>
      </w:r>
      <w:r>
        <w:rPr>
          <w:spacing w:val="-3"/>
        </w:rPr>
        <w:t>团</w:t>
      </w:r>
      <w:r>
        <w:rPr/>
        <w:t>项目</w:t>
      </w:r>
      <w:r>
        <w:rPr>
          <w:spacing w:val="-3"/>
        </w:rPr>
        <w:t>组</w:t>
      </w:r>
      <w:r>
        <w:rPr/>
        <w:t>计划利</w:t>
      </w:r>
      <w:r>
        <w:rPr>
          <w:spacing w:val="-3"/>
        </w:rPr>
        <w:t>用</w:t>
      </w:r>
      <w:r>
        <w:rPr/>
        <w:t>内部</w:t>
      </w:r>
      <w:r>
        <w:rPr/>
        <w:t> 审计人</w:t>
      </w:r>
      <w:r>
        <w:rPr>
          <w:spacing w:val="-3"/>
        </w:rPr>
        <w:t>员</w:t>
      </w:r>
      <w:r>
        <w:rPr/>
        <w:t>的工</w:t>
      </w:r>
      <w:r>
        <w:rPr>
          <w:spacing w:val="-3"/>
        </w:rPr>
        <w:t>作</w:t>
      </w:r>
      <w:r>
        <w:rPr>
          <w:spacing w:val="-44"/>
        </w:rPr>
        <w:t>，</w:t>
      </w:r>
      <w:r>
        <w:rPr/>
        <w:t>需要按</w:t>
      </w:r>
      <w:r>
        <w:rPr>
          <w:spacing w:val="-43"/>
        </w:rPr>
        <w:t>照</w:t>
      </w:r>
      <w:r>
        <w:rPr/>
        <w:t>《</w:t>
      </w:r>
      <w:r>
        <w:rPr>
          <w:spacing w:val="-3"/>
        </w:rPr>
        <w:t>中</w:t>
      </w:r>
      <w:r>
        <w:rPr/>
        <w:t>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14</w:t>
      </w:r>
      <w:r>
        <w:rPr>
          <w:rFonts w:ascii="Times New Roman" w:hAnsi="Times New Roman" w:cs="Times New Roman" w:eastAsia="Times New Roman"/>
          <w:spacing w:val="-9"/>
        </w:rPr>
        <w:t>1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利用内部审计人员的工作》的规定评价其专业胜任能力和客观性。</w:t>
      </w:r>
    </w:p>
    <w:p>
      <w:pPr>
        <w:pStyle w:val="BodyText"/>
        <w:spacing w:line="366" w:lineRule="auto" w:before="60"/>
        <w:ind w:left="679" w:right="1037" w:firstLine="2"/>
        <w:jc w:val="left"/>
      </w:pPr>
      <w:r>
        <w:rPr>
          <w:rFonts w:ascii="宋体" w:hAnsi="宋体" w:cs="宋体" w:eastAsia="宋体"/>
          <w:b/>
          <w:bCs/>
        </w:rPr>
        <w:t>二、合并过程</w:t>
      </w:r>
      <w:r>
        <w:rPr>
          <w:rFonts w:ascii="宋体" w:hAnsi="宋体" w:cs="宋体" w:eastAsia="宋体"/>
          <w:b/>
          <w:bCs/>
          <w:spacing w:val="22"/>
          <w:w w:val="99"/>
        </w:rPr>
        <w:t> </w:t>
      </w:r>
      <w:r>
        <w:rPr>
          <w:spacing w:val="-1"/>
        </w:rPr>
        <w:t>集团项目组可以从下列方面了解合并过程：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．与适用的财务报告编制基础有关的事项</w:t>
      </w:r>
    </w:p>
    <w:p>
      <w:pPr>
        <w:pStyle w:val="BodyText"/>
        <w:spacing w:line="240" w:lineRule="auto" w:before="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）组成部分管理层对适用的财务报告编制基础的了解程度；</w:t>
      </w:r>
    </w:p>
    <w:p>
      <w:pPr>
        <w:pStyle w:val="BodyText"/>
        <w:spacing w:line="346" w:lineRule="auto" w:before="174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）按照适用的财务报告编制基础，对组成部分进行识别和会</w:t>
      </w:r>
      <w:r>
        <w:rPr>
          <w:spacing w:val="42"/>
        </w:rPr>
        <w:t> </w:t>
      </w:r>
      <w:r>
        <w:rPr>
          <w:spacing w:val="-1"/>
        </w:rPr>
        <w:t>计处理的过程；</w:t>
      </w:r>
    </w:p>
    <w:p>
      <w:pPr>
        <w:pStyle w:val="BodyText"/>
        <w:spacing w:line="347" w:lineRule="auto" w:before="68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）按照适用的财务报告编制基础，为提供分部报告而识别需</w:t>
      </w:r>
      <w:r>
        <w:rPr>
          <w:spacing w:val="44"/>
        </w:rPr>
        <w:t> </w:t>
      </w:r>
      <w:r>
        <w:rPr>
          <w:spacing w:val="-1"/>
        </w:rPr>
        <w:t>单独报告的分部的过程；</w:t>
      </w:r>
    </w:p>
    <w:p>
      <w:pPr>
        <w:pStyle w:val="BodyText"/>
        <w:spacing w:line="346" w:lineRule="auto" w:before="67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）按照适用的财务报告编制基础，识别关联方关系及其交易</w:t>
      </w:r>
      <w:r>
        <w:rPr>
          <w:spacing w:val="42"/>
        </w:rPr>
        <w:t> </w:t>
      </w:r>
      <w:r>
        <w:rPr>
          <w:spacing w:val="-1"/>
        </w:rPr>
        <w:t>的过程；</w:t>
      </w:r>
    </w:p>
    <w:p>
      <w:pPr>
        <w:pStyle w:val="BodyText"/>
        <w:spacing w:line="346" w:lineRule="auto" w:before="71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）适用于集团财务报表的会计政策，会计政策自上期以来发</w:t>
      </w:r>
      <w:r>
        <w:rPr>
          <w:spacing w:val="44"/>
        </w:rPr>
        <w:t> </w:t>
      </w:r>
      <w:r>
        <w:rPr>
          <w:spacing w:val="-1"/>
        </w:rPr>
        <w:t>生的变化以及因新发布或修订会计准则而发生的变化；</w:t>
      </w:r>
    </w:p>
    <w:p>
      <w:pPr>
        <w:pStyle w:val="BodyText"/>
        <w:spacing w:line="347" w:lineRule="auto" w:before="68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）如果组成部分的报告期末不同于集团，对组成部分财务信</w:t>
      </w:r>
      <w:r>
        <w:rPr>
          <w:spacing w:val="42"/>
        </w:rPr>
        <w:t> </w:t>
      </w:r>
      <w:r>
        <w:rPr>
          <w:spacing w:val="-1"/>
        </w:rPr>
        <w:t>息进行调整的程序。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．与合并过程有关的事项</w:t>
      </w:r>
    </w:p>
    <w:p>
      <w:pPr>
        <w:pStyle w:val="BodyText"/>
        <w:spacing w:line="348" w:lineRule="auto"/>
        <w:ind w:right="162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）集团管理层了解组成部分运用的会计政策的过程，基于集</w:t>
      </w:r>
      <w:r>
        <w:rPr>
          <w:spacing w:val="24"/>
        </w:rPr>
        <w:t> </w:t>
      </w:r>
      <w:r>
        <w:rPr>
          <w:spacing w:val="-2"/>
        </w:rPr>
        <w:t>团财务报表目的确保编制组成部分财务信息运用统一会计政策的过</w:t>
      </w:r>
      <w:r>
        <w:rPr/>
      </w:r>
    </w:p>
    <w:p>
      <w:pPr>
        <w:spacing w:after="0" w:line="348" w:lineRule="auto"/>
        <w:jc w:val="both"/>
        <w:sectPr>
          <w:pgSz w:w="11910" w:h="16840"/>
          <w:pgMar w:header="0" w:footer="1186" w:top="1540" w:bottom="1380" w:left="1680" w:right="168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>
          <w:spacing w:val="-1"/>
        </w:rPr>
        <w:t>程</w:t>
      </w:r>
      <w:r>
        <w:rPr/>
        <w:t>（如</w:t>
      </w:r>
      <w:r>
        <w:rPr>
          <w:spacing w:val="-3"/>
        </w:rPr>
        <w:t>适</w:t>
      </w:r>
      <w:r>
        <w:rPr/>
        <w:t>用</w:t>
      </w:r>
      <w:r>
        <w:rPr>
          <w:spacing w:val="-142"/>
        </w:rPr>
        <w:t>）</w:t>
      </w:r>
      <w:r>
        <w:rPr/>
        <w:t>，以</w:t>
      </w:r>
      <w:r>
        <w:rPr>
          <w:spacing w:val="-2"/>
        </w:rPr>
        <w:t>及</w:t>
      </w:r>
      <w:r>
        <w:rPr/>
        <w:t>确保按</w:t>
      </w:r>
      <w:r>
        <w:rPr>
          <w:spacing w:val="-3"/>
        </w:rPr>
        <w:t>照</w:t>
      </w:r>
      <w:r>
        <w:rPr/>
        <w:t>适用</w:t>
      </w:r>
      <w:r>
        <w:rPr>
          <w:spacing w:val="-3"/>
        </w:rPr>
        <w:t>的财</w:t>
      </w:r>
      <w:r>
        <w:rPr/>
        <w:t>务报告</w:t>
      </w:r>
      <w:r>
        <w:rPr>
          <w:spacing w:val="-3"/>
        </w:rPr>
        <w:t>编</w:t>
      </w:r>
      <w:r>
        <w:rPr/>
        <w:t>制基</w:t>
      </w:r>
      <w:r>
        <w:rPr>
          <w:spacing w:val="-3"/>
        </w:rPr>
        <w:t>础识</w:t>
      </w:r>
      <w:r>
        <w:rPr/>
        <w:t>别和调</w:t>
      </w:r>
      <w:r>
        <w:rPr>
          <w:spacing w:val="-3"/>
        </w:rPr>
        <w:t>整</w:t>
      </w:r>
      <w:r>
        <w:rPr/>
        <w:t>会</w:t>
      </w:r>
      <w:r>
        <w:rPr/>
        <w:t> </w:t>
      </w:r>
      <w:r>
        <w:rPr>
          <w:spacing w:val="-1"/>
        </w:rPr>
        <w:t>计政策的差异的过程。</w:t>
      </w:r>
    </w:p>
    <w:p>
      <w:pPr>
        <w:pStyle w:val="BodyText"/>
        <w:spacing w:line="366" w:lineRule="auto" w:before="48"/>
        <w:ind w:right="116"/>
        <w:jc w:val="both"/>
      </w:pPr>
      <w:r>
        <w:rPr/>
        <w:t>统一的</w:t>
      </w:r>
      <w:r>
        <w:rPr>
          <w:spacing w:val="-3"/>
        </w:rPr>
        <w:t>会</w:t>
      </w:r>
      <w:r>
        <w:rPr/>
        <w:t>计政策</w:t>
      </w:r>
      <w:r>
        <w:rPr>
          <w:spacing w:val="-51"/>
        </w:rPr>
        <w:t>，</w:t>
      </w:r>
      <w:r>
        <w:rPr/>
        <w:t>是指集</w:t>
      </w:r>
      <w:r>
        <w:rPr>
          <w:spacing w:val="-3"/>
        </w:rPr>
        <w:t>团</w:t>
      </w:r>
      <w:r>
        <w:rPr/>
        <w:t>根据</w:t>
      </w:r>
      <w:r>
        <w:rPr>
          <w:spacing w:val="-3"/>
        </w:rPr>
        <w:t>适用</w:t>
      </w:r>
      <w:r>
        <w:rPr>
          <w:spacing w:val="1"/>
        </w:rPr>
        <w:t>的</w:t>
      </w:r>
      <w:r>
        <w:rPr/>
        <w:t>财务</w:t>
      </w:r>
      <w:r>
        <w:rPr>
          <w:spacing w:val="-3"/>
        </w:rPr>
        <w:t>报</w:t>
      </w:r>
      <w:r>
        <w:rPr/>
        <w:t>告编</w:t>
      </w:r>
      <w:r>
        <w:rPr>
          <w:spacing w:val="-3"/>
        </w:rPr>
        <w:t>制基</w:t>
      </w:r>
      <w:r>
        <w:rPr/>
        <w:t>础</w:t>
      </w:r>
      <w:r>
        <w:rPr>
          <w:spacing w:val="-48"/>
        </w:rPr>
        <w:t>，</w:t>
      </w:r>
      <w:r>
        <w:rPr/>
        <w:t>在会</w:t>
      </w:r>
      <w:r>
        <w:rPr/>
        <w:t> 计确认</w:t>
      </w:r>
      <w:r>
        <w:rPr>
          <w:spacing w:val="-34"/>
        </w:rPr>
        <w:t>、</w:t>
      </w:r>
      <w:r>
        <w:rPr/>
        <w:t>计量</w:t>
      </w:r>
      <w:r>
        <w:rPr>
          <w:spacing w:val="-3"/>
        </w:rPr>
        <w:t>和报</w:t>
      </w:r>
      <w:r>
        <w:rPr/>
        <w:t>告中所</w:t>
      </w:r>
      <w:r>
        <w:rPr>
          <w:spacing w:val="-3"/>
        </w:rPr>
        <w:t>采</w:t>
      </w:r>
      <w:r>
        <w:rPr/>
        <w:t>用的</w:t>
      </w:r>
      <w:r>
        <w:rPr>
          <w:spacing w:val="-3"/>
        </w:rPr>
        <w:t>原则</w:t>
      </w:r>
      <w:r>
        <w:rPr>
          <w:spacing w:val="-32"/>
        </w:rPr>
        <w:t>、</w:t>
      </w:r>
      <w:r>
        <w:rPr/>
        <w:t>基</w:t>
      </w:r>
      <w:r>
        <w:rPr>
          <w:spacing w:val="1"/>
        </w:rPr>
        <w:t>础</w:t>
      </w:r>
      <w:r>
        <w:rPr>
          <w:spacing w:val="-3"/>
        </w:rPr>
        <w:t>和</w:t>
      </w:r>
      <w:r>
        <w:rPr/>
        <w:t>会计</w:t>
      </w:r>
      <w:r>
        <w:rPr>
          <w:spacing w:val="-3"/>
        </w:rPr>
        <w:t>处理</w:t>
      </w:r>
      <w:r>
        <w:rPr/>
        <w:t>方法</w:t>
      </w:r>
      <w:r>
        <w:rPr>
          <w:spacing w:val="-31"/>
        </w:rPr>
        <w:t>，</w:t>
      </w:r>
      <w:r>
        <w:rPr>
          <w:spacing w:val="-3"/>
        </w:rPr>
        <w:t>组</w:t>
      </w:r>
      <w:r>
        <w:rPr/>
        <w:t>成部</w:t>
      </w:r>
      <w:r>
        <w:rPr/>
        <w:t> 分采用</w:t>
      </w:r>
      <w:r>
        <w:rPr>
          <w:spacing w:val="-3"/>
        </w:rPr>
        <w:t>统</w:t>
      </w:r>
      <w:r>
        <w:rPr/>
        <w:t>一的</w:t>
      </w:r>
      <w:r>
        <w:rPr>
          <w:spacing w:val="-3"/>
        </w:rPr>
        <w:t>会计</w:t>
      </w:r>
      <w:r>
        <w:rPr/>
        <w:t>政策处</w:t>
      </w:r>
      <w:r>
        <w:rPr>
          <w:spacing w:val="-3"/>
        </w:rPr>
        <w:t>理</w:t>
      </w:r>
      <w:r>
        <w:rPr/>
        <w:t>和报</w:t>
      </w:r>
      <w:r>
        <w:rPr>
          <w:spacing w:val="-3"/>
        </w:rPr>
        <w:t>告类</w:t>
      </w:r>
      <w:r>
        <w:rPr/>
        <w:t>似的交</w:t>
      </w:r>
      <w:r>
        <w:rPr>
          <w:spacing w:val="-1"/>
        </w:rPr>
        <w:t>易</w:t>
      </w:r>
      <w:r>
        <w:rPr>
          <w:spacing w:val="-94"/>
        </w:rPr>
        <w:t>，</w:t>
      </w:r>
      <w:r>
        <w:rPr/>
        <w:t>并</w:t>
      </w:r>
      <w:r>
        <w:rPr>
          <w:spacing w:val="-3"/>
        </w:rPr>
        <w:t>在</w:t>
      </w:r>
      <w:r>
        <w:rPr/>
        <w:t>各</w:t>
      </w:r>
      <w:r>
        <w:rPr>
          <w:spacing w:val="-3"/>
        </w:rPr>
        <w:t>个</w:t>
      </w:r>
      <w:r>
        <w:rPr/>
        <w:t>会计期</w:t>
      </w:r>
      <w:r>
        <w:rPr>
          <w:spacing w:val="-3"/>
        </w:rPr>
        <w:t>间</w:t>
      </w:r>
      <w:r>
        <w:rPr/>
        <w:t>保</w:t>
      </w:r>
      <w:r>
        <w:rPr/>
        <w:t> 持一致</w:t>
      </w:r>
      <w:r>
        <w:rPr>
          <w:spacing w:val="-97"/>
        </w:rPr>
        <w:t>。</w:t>
      </w:r>
      <w:r>
        <w:rPr/>
        <w:t>这些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政</w:t>
      </w:r>
      <w:r>
        <w:rPr/>
        <w:t>策通常</w:t>
      </w:r>
      <w:r>
        <w:rPr>
          <w:spacing w:val="-3"/>
        </w:rPr>
        <w:t>在</w:t>
      </w:r>
      <w:r>
        <w:rPr/>
        <w:t>集团</w:t>
      </w:r>
      <w:r>
        <w:rPr>
          <w:spacing w:val="-3"/>
        </w:rPr>
        <w:t>管理</w:t>
      </w:r>
      <w:r>
        <w:rPr/>
        <w:t>层发布</w:t>
      </w:r>
      <w:r>
        <w:rPr>
          <w:spacing w:val="-3"/>
        </w:rPr>
        <w:t>的</w:t>
      </w:r>
      <w:r>
        <w:rPr/>
        <w:t>财务</w:t>
      </w:r>
      <w:r>
        <w:rPr>
          <w:spacing w:val="-3"/>
        </w:rPr>
        <w:t>报告</w:t>
      </w:r>
      <w:r>
        <w:rPr/>
        <w:t>程序手</w:t>
      </w:r>
      <w:r>
        <w:rPr>
          <w:spacing w:val="-3"/>
        </w:rPr>
        <w:t>册</w:t>
      </w:r>
      <w:r>
        <w:rPr/>
        <w:t>和</w:t>
      </w:r>
      <w:r>
        <w:rPr/>
        <w:t> </w:t>
      </w:r>
      <w:r>
        <w:rPr>
          <w:spacing w:val="-1"/>
        </w:rPr>
        <w:t>报告文件包中予以说明。</w:t>
      </w:r>
    </w:p>
    <w:p>
      <w:pPr>
        <w:pStyle w:val="BodyText"/>
        <w:spacing w:line="347" w:lineRule="auto" w:before="45"/>
        <w:ind w:right="163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）集团管理层基于合并目的确保组成部分完整、准确、及时</w:t>
      </w:r>
      <w:r>
        <w:rPr>
          <w:spacing w:val="23"/>
        </w:rPr>
        <w:t> </w:t>
      </w:r>
      <w:r>
        <w:rPr>
          <w:spacing w:val="-1"/>
        </w:rPr>
        <w:t>报告其财务信息的过程；</w:t>
      </w:r>
    </w:p>
    <w:p>
      <w:pPr>
        <w:pStyle w:val="BodyText"/>
        <w:spacing w:line="346" w:lineRule="auto" w:before="67"/>
        <w:ind w:right="164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）将境外组成部分财务信息折算为集团财务报表采用的记账</w:t>
      </w:r>
      <w:r>
        <w:rPr>
          <w:spacing w:val="23"/>
        </w:rPr>
        <w:t> </w:t>
      </w:r>
      <w:r>
        <w:rPr>
          <w:spacing w:val="-1"/>
        </w:rPr>
        <w:t>本位币的过程；</w:t>
      </w:r>
    </w:p>
    <w:p>
      <w:pPr>
        <w:pStyle w:val="BodyText"/>
        <w:spacing w:line="356" w:lineRule="auto" w:before="71"/>
        <w:ind w:right="161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）如何组织信息技术服务于财务报表合并过程（包括合并过</w:t>
      </w:r>
      <w:r>
        <w:rPr>
          <w:spacing w:val="24"/>
        </w:rPr>
        <w:t> </w:t>
      </w:r>
      <w:r>
        <w:rPr/>
        <w:t>程</w:t>
      </w:r>
      <w:r>
        <w:rPr>
          <w:spacing w:val="-1"/>
        </w:rPr>
        <w:t>的</w:t>
      </w:r>
      <w:r>
        <w:rPr/>
        <w:t>人</w:t>
      </w:r>
      <w:r>
        <w:rPr>
          <w:spacing w:val="-3"/>
        </w:rPr>
        <w:t>工</w:t>
      </w:r>
      <w:r>
        <w:rPr/>
        <w:t>和自</w:t>
      </w:r>
      <w:r>
        <w:rPr>
          <w:spacing w:val="-3"/>
        </w:rPr>
        <w:t>动化</w:t>
      </w:r>
      <w:r>
        <w:rPr/>
        <w:t>阶</w:t>
      </w:r>
      <w:r>
        <w:rPr>
          <w:spacing w:val="1"/>
        </w:rPr>
        <w:t>段</w:t>
      </w:r>
      <w:r>
        <w:rPr>
          <w:spacing w:val="-142"/>
        </w:rPr>
        <w:t>）</w:t>
      </w:r>
      <w:r>
        <w:rPr/>
        <w:t>，以</w:t>
      </w:r>
      <w:r>
        <w:rPr>
          <w:spacing w:val="-3"/>
        </w:rPr>
        <w:t>及</w:t>
      </w:r>
      <w:r>
        <w:rPr/>
        <w:t>在合</w:t>
      </w:r>
      <w:r>
        <w:rPr>
          <w:spacing w:val="-3"/>
        </w:rPr>
        <w:t>并</w:t>
      </w:r>
      <w:r>
        <w:rPr/>
        <w:t>过程的</w:t>
      </w:r>
      <w:r>
        <w:rPr>
          <w:spacing w:val="-3"/>
        </w:rPr>
        <w:t>不</w:t>
      </w:r>
      <w:r>
        <w:rPr/>
        <w:t>同阶</w:t>
      </w:r>
      <w:r>
        <w:rPr>
          <w:spacing w:val="-3"/>
        </w:rPr>
        <w:t>段采</w:t>
      </w:r>
      <w:r>
        <w:rPr/>
        <w:t>用的人</w:t>
      </w:r>
      <w:r>
        <w:rPr>
          <w:spacing w:val="-3"/>
        </w:rPr>
        <w:t>工</w:t>
      </w:r>
      <w:r>
        <w:rPr/>
        <w:t>控</w:t>
      </w:r>
      <w:r>
        <w:rPr/>
        <w:t> </w:t>
      </w:r>
      <w:r>
        <w:rPr>
          <w:spacing w:val="-1"/>
        </w:rPr>
        <w:t>制和自动化控制；</w:t>
      </w:r>
    </w:p>
    <w:p>
      <w:pPr>
        <w:pStyle w:val="BodyText"/>
        <w:spacing w:line="240" w:lineRule="auto" w:before="59"/>
        <w:ind w:left="679" w:right="0" w:firstLine="0"/>
        <w:jc w:val="left"/>
      </w:pPr>
      <w:r>
        <w:rPr>
          <w:spacing w:val="-2"/>
        </w:rPr>
        <w:t>（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2"/>
        </w:rPr>
        <w:t>）集团管理层获知期后事项的过程。</w:t>
      </w:r>
      <w:r>
        <w:rPr/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．与合并调整有关的事项</w:t>
      </w:r>
    </w:p>
    <w:p>
      <w:pPr>
        <w:pStyle w:val="BodyText"/>
        <w:spacing w:line="348" w:lineRule="auto"/>
        <w:ind w:right="161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）记录合并调整的过程，包括记录相关会计分录的作出、授</w:t>
      </w:r>
      <w:r>
        <w:rPr>
          <w:spacing w:val="25"/>
        </w:rPr>
        <w:t> </w:t>
      </w:r>
      <w:r>
        <w:rPr>
          <w:spacing w:val="-1"/>
        </w:rPr>
        <w:t>权和处理，以及负责合并过程人员的经验；</w:t>
      </w:r>
    </w:p>
    <w:p>
      <w:pPr>
        <w:pStyle w:val="BodyText"/>
        <w:spacing w:line="240" w:lineRule="auto" w:before="6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）适用的财务报告编制基础所要求的合并调整；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）对事项和交易进行合并调整的商业理由；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）组成部分之间交易的频率、性质和规模；</w:t>
      </w:r>
    </w:p>
    <w:p>
      <w:pPr>
        <w:pStyle w:val="BodyText"/>
        <w:spacing w:line="346" w:lineRule="auto"/>
        <w:ind w:right="162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）监督、控制、调节和抵销集团内部交易、未实现内部交易</w:t>
      </w:r>
      <w:r>
        <w:rPr>
          <w:spacing w:val="24"/>
        </w:rPr>
        <w:t> </w:t>
      </w:r>
      <w:r>
        <w:rPr>
          <w:spacing w:val="-1"/>
        </w:rPr>
        <w:t>损益和集团内部账户余额的程序；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）按照适用的财务报告编制基础，将被收购资产、负债的账</w:t>
      </w:r>
    </w:p>
    <w:p>
      <w:pPr>
        <w:spacing w:after="0" w:line="240" w:lineRule="auto"/>
        <w:jc w:val="left"/>
        <w:sectPr>
          <w:pgSz w:w="11910" w:h="16840"/>
          <w:pgMar w:header="0" w:footer="1186" w:top="1540" w:bottom="1380" w:left="1680" w:right="168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/>
        <w:t>面价值</w:t>
      </w:r>
      <w:r>
        <w:rPr>
          <w:spacing w:val="-3"/>
        </w:rPr>
        <w:t>调</w:t>
      </w:r>
      <w:r>
        <w:rPr/>
        <w:t>整为</w:t>
      </w:r>
      <w:r>
        <w:rPr>
          <w:spacing w:val="-3"/>
        </w:rPr>
        <w:t>公允</w:t>
      </w:r>
      <w:r>
        <w:rPr/>
        <w:t>价值的</w:t>
      </w:r>
      <w:r>
        <w:rPr>
          <w:spacing w:val="-3"/>
        </w:rPr>
        <w:t>措</w:t>
      </w:r>
      <w:r>
        <w:rPr/>
        <w:t>施</w:t>
      </w:r>
      <w:r>
        <w:rPr>
          <w:spacing w:val="-32"/>
        </w:rPr>
        <w:t>，</w:t>
      </w:r>
      <w:r>
        <w:rPr>
          <w:spacing w:val="-3"/>
        </w:rPr>
        <w:t>以及</w:t>
      </w:r>
      <w:r>
        <w:rPr/>
        <w:t>对商誉</w:t>
      </w:r>
      <w:r>
        <w:rPr>
          <w:spacing w:val="-3"/>
        </w:rPr>
        <w:t>进</w:t>
      </w:r>
      <w:r>
        <w:rPr/>
        <w:t>行摊</w:t>
      </w:r>
      <w:r>
        <w:rPr>
          <w:spacing w:val="-34"/>
        </w:rPr>
        <w:t>销</w:t>
      </w:r>
      <w:r>
        <w:rPr>
          <w:spacing w:val="-3"/>
        </w:rPr>
        <w:t>（</w:t>
      </w:r>
      <w:r>
        <w:rPr/>
        <w:t>如适用</w:t>
      </w:r>
      <w:r>
        <w:rPr>
          <w:spacing w:val="-34"/>
        </w:rPr>
        <w:t>）</w:t>
      </w:r>
      <w:r>
        <w:rPr/>
        <w:t>和对</w:t>
      </w:r>
      <w:r>
        <w:rPr/>
        <w:t> </w:t>
      </w:r>
      <w:r>
        <w:rPr>
          <w:spacing w:val="-1"/>
        </w:rPr>
        <w:t>商誉进行减值测试的程序；</w:t>
      </w:r>
    </w:p>
    <w:p>
      <w:pPr>
        <w:pStyle w:val="BodyText"/>
        <w:spacing w:line="346" w:lineRule="auto" w:before="4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7</w:t>
      </w:r>
      <w:r>
        <w:rPr/>
        <w:t>）控股股东或少数股东对某一组成部分亏损作出的安排（例</w:t>
      </w:r>
      <w:r>
        <w:rPr>
          <w:spacing w:val="48"/>
        </w:rPr>
        <w:t> </w:t>
      </w:r>
      <w:r>
        <w:rPr/>
        <w:t>如，少</w:t>
      </w:r>
      <w:r>
        <w:rPr>
          <w:spacing w:val="-3"/>
        </w:rPr>
        <w:t>数</w:t>
      </w:r>
      <w:r>
        <w:rPr/>
        <w:t>股东</w:t>
      </w:r>
      <w:r>
        <w:rPr>
          <w:spacing w:val="-3"/>
        </w:rPr>
        <w:t>权</w:t>
      </w:r>
      <w:r>
        <w:rPr>
          <w:spacing w:val="-2"/>
        </w:rPr>
        <w:t>益</w:t>
      </w:r>
      <w:r>
        <w:rPr/>
        <w:t>承担弥</w:t>
      </w:r>
      <w:r>
        <w:rPr>
          <w:spacing w:val="-3"/>
        </w:rPr>
        <w:t>补</w:t>
      </w:r>
      <w:r>
        <w:rPr/>
        <w:t>亏损</w:t>
      </w:r>
      <w:r>
        <w:rPr>
          <w:spacing w:val="-3"/>
        </w:rPr>
        <w:t>的义</w:t>
      </w:r>
      <w:r>
        <w:rPr/>
        <w:t>务</w:t>
      </w:r>
      <w:r>
        <w:rPr>
          <w:spacing w:val="-140"/>
        </w:rPr>
        <w:t>）</w:t>
      </w:r>
      <w:r>
        <w:rPr/>
        <w:t>。</w:t>
      </w:r>
    </w:p>
    <w:p>
      <w:pPr>
        <w:spacing w:after="0" w:line="346" w:lineRule="auto"/>
        <w:jc w:val="left"/>
        <w:sectPr>
          <w:pgSz w:w="11910" w:h="16840"/>
          <w:pgMar w:header="0" w:footer="1186" w:top="1540" w:bottom="1380" w:left="1680" w:right="1680"/>
        </w:sectPr>
      </w:pPr>
    </w:p>
    <w:p>
      <w:pPr>
        <w:pStyle w:val="BodyText"/>
        <w:spacing w:line="398" w:lineRule="exact" w:before="0"/>
        <w:ind w:right="0" w:firstLine="0"/>
        <w:jc w:val="left"/>
      </w:pPr>
      <w:r>
        <w:rPr>
          <w:rFonts w:ascii="黑体" w:hAnsi="黑体" w:cs="黑体" w:eastAsia="黑体"/>
        </w:rPr>
        <w:t>附</w:t>
      </w:r>
      <w:r>
        <w:rPr>
          <w:rFonts w:ascii="黑体" w:hAnsi="黑体" w:cs="黑体" w:eastAsia="黑体"/>
          <w:spacing w:val="-1"/>
        </w:rPr>
        <w:t>录</w:t>
      </w:r>
      <w:r>
        <w:rPr>
          <w:rFonts w:ascii="Times New Roman" w:hAnsi="Times New Roman" w:cs="Times New Roman" w:eastAsia="Times New Roman"/>
          <w:b/>
          <w:bCs/>
          <w:spacing w:val="-2"/>
        </w:rPr>
        <w:t>3</w:t>
      </w:r>
      <w:r>
        <w:rPr>
          <w:rFonts w:ascii="Malgun Gothic" w:hAnsi="Malgun Gothic" w:cs="Malgun Gothic" w:eastAsia="Malgun Gothic"/>
          <w:b/>
          <w:bCs/>
          <w:spacing w:val="-140"/>
        </w:rPr>
        <w:t>：</w:t>
      </w:r>
      <w:r>
        <w:rPr/>
        <w:t>（</w:t>
      </w:r>
      <w:r>
        <w:rPr>
          <w:spacing w:val="-3"/>
        </w:rPr>
        <w:t>参</w:t>
      </w:r>
      <w:r>
        <w:rPr/>
        <w:t>见本</w:t>
      </w:r>
      <w:r>
        <w:rPr>
          <w:spacing w:val="-3"/>
        </w:rPr>
        <w:t>指</w:t>
      </w:r>
      <w:r>
        <w:rPr/>
        <w:t>南第</w:t>
      </w:r>
      <w:r>
        <w:rPr>
          <w:rFonts w:ascii="Times New Roman" w:hAnsi="Times New Roman" w:cs="Times New Roman" w:eastAsia="Times New Roman"/>
          <w:spacing w:val="-2"/>
        </w:rPr>
        <w:t>30</w:t>
      </w:r>
      <w:r>
        <w:rPr/>
        <w:t>段）</w:t>
      </w:r>
    </w:p>
    <w:p>
      <w:pPr>
        <w:spacing w:line="240" w:lineRule="auto" w:before="2"/>
        <w:rPr>
          <w:rFonts w:ascii="宋体" w:hAnsi="宋体" w:cs="宋体" w:eastAsia="宋体"/>
          <w:sz w:val="44"/>
          <w:szCs w:val="44"/>
        </w:rPr>
      </w:pPr>
    </w:p>
    <w:p>
      <w:pPr>
        <w:pStyle w:val="Heading1"/>
        <w:spacing w:line="240" w:lineRule="auto"/>
        <w:ind w:left="2833" w:right="40" w:hanging="1443"/>
        <w:jc w:val="left"/>
        <w:rPr>
          <w:b w:val="0"/>
          <w:bCs w:val="0"/>
        </w:rPr>
      </w:pPr>
      <w:r>
        <w:rPr>
          <w:w w:val="95"/>
        </w:rPr>
        <w:t>可能表明集团财务报表存在重大错报风险</w:t>
      </w:r>
      <w:r>
        <w:rPr>
          <w:spacing w:val="32"/>
          <w:w w:val="99"/>
        </w:rPr>
        <w:t> </w:t>
      </w:r>
      <w:r>
        <w:rPr>
          <w:spacing w:val="1"/>
        </w:rPr>
        <w:t>的情况或事项的示例</w:t>
      </w:r>
      <w:r>
        <w:rPr>
          <w:b w:val="0"/>
          <w:bCs w:val="0"/>
        </w:rPr>
      </w:r>
    </w:p>
    <w:p>
      <w:pPr>
        <w:spacing w:line="240" w:lineRule="auto" w:before="14"/>
        <w:rPr>
          <w:rFonts w:ascii="Microsoft JhengHei" w:hAnsi="Microsoft JhengHei" w:cs="Microsoft JhengHei" w:eastAsia="Microsoft JhengHei"/>
          <w:b/>
          <w:bCs/>
          <w:sz w:val="40"/>
          <w:szCs w:val="40"/>
        </w:rPr>
      </w:pPr>
    </w:p>
    <w:p>
      <w:pPr>
        <w:pStyle w:val="BodyText"/>
        <w:spacing w:line="366" w:lineRule="auto" w:before="0"/>
        <w:ind w:right="37"/>
        <w:jc w:val="left"/>
      </w:pPr>
      <w:r>
        <w:rPr>
          <w:spacing w:val="-1"/>
        </w:rPr>
        <w:t>本附录包括了可能表明集团财务报表存在重大错报风险的情况</w:t>
      </w:r>
      <w:r>
        <w:rPr>
          <w:spacing w:val="21"/>
        </w:rPr>
        <w:t> </w:t>
      </w:r>
      <w:r>
        <w:rPr/>
        <w:t>或事</w:t>
      </w:r>
      <w:r>
        <w:rPr>
          <w:spacing w:val="-1"/>
        </w:rPr>
        <w:t>项</w:t>
      </w:r>
      <w:r>
        <w:rPr>
          <w:spacing w:val="-48"/>
        </w:rPr>
        <w:t>，</w:t>
      </w:r>
      <w:r>
        <w:rPr>
          <w:spacing w:val="-3"/>
        </w:rPr>
        <w:t>但</w:t>
      </w:r>
      <w:r>
        <w:rPr/>
        <w:t>并非</w:t>
      </w:r>
      <w:r>
        <w:rPr>
          <w:spacing w:val="-3"/>
        </w:rPr>
        <w:t>所</w:t>
      </w:r>
      <w:r>
        <w:rPr/>
        <w:t>有这些</w:t>
      </w:r>
      <w:r>
        <w:rPr>
          <w:spacing w:val="-3"/>
        </w:rPr>
        <w:t>情</w:t>
      </w:r>
      <w:r>
        <w:rPr/>
        <w:t>况或</w:t>
      </w:r>
      <w:r>
        <w:rPr>
          <w:spacing w:val="-3"/>
        </w:rPr>
        <w:t>事项</w:t>
      </w:r>
      <w:r>
        <w:rPr/>
        <w:t>与每</w:t>
      </w:r>
      <w:r>
        <w:rPr>
          <w:spacing w:val="1"/>
        </w:rPr>
        <w:t>项</w:t>
      </w:r>
      <w:r>
        <w:rPr>
          <w:spacing w:val="-3"/>
        </w:rPr>
        <w:t>集</w:t>
      </w:r>
      <w:r>
        <w:rPr/>
        <w:t>团审</w:t>
      </w:r>
      <w:r>
        <w:rPr>
          <w:spacing w:val="-3"/>
        </w:rPr>
        <w:t>计业</w:t>
      </w:r>
      <w:r>
        <w:rPr/>
        <w:t>务都相关</w:t>
      </w:r>
      <w:r>
        <w:rPr>
          <w:spacing w:val="-50"/>
        </w:rPr>
        <w:t>。</w:t>
      </w:r>
      <w:r>
        <w:rPr/>
        <w:t>此</w:t>
      </w:r>
      <w:r>
        <w:rPr/>
        <w:t> </w:t>
      </w:r>
      <w:r>
        <w:rPr>
          <w:spacing w:val="-1"/>
        </w:rPr>
        <w:t>外，本附录并非对所有事项的完整列示。</w:t>
      </w:r>
    </w:p>
    <w:p>
      <w:pPr>
        <w:pStyle w:val="BodyText"/>
        <w:spacing w:line="240" w:lineRule="auto" w:before="47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．复杂的集团结构，特别是经常发生并购、处置或重组交易；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．薄弱的公司治理结构，包括不透明的决策程序；</w:t>
      </w:r>
    </w:p>
    <w:p>
      <w:pPr>
        <w:pStyle w:val="BodyText"/>
        <w:spacing w:line="347" w:lineRule="auto"/>
        <w:ind w:right="37"/>
        <w:jc w:val="left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．不存在集团层面的控制或集团层面的控制无效，包括集团管</w:t>
      </w:r>
      <w:r>
        <w:rPr>
          <w:spacing w:val="23"/>
        </w:rPr>
        <w:t> </w:t>
      </w:r>
      <w:r>
        <w:rPr>
          <w:spacing w:val="-2"/>
        </w:rPr>
        <w:t>理层在监督组成部分业务活动和经营成果时不能获取充分的信息；</w:t>
      </w:r>
    </w:p>
    <w:p>
      <w:pPr>
        <w:pStyle w:val="BodyText"/>
        <w:spacing w:line="357" w:lineRule="auto" w:before="67"/>
        <w:ind w:right="116"/>
        <w:jc w:val="both"/>
      </w:pP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组成部分</w:t>
      </w:r>
      <w:r>
        <w:rPr>
          <w:spacing w:val="-3"/>
        </w:rPr>
        <w:t>在</w:t>
      </w:r>
      <w:r>
        <w:rPr/>
        <w:t>境</w:t>
      </w:r>
      <w:r>
        <w:rPr>
          <w:spacing w:val="-3"/>
        </w:rPr>
        <w:t>外</w:t>
      </w:r>
      <w:r>
        <w:rPr/>
        <w:t>经营</w:t>
      </w:r>
      <w:r>
        <w:rPr>
          <w:spacing w:val="-48"/>
        </w:rPr>
        <w:t>，</w:t>
      </w:r>
      <w:r>
        <w:rPr/>
        <w:t>其</w:t>
      </w:r>
      <w:r>
        <w:rPr>
          <w:spacing w:val="-3"/>
        </w:rPr>
        <w:t>业</w:t>
      </w:r>
      <w:r>
        <w:rPr/>
        <w:t>务活</w:t>
      </w:r>
      <w:r>
        <w:rPr>
          <w:spacing w:val="-3"/>
        </w:rPr>
        <w:t>动</w:t>
      </w:r>
      <w:r>
        <w:rPr/>
        <w:t>可能受</w:t>
      </w:r>
      <w:r>
        <w:rPr>
          <w:spacing w:val="-1"/>
        </w:rPr>
        <w:t>到</w:t>
      </w:r>
      <w:r>
        <w:rPr/>
        <w:t>诸多</w:t>
      </w:r>
      <w:r>
        <w:rPr>
          <w:spacing w:val="-3"/>
        </w:rPr>
        <w:t>因素</w:t>
      </w:r>
      <w:r>
        <w:rPr/>
        <w:t>的影</w:t>
      </w:r>
      <w:r>
        <w:rPr>
          <w:spacing w:val="-3"/>
        </w:rPr>
        <w:t>响</w:t>
      </w:r>
      <w:r>
        <w:rPr/>
        <w:t>，</w:t>
      </w:r>
      <w:r>
        <w:rPr/>
        <w:t> </w:t>
      </w:r>
      <w:r>
        <w:rPr>
          <w:spacing w:val="-1"/>
        </w:rPr>
        <w:t>如</w:t>
      </w:r>
      <w:r>
        <w:rPr/>
        <w:t>非正</w:t>
      </w:r>
      <w:r>
        <w:rPr>
          <w:spacing w:val="-3"/>
        </w:rPr>
        <w:t>常</w:t>
      </w:r>
      <w:r>
        <w:rPr/>
        <w:t>的政</w:t>
      </w:r>
      <w:r>
        <w:rPr>
          <w:spacing w:val="-3"/>
        </w:rPr>
        <w:t>府干</w:t>
      </w:r>
      <w:r>
        <w:rPr>
          <w:spacing w:val="-117"/>
        </w:rPr>
        <w:t>预</w:t>
      </w:r>
      <w:r>
        <w:rPr/>
        <w:t>（如贸</w:t>
      </w:r>
      <w:r>
        <w:rPr>
          <w:spacing w:val="-3"/>
        </w:rPr>
        <w:t>易</w:t>
      </w:r>
      <w:r>
        <w:rPr/>
        <w:t>和财</w:t>
      </w:r>
      <w:r>
        <w:rPr>
          <w:spacing w:val="-3"/>
        </w:rPr>
        <w:t>政政</w:t>
      </w:r>
      <w:r>
        <w:rPr/>
        <w:t>策</w:t>
      </w:r>
      <w:r>
        <w:rPr>
          <w:spacing w:val="-117"/>
        </w:rPr>
        <w:t>、</w:t>
      </w:r>
      <w:r>
        <w:rPr/>
        <w:t>对外</w:t>
      </w:r>
      <w:r>
        <w:rPr>
          <w:spacing w:val="-3"/>
        </w:rPr>
        <w:t>汇</w:t>
      </w:r>
      <w:r>
        <w:rPr/>
        <w:t>和股</w:t>
      </w:r>
      <w:r>
        <w:rPr>
          <w:spacing w:val="-3"/>
        </w:rPr>
        <w:t>利汇</w:t>
      </w:r>
      <w:r>
        <w:rPr/>
        <w:t>出的限</w:t>
      </w:r>
      <w:r>
        <w:rPr>
          <w:spacing w:val="-2"/>
        </w:rPr>
        <w:t>制</w:t>
      </w:r>
      <w:r>
        <w:rPr/>
        <w:t>）</w:t>
      </w:r>
      <w:r>
        <w:rPr/>
        <w:t> </w:t>
      </w:r>
      <w:r>
        <w:rPr>
          <w:spacing w:val="-1"/>
        </w:rPr>
        <w:t>和汇率波动；</w:t>
      </w:r>
    </w:p>
    <w:p>
      <w:pPr>
        <w:pStyle w:val="BodyText"/>
        <w:spacing w:line="346" w:lineRule="auto" w:before="56"/>
        <w:ind w:right="37"/>
        <w:jc w:val="left"/>
      </w:pP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．组成部分业务活动包含较高风险，包括使用长期合约，或使</w:t>
      </w:r>
      <w:r>
        <w:rPr>
          <w:spacing w:val="23"/>
        </w:rPr>
        <w:t> </w:t>
      </w:r>
      <w:r>
        <w:rPr>
          <w:spacing w:val="-1"/>
        </w:rPr>
        <w:t>用创新或复杂金融工具进行交易；</w:t>
      </w:r>
    </w:p>
    <w:p>
      <w:pPr>
        <w:pStyle w:val="BodyText"/>
        <w:spacing w:line="356" w:lineRule="auto" w:before="71"/>
        <w:ind w:right="257"/>
        <w:jc w:val="both"/>
      </w:pP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．组成部分财务信息是否需要按照适用的财务报告编制基础的</w:t>
      </w:r>
      <w:r>
        <w:rPr>
          <w:spacing w:val="24"/>
        </w:rPr>
        <w:t> </w:t>
      </w:r>
      <w:r>
        <w:rPr/>
        <w:t>规</w:t>
      </w:r>
      <w:r>
        <w:rPr>
          <w:spacing w:val="-1"/>
        </w:rPr>
        <w:t>定</w:t>
      </w:r>
      <w:r>
        <w:rPr/>
        <w:t>包</w:t>
      </w:r>
      <w:r>
        <w:rPr>
          <w:spacing w:val="-3"/>
        </w:rPr>
        <w:t>括</w:t>
      </w:r>
      <w:r>
        <w:rPr/>
        <w:t>在集</w:t>
      </w:r>
      <w:r>
        <w:rPr>
          <w:spacing w:val="-3"/>
        </w:rPr>
        <w:t>团财</w:t>
      </w:r>
      <w:r>
        <w:rPr/>
        <w:t>务报表</w:t>
      </w:r>
      <w:r>
        <w:rPr>
          <w:spacing w:val="-3"/>
        </w:rPr>
        <w:t>中</w:t>
      </w:r>
      <w:r>
        <w:rPr/>
        <w:t>存在</w:t>
      </w:r>
      <w:r>
        <w:rPr>
          <w:spacing w:val="-3"/>
        </w:rPr>
        <w:t>不确</w:t>
      </w:r>
      <w:r>
        <w:rPr/>
        <w:t>定性</w:t>
      </w:r>
      <w:r>
        <w:rPr>
          <w:spacing w:val="-48"/>
        </w:rPr>
        <w:t>，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是</w:t>
      </w:r>
      <w:r>
        <w:rPr/>
        <w:t>否</w:t>
      </w:r>
      <w:r>
        <w:rPr>
          <w:spacing w:val="-3"/>
        </w:rPr>
        <w:t>存</w:t>
      </w:r>
      <w:r>
        <w:rPr/>
        <w:t>在需要</w:t>
      </w:r>
      <w:r>
        <w:rPr>
          <w:spacing w:val="-3"/>
        </w:rPr>
        <w:t>合</w:t>
      </w:r>
      <w:r>
        <w:rPr/>
        <w:t>并</w:t>
      </w:r>
      <w:r>
        <w:rPr/>
        <w:t> </w:t>
      </w:r>
      <w:r>
        <w:rPr>
          <w:spacing w:val="-1"/>
        </w:rPr>
        <w:t>的特殊目的实体或非交易性实体；</w:t>
      </w:r>
    </w:p>
    <w:p>
      <w:pPr>
        <w:pStyle w:val="BodyText"/>
        <w:spacing w:line="240" w:lineRule="auto" w:before="59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．异常的关联方关系及其交易；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94"/>
        </w:rPr>
        <w:t>．</w:t>
      </w:r>
      <w:r>
        <w:rPr/>
        <w:t>以前合</w:t>
      </w:r>
      <w:r>
        <w:rPr>
          <w:spacing w:val="-3"/>
        </w:rPr>
        <w:t>并</w:t>
      </w:r>
      <w:r>
        <w:rPr/>
        <w:t>时发</w:t>
      </w:r>
      <w:r>
        <w:rPr>
          <w:spacing w:val="-3"/>
        </w:rPr>
        <w:t>生</w:t>
      </w:r>
      <w:r>
        <w:rPr/>
        <w:t>集团内</w:t>
      </w:r>
      <w:r>
        <w:rPr>
          <w:spacing w:val="-3"/>
        </w:rPr>
        <w:t>部</w:t>
      </w:r>
      <w:r>
        <w:rPr/>
        <w:t>往来</w:t>
      </w:r>
      <w:r>
        <w:rPr>
          <w:spacing w:val="-3"/>
        </w:rPr>
        <w:t>余额</w:t>
      </w:r>
      <w:r>
        <w:rPr/>
        <w:t>不平或</w:t>
      </w:r>
      <w:r>
        <w:rPr>
          <w:spacing w:val="-3"/>
        </w:rPr>
        <w:t>调</w:t>
      </w:r>
      <w:r>
        <w:rPr/>
        <w:t>节不</w:t>
      </w:r>
      <w:r>
        <w:rPr>
          <w:spacing w:val="-3"/>
        </w:rPr>
        <w:t>一致</w:t>
      </w:r>
      <w:r>
        <w:rPr/>
        <w:t>的情况；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9</w:t>
      </w:r>
      <w:r>
        <w:rPr>
          <w:spacing w:val="-1"/>
        </w:rPr>
        <w:t>．存在涉及多个组成部分的复杂交易；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10</w:t>
      </w:r>
      <w:r>
        <w:rPr>
          <w:spacing w:val="-1"/>
        </w:rPr>
        <w:t>．组成部分运用的会计政策与集团不一致；</w:t>
      </w:r>
    </w:p>
    <w:p>
      <w:pPr>
        <w:spacing w:after="0" w:line="240" w:lineRule="auto"/>
        <w:jc w:val="left"/>
        <w:sectPr>
          <w:pgSz w:w="11910" w:h="16840"/>
          <w:pgMar w:header="0" w:footer="1186" w:top="1540" w:bottom="1380" w:left="1680" w:right="1540"/>
        </w:sectPr>
      </w:pPr>
    </w:p>
    <w:p>
      <w:pPr>
        <w:pStyle w:val="BodyText"/>
        <w:spacing w:line="346" w:lineRule="auto" w:before="3"/>
        <w:ind w:right="0"/>
        <w:jc w:val="left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1"/>
        </w:rPr>
        <w:t>．</w:t>
      </w:r>
      <w:r>
        <w:rPr/>
        <w:t>组成</w:t>
      </w:r>
      <w:r>
        <w:rPr>
          <w:spacing w:val="-3"/>
        </w:rPr>
        <w:t>部</w:t>
      </w:r>
      <w:r>
        <w:rPr/>
        <w:t>分的</w:t>
      </w:r>
      <w:r>
        <w:rPr>
          <w:spacing w:val="-3"/>
        </w:rPr>
        <w:t>报</w:t>
      </w:r>
      <w:r>
        <w:rPr/>
        <w:t>告期末</w:t>
      </w:r>
      <w:r>
        <w:rPr>
          <w:spacing w:val="-3"/>
        </w:rPr>
        <w:t>与</w:t>
      </w:r>
      <w:r>
        <w:rPr/>
        <w:t>集团</w:t>
      </w:r>
      <w:r>
        <w:rPr>
          <w:spacing w:val="-3"/>
        </w:rPr>
        <w:t>不同</w:t>
      </w:r>
      <w:r>
        <w:rPr>
          <w:spacing w:val="-41"/>
        </w:rPr>
        <w:t>，</w:t>
      </w:r>
      <w:r>
        <w:rPr/>
        <w:t>可</w:t>
      </w:r>
      <w:r>
        <w:rPr>
          <w:spacing w:val="-3"/>
        </w:rPr>
        <w:t>能</w:t>
      </w:r>
      <w:r>
        <w:rPr/>
        <w:t>用以</w:t>
      </w:r>
      <w:r>
        <w:rPr>
          <w:spacing w:val="-3"/>
        </w:rPr>
        <w:t>操</w:t>
      </w:r>
      <w:r>
        <w:rPr/>
        <w:t>纵</w:t>
      </w:r>
      <w:r>
        <w:rPr>
          <w:spacing w:val="-3"/>
        </w:rPr>
        <w:t>交</w:t>
      </w:r>
      <w:r>
        <w:rPr/>
        <w:t>易的时间</w:t>
      </w:r>
      <w:r>
        <w:rPr/>
        <w:t> </w:t>
      </w:r>
      <w:r>
        <w:rPr>
          <w:spacing w:val="-1"/>
        </w:rPr>
        <w:t>安排；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12</w:t>
      </w:r>
      <w:r>
        <w:rPr>
          <w:spacing w:val="-1"/>
        </w:rPr>
        <w:t>．以前存在未经授权或不完整的合并调整事项；</w:t>
      </w:r>
    </w:p>
    <w:p>
      <w:pPr>
        <w:pStyle w:val="BodyText"/>
        <w:spacing w:line="346" w:lineRule="auto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2"/>
        </w:rPr>
        <w:t>．</w:t>
      </w:r>
      <w:r>
        <w:rPr/>
        <w:t>集</w:t>
      </w:r>
      <w:r>
        <w:rPr>
          <w:spacing w:val="-3"/>
        </w:rPr>
        <w:t>团</w:t>
      </w:r>
      <w:r>
        <w:rPr/>
        <w:t>采用</w:t>
      </w:r>
      <w:r>
        <w:rPr>
          <w:spacing w:val="-3"/>
        </w:rPr>
        <w:t>激进</w:t>
      </w:r>
      <w:r>
        <w:rPr/>
        <w:t>的税</w:t>
      </w:r>
      <w:r>
        <w:rPr>
          <w:spacing w:val="1"/>
        </w:rPr>
        <w:t>务</w:t>
      </w:r>
      <w:r>
        <w:rPr>
          <w:spacing w:val="-3"/>
        </w:rPr>
        <w:t>筹</w:t>
      </w:r>
      <w:r>
        <w:rPr/>
        <w:t>划政</w:t>
      </w:r>
      <w:r>
        <w:rPr>
          <w:spacing w:val="-2"/>
        </w:rPr>
        <w:t>策</w:t>
      </w:r>
      <w:r>
        <w:rPr>
          <w:spacing w:val="-34"/>
        </w:rPr>
        <w:t>，</w:t>
      </w:r>
      <w:r>
        <w:rPr/>
        <w:t>或与处</w:t>
      </w:r>
      <w:r>
        <w:rPr>
          <w:spacing w:val="2"/>
        </w:rPr>
        <w:t>于</w:t>
      </w:r>
      <w:r>
        <w:rPr>
          <w:rFonts w:ascii="Times New Roman" w:hAnsi="Times New Roman" w:cs="Times New Roman" w:eastAsia="Times New Roman"/>
          <w:spacing w:val="-8"/>
        </w:rPr>
        <w:t>“</w:t>
      </w:r>
      <w:r>
        <w:rPr/>
        <w:t>避税天</w:t>
      </w:r>
      <w:r>
        <w:rPr>
          <w:spacing w:val="-2"/>
        </w:rPr>
        <w:t>堂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/>
        <w:t>的实体</w:t>
      </w:r>
      <w:r>
        <w:rPr/>
        <w:t> </w:t>
      </w:r>
      <w:r>
        <w:rPr>
          <w:spacing w:val="-1"/>
        </w:rPr>
        <w:t>从事大量现金交易；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14</w:t>
      </w:r>
      <w:r>
        <w:rPr>
          <w:spacing w:val="-2"/>
        </w:rPr>
        <w:t>．频繁变更负责组成部分财务信息审计的注册会计师。</w:t>
      </w:r>
    </w:p>
    <w:p>
      <w:pPr>
        <w:spacing w:after="0" w:line="240" w:lineRule="auto"/>
        <w:jc w:val="left"/>
        <w:sectPr>
          <w:pgSz w:w="11910" w:h="16840"/>
          <w:pgMar w:header="0" w:footer="1186" w:top="1540" w:bottom="138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rFonts w:ascii="黑体" w:hAnsi="黑体" w:cs="黑体" w:eastAsia="黑体"/>
          <w:spacing w:val="-1"/>
        </w:rPr>
        <w:t>附录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rFonts w:ascii="黑体" w:hAnsi="黑体" w:cs="黑体" w:eastAsia="黑体"/>
          <w:spacing w:val="-1"/>
        </w:rPr>
        <w:t>：（</w:t>
      </w:r>
      <w:r>
        <w:rPr>
          <w:spacing w:val="-1"/>
        </w:rPr>
        <w:t>参见本指南第</w:t>
      </w:r>
      <w:r>
        <w:rPr>
          <w:rFonts w:ascii="Times New Roman" w:hAnsi="Times New Roman" w:cs="Times New Roman" w:eastAsia="Times New Roman"/>
          <w:spacing w:val="-1"/>
        </w:rPr>
        <w:t>35</w:t>
      </w:r>
      <w:r>
        <w:rPr>
          <w:spacing w:val="-1"/>
        </w:rPr>
        <w:t>段）</w:t>
      </w:r>
    </w:p>
    <w:p>
      <w:pPr>
        <w:spacing w:line="240" w:lineRule="auto" w:before="9"/>
        <w:rPr>
          <w:rFonts w:ascii="宋体" w:hAnsi="宋体" w:cs="宋体" w:eastAsia="宋体"/>
          <w:sz w:val="44"/>
          <w:szCs w:val="44"/>
        </w:rPr>
      </w:pPr>
    </w:p>
    <w:p>
      <w:pPr>
        <w:pStyle w:val="Heading1"/>
        <w:spacing w:line="240" w:lineRule="auto"/>
        <w:ind w:left="1711" w:right="0"/>
        <w:jc w:val="left"/>
        <w:rPr>
          <w:b w:val="0"/>
          <w:bCs w:val="0"/>
        </w:rPr>
      </w:pPr>
      <w:r>
        <w:rPr/>
        <w:t>组成部分注册会计师确认函参考格式</w:t>
      </w:r>
      <w:r>
        <w:rPr>
          <w:b w:val="0"/>
          <w:bCs w:val="0"/>
        </w:rPr>
      </w:r>
    </w:p>
    <w:p>
      <w:pPr>
        <w:spacing w:line="240" w:lineRule="auto" w:before="14"/>
        <w:rPr>
          <w:rFonts w:ascii="Microsoft JhengHei" w:hAnsi="Microsoft JhengHei" w:cs="Microsoft JhengHei" w:eastAsia="Microsoft JhengHei"/>
          <w:b/>
          <w:bCs/>
          <w:sz w:val="40"/>
          <w:szCs w:val="40"/>
        </w:rPr>
      </w:pPr>
    </w:p>
    <w:p>
      <w:pPr>
        <w:pStyle w:val="BodyText"/>
        <w:spacing w:line="367" w:lineRule="auto" w:before="0"/>
        <w:ind w:right="118"/>
        <w:jc w:val="both"/>
      </w:pPr>
      <w:r>
        <w:rPr/>
        <w:t>本附录</w:t>
      </w:r>
      <w:r>
        <w:rPr>
          <w:spacing w:val="-3"/>
        </w:rPr>
        <w:t>所</w:t>
      </w:r>
      <w:r>
        <w:rPr/>
        <w:t>示函</w:t>
      </w:r>
      <w:r>
        <w:rPr>
          <w:spacing w:val="-3"/>
        </w:rPr>
        <w:t>件并</w:t>
      </w:r>
      <w:r>
        <w:rPr/>
        <w:t>非标准</w:t>
      </w:r>
      <w:r>
        <w:rPr>
          <w:spacing w:val="-3"/>
        </w:rPr>
        <w:t>格</w:t>
      </w:r>
      <w:r>
        <w:rPr/>
        <w:t>式</w:t>
      </w:r>
      <w:r>
        <w:rPr>
          <w:spacing w:val="-94"/>
        </w:rPr>
        <w:t>。</w:t>
      </w:r>
      <w:r>
        <w:rPr>
          <w:spacing w:val="-3"/>
        </w:rPr>
        <w:t>组</w:t>
      </w:r>
      <w:r>
        <w:rPr/>
        <w:t>成</w:t>
      </w:r>
      <w:r>
        <w:rPr>
          <w:spacing w:val="-3"/>
        </w:rPr>
        <w:t>部</w:t>
      </w:r>
      <w:r>
        <w:rPr/>
        <w:t>分注册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可视</w:t>
      </w:r>
      <w:r>
        <w:rPr/>
        <w:t>具体情</w:t>
      </w:r>
      <w:r>
        <w:rPr/>
        <w:t> </w:t>
      </w:r>
      <w:r>
        <w:rPr>
          <w:spacing w:val="-1"/>
        </w:rPr>
        <w:t>况采用不同的格式。</w:t>
      </w:r>
    </w:p>
    <w:p>
      <w:pPr>
        <w:pStyle w:val="BodyText"/>
        <w:spacing w:line="366" w:lineRule="auto" w:before="44"/>
        <w:ind w:right="0"/>
        <w:jc w:val="left"/>
      </w:pPr>
      <w:r>
        <w:rPr>
          <w:spacing w:val="-1"/>
        </w:rPr>
        <w:t>集团项目组通常在组成部分注册会计师开始对组成部分财务信</w:t>
      </w:r>
      <w:r>
        <w:rPr>
          <w:spacing w:val="21"/>
        </w:rPr>
        <w:t> </w:t>
      </w:r>
      <w:r>
        <w:rPr>
          <w:spacing w:val="-1"/>
        </w:rPr>
        <w:t>息执行相关工作前取得确认函。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BodyText"/>
        <w:spacing w:line="240" w:lineRule="auto" w:before="240"/>
        <w:ind w:left="122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××</w:t>
      </w:r>
      <w:r>
        <w:rPr>
          <w:spacing w:val="-1"/>
        </w:rPr>
        <w:t>会计师事务所：</w:t>
      </w:r>
    </w:p>
    <w:p>
      <w:pPr>
        <w:pStyle w:val="BodyText"/>
        <w:spacing w:line="346" w:lineRule="auto"/>
        <w:ind w:right="113"/>
        <w:jc w:val="both"/>
      </w:pPr>
      <w:r>
        <w:rPr>
          <w:spacing w:val="3"/>
        </w:rPr>
        <w:t>我们已经收到贵所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20×2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3"/>
        </w:rPr>
        <w:t>年</w:t>
      </w:r>
      <w:r>
        <w:rPr>
          <w:rFonts w:ascii="Times New Roman" w:hAnsi="Times New Roman" w:cs="Times New Roman" w:eastAsia="Times New Roman"/>
          <w:spacing w:val="3"/>
        </w:rPr>
        <w:t>×</w:t>
      </w:r>
      <w:r>
        <w:rPr>
          <w:spacing w:val="3"/>
        </w:rPr>
        <w:t>月</w:t>
      </w:r>
      <w:r>
        <w:rPr>
          <w:rFonts w:ascii="Times New Roman" w:hAnsi="Times New Roman" w:cs="Times New Roman" w:eastAsia="Times New Roman"/>
          <w:spacing w:val="3"/>
        </w:rPr>
        <w:t>×</w:t>
      </w:r>
      <w:r>
        <w:rPr>
          <w:spacing w:val="3"/>
        </w:rPr>
        <w:t>日发出的指令函，要求我们对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集团公司所属子公司</w:t>
      </w:r>
      <w:r>
        <w:rPr>
          <w:spacing w:val="-56"/>
        </w:rPr>
        <w:t> </w:t>
      </w:r>
      <w:r>
        <w:rPr>
          <w:rFonts w:ascii="Times New Roman" w:hAnsi="Times New Roman" w:cs="Times New Roman" w:eastAsia="Times New Roman"/>
          <w:spacing w:val="-2"/>
        </w:rPr>
        <w:t>XYZ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/>
        <w:t>公司</w:t>
      </w:r>
      <w:r>
        <w:rPr>
          <w:spacing w:val="-56"/>
        </w:rPr>
        <w:t> </w:t>
      </w: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年度财务信息执行指令函</w:t>
      </w:r>
      <w:r>
        <w:rPr>
          <w:spacing w:val="23"/>
        </w:rPr>
        <w:t> </w:t>
      </w:r>
      <w:r>
        <w:rPr/>
        <w:t>中所列</w:t>
      </w:r>
      <w:r>
        <w:rPr>
          <w:spacing w:val="-3"/>
        </w:rPr>
        <w:t>的</w:t>
      </w:r>
      <w:r>
        <w:rPr/>
        <w:t>工作</w:t>
      </w:r>
      <w:r>
        <w:rPr>
          <w:spacing w:val="-130"/>
        </w:rPr>
        <w:t>。</w:t>
      </w:r>
      <w:r>
        <w:rPr/>
        <w:t>本</w:t>
      </w:r>
      <w:r>
        <w:rPr>
          <w:spacing w:val="-3"/>
        </w:rPr>
        <w:t>函</w:t>
      </w:r>
      <w:r>
        <w:rPr/>
        <w:t>用于确</w:t>
      </w:r>
      <w:r>
        <w:rPr>
          <w:spacing w:val="-3"/>
        </w:rPr>
        <w:t>认</w:t>
      </w:r>
      <w:r>
        <w:rPr/>
        <w:t>与贵</w:t>
      </w:r>
      <w:r>
        <w:rPr>
          <w:spacing w:val="-3"/>
        </w:rPr>
        <w:t>所审</w:t>
      </w:r>
      <w:r>
        <w:rPr/>
        <w:t>计</w:t>
      </w:r>
      <w:r>
        <w:rPr>
          <w:spacing w:val="-67"/>
        </w:rPr>
        <w:t> </w:t>
      </w:r>
      <w:r>
        <w:rPr>
          <w:rFonts w:ascii="Times New Roman" w:hAnsi="Times New Roman" w:cs="Times New Roman" w:eastAsia="Times New Roman"/>
          <w:spacing w:val="-2"/>
        </w:rPr>
        <w:t>A</w:t>
      </w:r>
      <w:r>
        <w:rPr>
          <w:rFonts w:ascii="Times New Roman" w:hAnsi="Times New Roman" w:cs="Times New Roman" w:eastAsia="Times New Roman"/>
        </w:rPr>
        <w:t>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集团公司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4"/>
        </w:rPr>
        <w:t>2</w:t>
      </w:r>
      <w:r>
        <w:rPr>
          <w:rFonts w:ascii="Times New Roman" w:hAnsi="Times New Roman" w:cs="Times New Roman" w:eastAsia="Times New Roman"/>
          <w:spacing w:val="3"/>
        </w:rPr>
        <w:t>0</w:t>
      </w:r>
      <w:r>
        <w:rPr>
          <w:rFonts w:ascii="Times New Roman" w:hAnsi="Times New Roman" w:cs="Times New Roman" w:eastAsia="Times New Roman"/>
          <w:spacing w:val="-3"/>
        </w:rPr>
        <w:t>×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年度集</w:t>
      </w:r>
      <w:r>
        <w:rPr/>
        <w:t> </w:t>
      </w:r>
      <w:r>
        <w:rPr>
          <w:spacing w:val="-1"/>
        </w:rPr>
        <w:t>团财务报表相关的事项。</w:t>
      </w:r>
    </w:p>
    <w:p>
      <w:pPr>
        <w:pStyle w:val="BodyText"/>
        <w:spacing w:line="240" w:lineRule="auto" w:before="70"/>
        <w:ind w:left="679" w:right="0" w:firstLine="0"/>
        <w:jc w:val="left"/>
      </w:pPr>
      <w:r>
        <w:rPr>
          <w:spacing w:val="-1"/>
        </w:rPr>
        <w:t>我们确认：</w:t>
      </w:r>
    </w:p>
    <w:p>
      <w:pPr>
        <w:pStyle w:val="BodyText"/>
        <w:spacing w:line="347" w:lineRule="auto" w:before="192"/>
        <w:ind w:right="113"/>
        <w:jc w:val="both"/>
      </w:pP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24"/>
        </w:rPr>
        <w:t>．</w:t>
      </w:r>
      <w:r>
        <w:rPr/>
        <w:t>我们将按</w:t>
      </w:r>
      <w:r>
        <w:rPr>
          <w:spacing w:val="-2"/>
        </w:rPr>
        <w:t>照</w:t>
      </w:r>
      <w:r>
        <w:rPr/>
        <w:t>指</w:t>
      </w:r>
      <w:r>
        <w:rPr>
          <w:spacing w:val="-3"/>
        </w:rPr>
        <w:t>令</w:t>
      </w:r>
      <w:r>
        <w:rPr/>
        <w:t>函的要</w:t>
      </w:r>
      <w:r>
        <w:rPr>
          <w:spacing w:val="-3"/>
        </w:rPr>
        <w:t>求</w:t>
      </w:r>
      <w:r>
        <w:rPr/>
        <w:t>执行</w:t>
      </w:r>
      <w:r>
        <w:rPr>
          <w:spacing w:val="-3"/>
        </w:rPr>
        <w:t>工</w:t>
      </w:r>
      <w:r>
        <w:rPr/>
        <w:t>作</w:t>
      </w:r>
      <w:r>
        <w:rPr>
          <w:spacing w:val="-166"/>
        </w:rPr>
        <w:t>。</w:t>
      </w:r>
      <w:r>
        <w:rPr/>
        <w:t>（或</w:t>
      </w:r>
      <w:r>
        <w:rPr>
          <w:spacing w:val="-24"/>
        </w:rPr>
        <w:t>：</w:t>
      </w:r>
      <w:r>
        <w:rPr/>
        <w:t>我</w:t>
      </w:r>
      <w:r>
        <w:rPr>
          <w:spacing w:val="-3"/>
        </w:rPr>
        <w:t>们</w:t>
      </w:r>
      <w:r>
        <w:rPr/>
        <w:t>提醒</w:t>
      </w:r>
      <w:r>
        <w:rPr>
          <w:spacing w:val="-3"/>
        </w:rPr>
        <w:t>贵</w:t>
      </w:r>
      <w:r>
        <w:rPr/>
        <w:t>所</w:t>
      </w:r>
      <w:r>
        <w:rPr>
          <w:spacing w:val="-24"/>
        </w:rPr>
        <w:t>，</w:t>
      </w:r>
      <w:r>
        <w:rPr/>
        <w:t>由</w:t>
      </w:r>
      <w:r>
        <w:rPr/>
        <w:t> </w:t>
      </w:r>
      <w:r>
        <w:rPr>
          <w:spacing w:val="2"/>
        </w:rPr>
        <w:t>于</w:t>
      </w:r>
      <w:r>
        <w:rPr>
          <w:rFonts w:ascii="Times New Roman" w:hAnsi="Times New Roman" w:cs="Times New Roman" w:eastAsia="Times New Roman"/>
          <w:spacing w:val="-3"/>
        </w:rPr>
        <w:t>[</w:t>
      </w:r>
      <w:r>
        <w:rPr/>
        <w:t>列明</w:t>
      </w:r>
      <w:r>
        <w:rPr>
          <w:spacing w:val="-3"/>
        </w:rPr>
        <w:t>具</w:t>
      </w:r>
      <w:r>
        <w:rPr/>
        <w:t>体原因</w:t>
      </w:r>
      <w:r>
        <w:rPr>
          <w:rFonts w:ascii="Times New Roman" w:hAnsi="Times New Roman" w:cs="Times New Roman" w:eastAsia="Times New Roman"/>
          <w:spacing w:val="-3"/>
        </w:rPr>
        <w:t>]</w:t>
      </w:r>
      <w:r>
        <w:rPr>
          <w:spacing w:val="-48"/>
        </w:rPr>
        <w:t>，</w:t>
      </w:r>
      <w:r>
        <w:rPr/>
        <w:t>我们不</w:t>
      </w:r>
      <w:r>
        <w:rPr>
          <w:spacing w:val="-3"/>
        </w:rPr>
        <w:t>能</w:t>
      </w:r>
      <w:r>
        <w:rPr/>
        <w:t>满足</w:t>
      </w:r>
      <w:r>
        <w:rPr>
          <w:spacing w:val="-3"/>
        </w:rPr>
        <w:t>贵所</w:t>
      </w:r>
      <w:r>
        <w:rPr/>
        <w:t>的下列</w:t>
      </w:r>
      <w:r>
        <w:rPr>
          <w:spacing w:val="-3"/>
        </w:rPr>
        <w:t>要</w:t>
      </w:r>
      <w:r>
        <w:rPr/>
        <w:t>求</w:t>
      </w:r>
      <w:r>
        <w:rPr>
          <w:spacing w:val="-48"/>
        </w:rPr>
        <w:t>：</w:t>
      </w:r>
      <w:r>
        <w:rPr>
          <w:rFonts w:ascii="Times New Roman" w:hAnsi="Times New Roman" w:cs="Times New Roman" w:eastAsia="Times New Roman"/>
          <w:spacing w:val="-3"/>
        </w:rPr>
        <w:t>[</w:t>
      </w:r>
      <w:r>
        <w:rPr/>
        <w:t>列明指令的</w:t>
      </w:r>
      <w:r>
        <w:rPr>
          <w:spacing w:val="-3"/>
        </w:rPr>
        <w:t>具</w:t>
      </w:r>
      <w:r>
        <w:rPr/>
        <w:t>体</w:t>
      </w:r>
      <w:r>
        <w:rPr/>
        <w:t> 要</w:t>
      </w:r>
      <w:r>
        <w:rPr>
          <w:spacing w:val="2"/>
        </w:rPr>
        <w:t>求</w:t>
      </w:r>
      <w:r>
        <w:rPr>
          <w:rFonts w:ascii="Times New Roman" w:hAnsi="Times New Roman" w:cs="Times New Roman" w:eastAsia="Times New Roman"/>
          <w:spacing w:val="-5"/>
        </w:rPr>
        <w:t>]</w:t>
      </w:r>
      <w:r>
        <w:rPr>
          <w:spacing w:val="-140"/>
        </w:rPr>
        <w:t>。）</w:t>
      </w:r>
      <w:r>
        <w:rPr/>
      </w:r>
    </w:p>
    <w:p>
      <w:pPr>
        <w:pStyle w:val="BodyText"/>
        <w:spacing w:line="346" w:lineRule="auto" w:before="33"/>
        <w:ind w:right="132"/>
        <w:jc w:val="both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9"/>
        </w:rPr>
        <w:t>．</w:t>
      </w:r>
      <w:r>
        <w:rPr/>
        <w:t>这些要求</w:t>
      </w:r>
      <w:r>
        <w:rPr>
          <w:spacing w:val="-3"/>
        </w:rPr>
        <w:t>是</w:t>
      </w:r>
      <w:r>
        <w:rPr/>
        <w:t>清</w:t>
      </w:r>
      <w:r>
        <w:rPr>
          <w:spacing w:val="-3"/>
        </w:rPr>
        <w:t>晰</w:t>
      </w:r>
      <w:r>
        <w:rPr/>
        <w:t>的</w:t>
      </w:r>
      <w:r>
        <w:rPr>
          <w:spacing w:val="-29"/>
        </w:rPr>
        <w:t>，</w:t>
      </w:r>
      <w:r>
        <w:rPr/>
        <w:t>我们</w:t>
      </w:r>
      <w:r>
        <w:rPr>
          <w:spacing w:val="-3"/>
        </w:rPr>
        <w:t>能</w:t>
      </w:r>
      <w:r>
        <w:rPr/>
        <w:t>够理</w:t>
      </w:r>
      <w:r>
        <w:rPr>
          <w:spacing w:val="-3"/>
        </w:rPr>
        <w:t>解</w:t>
      </w:r>
      <w:r>
        <w:rPr/>
        <w:t>这些要</w:t>
      </w:r>
      <w:r>
        <w:rPr>
          <w:spacing w:val="-1"/>
        </w:rPr>
        <w:t>求</w:t>
      </w:r>
      <w:r>
        <w:rPr>
          <w:spacing w:val="-168"/>
        </w:rPr>
        <w:t>。</w:t>
      </w:r>
      <w:r>
        <w:rPr/>
        <w:t>（或</w:t>
      </w:r>
      <w:r>
        <w:rPr>
          <w:spacing w:val="-31"/>
        </w:rPr>
        <w:t>：</w:t>
      </w:r>
      <w:r>
        <w:rPr>
          <w:spacing w:val="-3"/>
        </w:rPr>
        <w:t>我</w:t>
      </w:r>
      <w:r>
        <w:rPr/>
        <w:t>们希望</w:t>
      </w:r>
      <w:r>
        <w:rPr/>
        <w:t> 贵所能</w:t>
      </w:r>
      <w:r>
        <w:rPr>
          <w:spacing w:val="-3"/>
        </w:rPr>
        <w:t>够</w:t>
      </w:r>
      <w:r>
        <w:rPr/>
        <w:t>详细</w:t>
      </w:r>
      <w:r>
        <w:rPr>
          <w:spacing w:val="-3"/>
        </w:rPr>
        <w:t>阐明</w:t>
      </w:r>
      <w:r>
        <w:rPr/>
        <w:t>下列要</w:t>
      </w:r>
      <w:r>
        <w:rPr>
          <w:spacing w:val="-2"/>
        </w:rPr>
        <w:t>求</w:t>
      </w:r>
      <w:r>
        <w:rPr/>
        <w:t>：</w:t>
      </w:r>
      <w:r>
        <w:rPr>
          <w:rFonts w:ascii="Times New Roman" w:hAnsi="Times New Roman" w:cs="Times New Roman" w:eastAsia="Times New Roman"/>
          <w:spacing w:val="-3"/>
        </w:rPr>
        <w:t>[</w:t>
      </w:r>
      <w:r>
        <w:rPr/>
        <w:t>列明</w:t>
      </w:r>
      <w:r>
        <w:rPr>
          <w:spacing w:val="-2"/>
        </w:rPr>
        <w:t>指</w:t>
      </w:r>
      <w:r>
        <w:rPr/>
        <w:t>令的具</w:t>
      </w:r>
      <w:r>
        <w:rPr>
          <w:spacing w:val="-3"/>
        </w:rPr>
        <w:t>体</w:t>
      </w:r>
      <w:r>
        <w:rPr/>
        <w:t>要</w:t>
      </w:r>
      <w:r>
        <w:rPr>
          <w:spacing w:val="2"/>
        </w:rPr>
        <w:t>求</w:t>
      </w:r>
      <w:r>
        <w:rPr>
          <w:rFonts w:ascii="Times New Roman" w:hAnsi="Times New Roman" w:cs="Times New Roman" w:eastAsia="Times New Roman"/>
          <w:spacing w:val="-5"/>
        </w:rPr>
        <w:t>]</w:t>
      </w:r>
      <w:r>
        <w:rPr>
          <w:spacing w:val="-140"/>
        </w:rPr>
        <w:t>。）</w:t>
      </w:r>
      <w:r>
        <w:rPr/>
      </w:r>
    </w:p>
    <w:p>
      <w:pPr>
        <w:pStyle w:val="BodyText"/>
        <w:spacing w:line="346" w:lineRule="auto" w:before="36"/>
        <w:ind w:left="679" w:right="214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．我们将配合贵所的工作，并提供相关工作底稿。</w:t>
      </w:r>
      <w:r>
        <w:rPr>
          <w:spacing w:val="24"/>
        </w:rPr>
        <w:t> </w:t>
      </w:r>
      <w:r>
        <w:rPr>
          <w:spacing w:val="-1"/>
        </w:rPr>
        <w:t>我们认可：</w:t>
      </w:r>
    </w:p>
    <w:p>
      <w:pPr>
        <w:pStyle w:val="BodyText"/>
        <w:spacing w:line="348" w:lineRule="auto" w:before="68"/>
        <w:ind w:right="116"/>
        <w:jc w:val="both"/>
      </w:pP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．</w:t>
      </w:r>
      <w:r>
        <w:rPr>
          <w:rFonts w:ascii="Times New Roman" w:hAnsi="Times New Roman" w:cs="Times New Roman" w:eastAsia="Times New Roman"/>
          <w:spacing w:val="-1"/>
        </w:rPr>
        <w:t>XYZ</w:t>
      </w:r>
      <w:r>
        <w:rPr>
          <w:spacing w:val="-1"/>
        </w:rPr>
        <w:t>公司的财务信息将包括在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spacing w:val="-1"/>
        </w:rPr>
        <w:t>集团公司的集团财务报表</w:t>
      </w:r>
      <w:r>
        <w:rPr>
          <w:spacing w:val="39"/>
        </w:rPr>
        <w:t> </w:t>
      </w:r>
      <w:r>
        <w:rPr>
          <w:spacing w:val="-1"/>
        </w:rPr>
        <w:t>中。</w:t>
      </w:r>
    </w:p>
    <w:p>
      <w:pPr>
        <w:spacing w:after="0" w:line="348" w:lineRule="auto"/>
        <w:jc w:val="both"/>
        <w:sectPr>
          <w:pgSz w:w="11910" w:h="16840"/>
          <w:pgMar w:header="0" w:footer="1186" w:top="1540" w:bottom="1380" w:left="1680" w:right="168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．如贵所认为必要，可以参与我们应贵所要求而对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XYZ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公司</w:t>
      </w:r>
    </w:p>
    <w:p>
      <w:pPr>
        <w:pStyle w:val="BodyText"/>
        <w:spacing w:line="240" w:lineRule="auto"/>
        <w:ind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20×1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年度的财务信息执行的工作；</w:t>
      </w:r>
    </w:p>
    <w:p>
      <w:pPr>
        <w:pStyle w:val="BodyText"/>
        <w:spacing w:line="346" w:lineRule="auto" w:before="174"/>
        <w:ind w:right="161"/>
        <w:jc w:val="both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．贵所计划对我们的工作进行评价。如贵所认为适当，可以在</w:t>
      </w:r>
      <w:r>
        <w:rPr>
          <w:spacing w:val="25"/>
        </w:rPr>
        <w:t> </w:t>
      </w:r>
      <w:r>
        <w:rPr/>
        <w:t>对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2"/>
        </w:rPr>
        <w:t>集团公司合并财务报表的审计中利用我们的工作。</w:t>
      </w:r>
    </w:p>
    <w:p>
      <w:pPr>
        <w:pStyle w:val="BodyText"/>
        <w:spacing w:line="240" w:lineRule="auto" w:before="34"/>
        <w:ind w:left="679" w:right="0" w:firstLine="0"/>
        <w:jc w:val="left"/>
      </w:pPr>
      <w:r>
        <w:rPr>
          <w:spacing w:val="-1"/>
        </w:rPr>
        <w:t>就我们计划对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XYZ </w:t>
      </w:r>
      <w:r>
        <w:rPr>
          <w:spacing w:val="-1"/>
        </w:rPr>
        <w:t>公司财务信息执行的工作，我们确认：</w:t>
      </w:r>
    </w:p>
    <w:p>
      <w:pPr>
        <w:pStyle w:val="BodyText"/>
        <w:spacing w:line="353" w:lineRule="auto" w:before="174"/>
        <w:ind w:right="118"/>
        <w:jc w:val="both"/>
      </w:pP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．我们充分了解中国注册会计师职业道德守则的要求，足以履</w:t>
      </w:r>
      <w:r>
        <w:rPr>
          <w:spacing w:val="24"/>
        </w:rPr>
        <w:t> </w:t>
      </w:r>
      <w:r>
        <w:rPr/>
        <w:t>行我们</w:t>
      </w:r>
      <w:r>
        <w:rPr>
          <w:spacing w:val="-3"/>
        </w:rPr>
        <w:t>在</w:t>
      </w:r>
      <w:r>
        <w:rPr/>
        <w:t>集团</w:t>
      </w:r>
      <w:r>
        <w:rPr>
          <w:spacing w:val="-3"/>
        </w:rPr>
        <w:t>财务</w:t>
      </w:r>
      <w:r>
        <w:rPr/>
        <w:t>报表审</w:t>
      </w:r>
      <w:r>
        <w:rPr>
          <w:spacing w:val="-3"/>
        </w:rPr>
        <w:t>计</w:t>
      </w:r>
      <w:r>
        <w:rPr/>
        <w:t>中的</w:t>
      </w:r>
      <w:r>
        <w:rPr>
          <w:spacing w:val="-3"/>
        </w:rPr>
        <w:t>责任</w:t>
      </w:r>
      <w:r>
        <w:rPr>
          <w:spacing w:val="-48"/>
        </w:rPr>
        <w:t>。</w:t>
      </w:r>
      <w:r>
        <w:rPr/>
        <w:t>我们将</w:t>
      </w:r>
      <w:r>
        <w:rPr>
          <w:spacing w:val="-3"/>
        </w:rPr>
        <w:t>遵</w:t>
      </w:r>
      <w:r>
        <w:rPr/>
        <w:t>守这</w:t>
      </w:r>
      <w:r>
        <w:rPr>
          <w:spacing w:val="-3"/>
        </w:rPr>
        <w:t>些</w:t>
      </w:r>
      <w:r>
        <w:rPr/>
        <w:t>要求</w:t>
      </w:r>
      <w:r>
        <w:rPr>
          <w:spacing w:val="-48"/>
        </w:rPr>
        <w:t>。</w:t>
      </w:r>
      <w:r>
        <w:rPr/>
        <w:t>特</w:t>
      </w:r>
      <w:r>
        <w:rPr>
          <w:spacing w:val="-3"/>
        </w:rPr>
        <w:t>别</w:t>
      </w:r>
      <w:r>
        <w:rPr/>
        <w:t>是</w:t>
      </w:r>
      <w:r>
        <w:rPr/>
        <w:t> 对于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ABC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集团公司及集团内其他组成部分，我们符合中国注册会计</w:t>
      </w:r>
      <w:r>
        <w:rPr>
          <w:spacing w:val="22"/>
        </w:rPr>
        <w:t> </w:t>
      </w:r>
      <w:r>
        <w:rPr>
          <w:spacing w:val="-1"/>
        </w:rPr>
        <w:t>师职业道德守则</w:t>
      </w:r>
      <w:r>
        <w:rPr>
          <w:rFonts w:ascii="Times New Roman" w:hAnsi="Times New Roman" w:cs="Times New Roman" w:eastAsia="Times New Roman"/>
          <w:spacing w:val="-1"/>
        </w:rPr>
        <w:t>[</w:t>
      </w:r>
      <w:r>
        <w:rPr>
          <w:spacing w:val="-1"/>
        </w:rPr>
        <w:t>和监管机构名称和文件名称</w:t>
      </w:r>
      <w:r>
        <w:rPr>
          <w:rFonts w:ascii="Times New Roman" w:hAnsi="Times New Roman" w:cs="Times New Roman" w:eastAsia="Times New Roman"/>
          <w:spacing w:val="-1"/>
        </w:rPr>
        <w:t>]</w:t>
      </w:r>
      <w:r>
        <w:rPr>
          <w:spacing w:val="-1"/>
        </w:rPr>
        <w:t>对独立性的要求。</w:t>
      </w:r>
    </w:p>
    <w:p>
      <w:pPr>
        <w:pStyle w:val="BodyText"/>
        <w:spacing w:line="346" w:lineRule="auto" w:before="25"/>
        <w:ind w:right="164"/>
        <w:jc w:val="both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．我们充分了解中国注册会计师审计准则的要求，足以履行我</w:t>
      </w:r>
      <w:r>
        <w:rPr>
          <w:spacing w:val="23"/>
        </w:rPr>
        <w:t> </w:t>
      </w:r>
      <w:r>
        <w:rPr>
          <w:spacing w:val="-2"/>
        </w:rPr>
        <w:t>们在集团财务报表审计中的责任。我们将在工作中遵守这些要求。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．我们拥有对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XYZ </w:t>
      </w:r>
      <w:r>
        <w:rPr>
          <w:spacing w:val="-1"/>
        </w:rPr>
        <w:t>公司财务信息执行相关工作的专门技能。</w:t>
      </w:r>
    </w:p>
    <w:p>
      <w:pPr>
        <w:pStyle w:val="BodyText"/>
        <w:spacing w:line="346" w:lineRule="auto" w:before="172"/>
        <w:ind w:right="119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．我们充分了解企业会计准则和</w:t>
      </w:r>
      <w:r>
        <w:rPr>
          <w:rFonts w:ascii="Times New Roman" w:hAnsi="Times New Roman" w:cs="Times New Roman" w:eastAsia="Times New Roman"/>
        </w:rPr>
        <w:t>ABC</w:t>
      </w:r>
      <w:r>
        <w:rPr/>
        <w:t>集团公司财务报告程序手</w:t>
      </w:r>
      <w:r>
        <w:rPr>
          <w:spacing w:val="24"/>
        </w:rPr>
        <w:t> </w:t>
      </w:r>
      <w:r>
        <w:rPr>
          <w:spacing w:val="-2"/>
        </w:rPr>
        <w:t>册的要求，足以履行我们在集团财务报表审计中的责任。</w:t>
      </w:r>
    </w:p>
    <w:p>
      <w:pPr>
        <w:pStyle w:val="BodyText"/>
        <w:spacing w:line="346" w:lineRule="auto" w:before="71"/>
        <w:ind w:right="117"/>
        <w:jc w:val="both"/>
      </w:pPr>
      <w:r>
        <w:rPr/>
        <w:t>在对</w:t>
      </w:r>
      <w:r>
        <w:rPr>
          <w:spacing w:val="-54"/>
        </w:rPr>
        <w:t> </w:t>
      </w:r>
      <w:r>
        <w:rPr>
          <w:rFonts w:ascii="Times New Roman" w:hAnsi="Times New Roman" w:cs="Times New Roman" w:eastAsia="Times New Roman"/>
          <w:spacing w:val="-2"/>
        </w:rPr>
        <w:t>XYZ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1"/>
        </w:rPr>
        <w:t>公司财务信息执行相关工作的过程中，如果上述声明</w:t>
      </w:r>
      <w:r>
        <w:rPr>
          <w:spacing w:val="25"/>
        </w:rPr>
        <w:t> </w:t>
      </w:r>
      <w:r>
        <w:rPr>
          <w:spacing w:val="-1"/>
        </w:rPr>
        <w:t>事项出现任何变化，我们将及时通知贵所。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3"/>
        <w:rPr>
          <w:rFonts w:ascii="宋体" w:hAnsi="宋体" w:cs="宋体" w:eastAsia="宋体"/>
          <w:sz w:val="20"/>
          <w:szCs w:val="20"/>
        </w:rPr>
      </w:pPr>
    </w:p>
    <w:p>
      <w:pPr>
        <w:pStyle w:val="BodyText"/>
        <w:spacing w:line="346" w:lineRule="auto" w:before="0"/>
        <w:ind w:left="5065" w:right="0" w:firstLine="110"/>
        <w:jc w:val="left"/>
      </w:pPr>
      <w:r>
        <w:rPr>
          <w:rFonts w:ascii="Times New Roman" w:hAnsi="Times New Roman" w:cs="Times New Roman" w:eastAsia="Times New Roman"/>
          <w:spacing w:val="-1"/>
        </w:rPr>
        <w:t>××</w:t>
      </w:r>
      <w:r>
        <w:rPr>
          <w:spacing w:val="-1"/>
        </w:rPr>
        <w:t>会计师事务所（盖章）</w:t>
      </w:r>
      <w:r>
        <w:rPr>
          <w:spacing w:val="22"/>
        </w:rPr>
        <w:t> </w:t>
      </w:r>
      <w:r>
        <w:rPr>
          <w:spacing w:val="-1"/>
        </w:rPr>
        <w:t>注册会计师（签名并盖章）</w:t>
      </w:r>
    </w:p>
    <w:p>
      <w:pPr>
        <w:pStyle w:val="BodyText"/>
        <w:spacing w:line="240" w:lineRule="auto" w:before="68"/>
        <w:ind w:left="5442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20×2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年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月</w:t>
      </w:r>
      <w:r>
        <w:rPr>
          <w:rFonts w:ascii="Times New Roman" w:hAnsi="Times New Roman" w:cs="Times New Roman" w:eastAsia="Times New Roman"/>
          <w:spacing w:val="-1"/>
        </w:rPr>
        <w:t>×</w:t>
      </w:r>
      <w:r>
        <w:rPr>
          <w:spacing w:val="-1"/>
        </w:rPr>
        <w:t>日</w:t>
      </w:r>
    </w:p>
    <w:p>
      <w:pPr>
        <w:spacing w:after="0" w:line="240" w:lineRule="auto"/>
        <w:jc w:val="left"/>
        <w:sectPr>
          <w:pgSz w:w="11910" w:h="16840"/>
          <w:pgMar w:header="0" w:footer="1186" w:top="1540" w:bottom="1380" w:left="1680" w:right="1680"/>
        </w:sectPr>
      </w:pPr>
    </w:p>
    <w:p>
      <w:pPr>
        <w:pStyle w:val="BodyText"/>
        <w:spacing w:line="398" w:lineRule="exact" w:before="0"/>
        <w:ind w:left="960" w:right="0" w:firstLine="0"/>
        <w:jc w:val="left"/>
      </w:pPr>
      <w:r>
        <w:rPr>
          <w:rFonts w:ascii="黑体" w:hAnsi="黑体" w:cs="黑体" w:eastAsia="黑体"/>
          <w:spacing w:val="-1"/>
        </w:rPr>
        <w:t>附录</w:t>
      </w:r>
      <w:r>
        <w:rPr>
          <w:rFonts w:ascii="Times New Roman" w:hAnsi="Times New Roman" w:cs="Times New Roman" w:eastAsia="Times New Roman"/>
          <w:b/>
          <w:bCs/>
          <w:spacing w:val="-1"/>
        </w:rPr>
        <w:t>5</w:t>
      </w:r>
      <w:r>
        <w:rPr>
          <w:rFonts w:ascii="Malgun Gothic" w:hAnsi="Malgun Gothic" w:cs="Malgun Gothic" w:eastAsia="Malgun Gothic"/>
          <w:b/>
          <w:bCs/>
          <w:spacing w:val="-1"/>
        </w:rPr>
        <w:t>：</w:t>
      </w:r>
      <w:r>
        <w:rPr>
          <w:spacing w:val="-1"/>
        </w:rPr>
        <w:t>（参见本指南第</w:t>
      </w:r>
      <w:r>
        <w:rPr>
          <w:rFonts w:ascii="Times New Roman" w:hAnsi="Times New Roman" w:cs="Times New Roman" w:eastAsia="Times New Roman"/>
          <w:spacing w:val="-1"/>
        </w:rPr>
        <w:t>47</w:t>
      </w:r>
      <w:r>
        <w:rPr>
          <w:spacing w:val="-1"/>
        </w:rPr>
        <w:t>段）</w:t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11"/>
          <w:szCs w:val="11"/>
        </w:rPr>
      </w:pPr>
    </w:p>
    <w:p>
      <w:pPr>
        <w:spacing w:line="200" w:lineRule="atLeast"/>
        <w:ind w:left="112" w:right="0" w:firstLine="0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sz w:val="20"/>
          <w:szCs w:val="20"/>
        </w:rPr>
        <w:pict>
          <v:group style="width:500.65pt;height:651.65pt;mso-position-horizontal-relative:char;mso-position-vertical-relative:line" coordorigin="0,0" coordsize="10013,13033">
            <v:group style="position:absolute;left:8;top:2658;width:5060;height:2945" coordorigin="8,2658" coordsize="5060,2945">
              <v:shape style="position:absolute;left:8;top:2658;width:5060;height:2945" coordorigin="8,2658" coordsize="5060,2945" path="m2538,2658l8,4130,2538,5602,5068,4130,2538,2658xe" filled="false" stroked="true" strokeweight=".75pt" strokecolor="#000000">
                <v:path arrowok="t"/>
              </v:shape>
            </v:group>
            <v:group style="position:absolute;left:443;top:8;width:4172;height:2130" coordorigin="443,8" coordsize="4172,2130">
              <v:shape style="position:absolute;left:443;top:8;width:4172;height:2130" coordorigin="443,8" coordsize="4172,2130" path="m2529,8l443,1073,2529,2138,4615,1073,2529,8xe" filled="false" stroked="true" strokeweight=".75pt" strokecolor="#000000">
                <v:path arrowok="t"/>
              </v:shape>
            </v:group>
            <v:group style="position:absolute;left:8675;top:4043;width:813;height:120" coordorigin="8675,4043" coordsize="813,120">
              <v:shape style="position:absolute;left:8675;top:4043;width:813;height:120" coordorigin="8675,4043" coordsize="813,120" path="m9368,4043l9368,4163,9468,4113,9388,4113,9388,4093,9468,4093,9368,4043xe" filled="true" fillcolor="#000000" stroked="false">
                <v:path arrowok="t"/>
                <v:fill type="solid"/>
              </v:shape>
              <v:shape style="position:absolute;left:8675;top:4043;width:813;height:120" coordorigin="8675,4043" coordsize="813,120" path="m9368,4093l8675,4093,8675,4113,9368,4113,9368,4093xe" filled="true" fillcolor="#000000" stroked="false">
                <v:path arrowok="t"/>
                <v:fill type="solid"/>
              </v:shape>
              <v:shape style="position:absolute;left:8675;top:4043;width:813;height:120" coordorigin="8675,4043" coordsize="813,120" path="m9468,4093l9388,4093,9388,4113,9468,4113,9488,4103,9468,4093xe" filled="true" fillcolor="#000000" stroked="false">
                <v:path arrowok="t"/>
                <v:fill type="solid"/>
              </v:shape>
            </v:group>
            <v:group style="position:absolute;left:9428;top:1073;width:120;height:6405" coordorigin="9428,1073" coordsize="120,6405">
              <v:shape style="position:absolute;left:9428;top:1073;width:120;height:6405" coordorigin="9428,1073" coordsize="120,6405" path="m9478,7357l9428,7357,9488,7477,9538,7377,9478,7377,9478,7357xe" filled="true" fillcolor="#000000" stroked="false">
                <v:path arrowok="t"/>
                <v:fill type="solid"/>
              </v:shape>
              <v:shape style="position:absolute;left:9428;top:1073;width:120;height:6405" coordorigin="9428,1073" coordsize="120,6405" path="m9497,1073l9477,1073,9478,7377,9498,7377,9497,1073xe" filled="true" fillcolor="#000000" stroked="false">
                <v:path arrowok="t"/>
                <v:fill type="solid"/>
              </v:shape>
              <v:shape style="position:absolute;left:9428;top:1073;width:120;height:6405" coordorigin="9428,1073" coordsize="120,6405" path="m9548,7357l9498,7357,9498,7377,9538,7377,9548,7357xe" filled="true" fillcolor="#000000" stroked="false">
                <v:path arrowok="t"/>
                <v:fill type="solid"/>
              </v:shape>
            </v:group>
            <v:group style="position:absolute;left:2538;top:7478;width:6950;height:2" coordorigin="2538,7478" coordsize="6950,2">
              <v:shape style="position:absolute;left:2538;top:7478;width:6950;height:2" coordorigin="2538,7478" coordsize="6950,1" path="m2538,7478l9488,7479e" filled="false" stroked="true" strokeweight=".75pt" strokecolor="#000000">
                <v:path arrowok="t"/>
              </v:shape>
            </v:group>
            <v:group style="position:absolute;left:4615;top:1004;width:1270;height:120" coordorigin="4615,1004" coordsize="1270,120">
              <v:shape style="position:absolute;left:4615;top:1004;width:1270;height:120" coordorigin="4615,1004" coordsize="1270,120" path="m5866,1054l5785,1054,5785,1074,5765,1074,5765,1124,5885,1064,5866,1054xe" filled="true" fillcolor="#000000" stroked="false">
                <v:path arrowok="t"/>
                <v:fill type="solid"/>
              </v:shape>
              <v:shape style="position:absolute;left:4615;top:1004;width:1270;height:120" coordorigin="4615,1004" coordsize="1270,120" path="m5764,1054l4615,1063,4615,1083,5765,1074,5764,1054xe" filled="true" fillcolor="#000000" stroked="false">
                <v:path arrowok="t"/>
                <v:fill type="solid"/>
              </v:shape>
              <v:shape style="position:absolute;left:4615;top:1004;width:1270;height:120" coordorigin="4615,1004" coordsize="1270,120" path="m5785,1054l5764,1054,5765,1074,5785,1074,5785,1054xe" filled="true" fillcolor="#000000" stroked="false">
                <v:path arrowok="t"/>
                <v:fill type="solid"/>
              </v:shape>
              <v:shape style="position:absolute;left:4615;top:1004;width:1270;height:120" coordorigin="4615,1004" coordsize="1270,120" path="m5764,1004l5764,1054,5866,1054,5764,1004xe" filled="true" fillcolor="#000000" stroked="false">
                <v:path arrowok="t"/>
                <v:fill type="solid"/>
              </v:shape>
            </v:group>
            <v:group style="position:absolute;left:5067;top:4120;width:1065;height:147" coordorigin="5067,4120" coordsize="1065,147">
              <v:shape style="position:absolute;left:5067;top:4120;width:1065;height:147" coordorigin="5067,4120" coordsize="1065,147" path="m6017,4147l6013,4197,6033,4198,6031,4218,6011,4218,6007,4267,6127,4218,6031,4218,6011,4217,6131,4217,6132,4216,6017,4147xe" filled="true" fillcolor="#000000" stroked="false">
                <v:path arrowok="t"/>
                <v:fill type="solid"/>
              </v:shape>
              <v:shape style="position:absolute;left:5067;top:4120;width:1065;height:147" coordorigin="5067,4120" coordsize="1065,147" path="m6013,4197l6011,4217,6031,4218,6033,4198,6013,4197xe" filled="true" fillcolor="#000000" stroked="false">
                <v:path arrowok="t"/>
                <v:fill type="solid"/>
              </v:shape>
              <v:shape style="position:absolute;left:5067;top:4120;width:1065;height:147" coordorigin="5067,4120" coordsize="1065,147" path="m5068,4120l5067,4140,6011,4217,6013,4197,5068,4120xe" filled="true" fillcolor="#000000" stroked="false">
                <v:path arrowok="t"/>
                <v:fill type="solid"/>
              </v:shape>
            </v:group>
            <v:group style="position:absolute;left:2475;top:6832;width:120;height:647" coordorigin="2475,6832" coordsize="120,647">
              <v:shape style="position:absolute;left:2475;top:6832;width:120;height:647" coordorigin="2475,6832" coordsize="120,647" path="m2525,7359l2475,7360,2538,7478,2585,7379,2525,7379,2525,7359xe" filled="true" fillcolor="#000000" stroked="false">
                <v:path arrowok="t"/>
                <v:fill type="solid"/>
              </v:shape>
              <v:shape style="position:absolute;left:2475;top:6832;width:120;height:647" coordorigin="2475,6832" coordsize="120,647" path="m2545,7358l2525,7359,2525,7379,2545,7378,2545,7358xe" filled="true" fillcolor="#000000" stroked="false">
                <v:path arrowok="t"/>
                <v:fill type="solid"/>
              </v:shape>
              <v:shape style="position:absolute;left:2475;top:6832;width:120;height:647" coordorigin="2475,6832" coordsize="120,647" path="m2595,7357l2545,7358,2545,7378,2525,7379,2585,7379,2595,7357xe" filled="true" fillcolor="#000000" stroked="false">
                <v:path arrowok="t"/>
                <v:fill type="solid"/>
              </v:shape>
              <v:shape style="position:absolute;left:2475;top:6832;width:120;height:647" coordorigin="2475,6832" coordsize="120,647" path="m2534,6832l2514,6833,2525,7359,2545,7358,2534,6832xe" filled="true" fillcolor="#000000" stroked="false">
                <v:path arrowok="t"/>
                <v:fill type="solid"/>
              </v:shape>
            </v:group>
            <v:group style="position:absolute;left:8675;top:1003;width:813;height:120" coordorigin="8675,1003" coordsize="813,120">
              <v:shape style="position:absolute;left:8675;top:1003;width:813;height:120" coordorigin="8675,1003" coordsize="813,120" path="m9368,1003l9368,1123,9468,1073,9388,1073,9388,1053,9468,1053,9368,1003xe" filled="true" fillcolor="#000000" stroked="false">
                <v:path arrowok="t"/>
                <v:fill type="solid"/>
              </v:shape>
              <v:shape style="position:absolute;left:8675;top:1003;width:813;height:120" coordorigin="8675,1003" coordsize="813,120" path="m9368,1053l8675,1053,8675,1073,9368,1073,9368,1053xe" filled="true" fillcolor="#000000" stroked="false">
                <v:path arrowok="t"/>
                <v:fill type="solid"/>
              </v:shape>
              <v:shape style="position:absolute;left:8675;top:1003;width:813;height:120" coordorigin="8675,1003" coordsize="813,120" path="m9468,1053l9388,1053,9388,1073,9468,1073,9488,1063,9468,1053xe" filled="true" fillcolor="#000000" stroked="false">
                <v:path arrowok="t"/>
                <v:fill type="solid"/>
              </v:shape>
            </v:group>
            <v:group style="position:absolute;left:2476;top:2137;width:120;height:521" coordorigin="2476,2137" coordsize="120,521">
              <v:shape style="position:absolute;left:2476;top:2137;width:120;height:521" coordorigin="2476,2137" coordsize="120,521" path="m2525,2538l2476,2538,2538,2657,2585,2558,2526,2558,2525,2538xe" filled="true" fillcolor="#000000" stroked="false">
                <v:path arrowok="t"/>
                <v:fill type="solid"/>
              </v:shape>
              <v:shape style="position:absolute;left:2476;top:2137;width:120;height:521" coordorigin="2476,2137" coordsize="120,521" path="m2545,2537l2525,2538,2526,2558,2546,2557,2545,2537xe" filled="true" fillcolor="#000000" stroked="false">
                <v:path arrowok="t"/>
                <v:fill type="solid"/>
              </v:shape>
              <v:shape style="position:absolute;left:2476;top:2137;width:120;height:521" coordorigin="2476,2137" coordsize="120,521" path="m2596,2536l2545,2537,2546,2557,2526,2558,2585,2558,2596,2536xe" filled="true" fillcolor="#000000" stroked="false">
                <v:path arrowok="t"/>
                <v:fill type="solid"/>
              </v:shape>
              <v:shape style="position:absolute;left:2476;top:2137;width:120;height:521" coordorigin="2476,2137" coordsize="120,521" path="m2539,2137l2519,2138,2525,2538,2545,2537,2539,2137xe" filled="true" fillcolor="#000000" stroked="false">
                <v:path arrowok="t"/>
                <v:fill type="solid"/>
              </v:shape>
            </v:group>
            <v:group style="position:absolute;left:2488;top:5602;width:120;height:511" coordorigin="2488,5602" coordsize="120,511">
              <v:shape style="position:absolute;left:2488;top:5602;width:120;height:511" coordorigin="2488,5602" coordsize="120,511" path="m2538,5993l2488,5994,2552,6112,2598,6013,2539,6013,2538,5993xe" filled="true" fillcolor="#000000" stroked="false">
                <v:path arrowok="t"/>
                <v:fill type="solid"/>
              </v:shape>
              <v:shape style="position:absolute;left:2488;top:5602;width:120;height:511" coordorigin="2488,5602" coordsize="120,511" path="m2558,5992l2538,5993,2539,6013,2559,6012,2558,5992xe" filled="true" fillcolor="#000000" stroked="false">
                <v:path arrowok="t"/>
                <v:fill type="solid"/>
              </v:shape>
              <v:shape style="position:absolute;left:2488;top:5602;width:120;height:511" coordorigin="2488,5602" coordsize="120,511" path="m2608,5991l2558,5992,2559,6012,2539,6013,2598,6013,2608,5991xe" filled="true" fillcolor="#000000" stroked="false">
                <v:path arrowok="t"/>
                <v:fill type="solid"/>
              </v:shape>
              <v:shape style="position:absolute;left:2488;top:5602;width:120;height:511" coordorigin="2488,5602" coordsize="120,511" path="m2548,5602l2528,5603,2538,5993,2558,5992,2548,5602xe" filled="true" fillcolor="#000000" stroked="false">
                <v:path arrowok="t"/>
                <v:fill type="solid"/>
              </v:shape>
            </v:group>
            <v:group style="position:absolute;left:1808;top:8163;width:5280;height:2750" coordorigin="1808,8163" coordsize="5280,2750">
              <v:shape style="position:absolute;left:1808;top:8163;width:5280;height:2750" coordorigin="1808,8163" coordsize="5280,2750" path="m4448,8163l1808,9538,4448,10913,7088,9538,4448,8163xe" filled="false" stroked="true" strokeweight=".75pt" strokecolor="#000000">
                <v:path arrowok="t"/>
              </v:shape>
            </v:group>
            <v:group style="position:absolute;left:4361;top:10913;width:120;height:402" coordorigin="4361,10913" coordsize="120,402">
              <v:shape style="position:absolute;left:4361;top:10913;width:120;height:402" coordorigin="4361,10913" coordsize="120,402" path="m4411,11195l4361,11195,4422,11314,4471,11214,4411,11214,4411,11195xe" filled="true" fillcolor="#000000" stroked="false">
                <v:path arrowok="t"/>
                <v:fill type="solid"/>
              </v:shape>
              <v:shape style="position:absolute;left:4361;top:10913;width:120;height:402" coordorigin="4361,10913" coordsize="120,402" path="m4431,11194l4411,11195,4411,11214,4431,11214,4431,11194xe" filled="true" fillcolor="#000000" stroked="false">
                <v:path arrowok="t"/>
                <v:fill type="solid"/>
              </v:shape>
              <v:shape style="position:absolute;left:4361;top:10913;width:120;height:402" coordorigin="4361,10913" coordsize="120,402" path="m4481,11194l4431,11194,4431,11214,4471,11214,4481,11194xe" filled="true" fillcolor="#000000" stroked="false">
                <v:path arrowok="t"/>
                <v:fill type="solid"/>
              </v:shape>
              <v:shape style="position:absolute;left:4361;top:10913;width:120;height:402" coordorigin="4361,10913" coordsize="120,402" path="m4431,10913l4411,10913,4411,11195,4431,11194,4431,10913xe" filled="true" fillcolor="#000000" stroked="false">
                <v:path arrowok="t"/>
                <v:fill type="solid"/>
              </v:shape>
            </v:group>
            <v:group style="position:absolute;left:4356;top:7516;width:120;height:647" coordorigin="4356,7516" coordsize="120,647">
              <v:shape style="position:absolute;left:4356;top:7516;width:120;height:647" coordorigin="4356,7516" coordsize="120,647" path="m4406,8043l4356,8044,4418,8163,4466,8063,4406,8063,4406,8043xe" filled="true" fillcolor="#000000" stroked="false">
                <v:path arrowok="t"/>
                <v:fill type="solid"/>
              </v:shape>
              <v:shape style="position:absolute;left:4356;top:7516;width:120;height:647" coordorigin="4356,7516" coordsize="120,647" path="m4426,8042l4406,8043,4406,8063,4426,8062,4426,8042xe" filled="true" fillcolor="#000000" stroked="false">
                <v:path arrowok="t"/>
                <v:fill type="solid"/>
              </v:shape>
              <v:shape style="position:absolute;left:4356;top:7516;width:120;height:647" coordorigin="4356,7516" coordsize="120,647" path="m4476,8041l4426,8042,4426,8062,4406,8063,4466,8063,4476,8041xe" filled="true" fillcolor="#000000" stroked="false">
                <v:path arrowok="t"/>
                <v:fill type="solid"/>
              </v:shape>
              <v:shape style="position:absolute;left:4356;top:7516;width:120;height:647" coordorigin="4356,7516" coordsize="120,647" path="m4414,7516l4394,7517,4406,8043,4426,8042,4414,7516xe" filled="true" fillcolor="#000000" stroked="false">
                <v:path arrowok="t"/>
                <v:fill type="solid"/>
              </v:shape>
            </v:group>
            <v:group style="position:absolute;left:8250;top:8873;width:1638;height:1450" coordorigin="8250,8873" coordsize="1638,1450">
              <v:shape style="position:absolute;left:8250;top:8873;width:1638;height:1450" coordorigin="8250,8873" coordsize="1638,1450" path="m8431,8873l8364,8885,8309,8920,8269,8971,8250,9035,8250,10141,8251,10164,8271,10228,8312,10278,8368,10311,9706,10323,9729,10321,9793,10301,9843,10260,9876,10204,9888,9054,9886,9031,9866,8967,9825,8917,9769,8884,8431,8873xe" filled="false" stroked="true" strokeweight=".75pt" strokecolor="#000000">
                <v:path arrowok="t"/>
              </v:shape>
            </v:group>
            <v:group style="position:absolute;left:7087;top:9528;width:1163;height:124" coordorigin="7087,9528" coordsize="1163,124">
              <v:shape style="position:absolute;left:7087;top:9528;width:1163;height:124" coordorigin="7087,9528" coordsize="1163,124" path="m8133,9531l8130,9581,8150,9582,8149,9602,8129,9602,8127,9651,8239,9602,8149,9602,8129,9601,8241,9601,8250,9598,8133,9531xe" filled="true" fillcolor="#000000" stroked="false">
                <v:path arrowok="t"/>
                <v:fill type="solid"/>
              </v:shape>
              <v:shape style="position:absolute;left:7087;top:9528;width:1163;height:124" coordorigin="7087,9528" coordsize="1163,124" path="m8130,9581l8129,9601,8149,9602,8150,9582,8130,9581xe" filled="true" fillcolor="#000000" stroked="false">
                <v:path arrowok="t"/>
                <v:fill type="solid"/>
              </v:shape>
              <v:shape style="position:absolute;left:7087;top:9528;width:1163;height:124" coordorigin="7087,9528" coordsize="1163,124" path="m7088,9528l7087,9548,8129,9601,8130,9581,7088,9528xe" filled="true" fillcolor="#000000" stroked="false">
                <v:path arrowok="t"/>
                <v:fill type="solid"/>
              </v:shape>
              <v:shape style="position:absolute;left:5885;top:651;width:2790;height:825" type="#_x0000_t202" filled="false" stroked="true" strokeweight=".75pt" strokecolor="#000000">
                <v:textbox inset="0,0,0,0">
                  <w:txbxContent>
                    <w:p>
                      <w:pPr>
                        <w:spacing w:before="51"/>
                        <w:ind w:left="11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审计该组成部分财务信息</w:t>
                      </w:r>
                      <w:r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r>
                    </w:p>
                    <w:p>
                      <w:pPr>
                        <w:spacing w:before="35"/>
                        <w:ind w:left="116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（第三十九条）</w:t>
                      </w:r>
                    </w:p>
                  </w:txbxContent>
                </v:textbox>
                <w10:wrap type="none"/>
              </v:shape>
              <v:shape style="position:absolute;left:6132;top:3195;width:2543;height:2042" type="#_x0000_t202" filled="false" stroked="true" strokeweight=".75pt" strokecolor="#000000">
                <v:textbox inset="0,0,0,0">
                  <w:txbxContent>
                    <w:p>
                      <w:pPr>
                        <w:spacing w:before="50"/>
                        <w:ind w:left="117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审计该组成部分财务信息</w:t>
                      </w:r>
                    </w:p>
                    <w:p>
                      <w:pPr>
                        <w:spacing w:line="281" w:lineRule="auto" w:before="50"/>
                        <w:ind w:left="117" w:right="9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；或者审计与特别风险相</w:t>
                      </w:r>
                      <w:r>
                        <w:rPr>
                          <w:rFonts w:ascii="宋体" w:hAnsi="宋体" w:cs="宋体" w:eastAsia="宋体"/>
                          <w:spacing w:val="26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关的一个或多个账户余额、</w:t>
                      </w:r>
                      <w:r>
                        <w:rPr>
                          <w:rFonts w:ascii="宋体" w:hAnsi="宋体" w:cs="宋体" w:eastAsia="宋体"/>
                          <w:spacing w:val="28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一类或多类交易或披露事</w:t>
                      </w:r>
                      <w:r>
                        <w:rPr>
                          <w:rFonts w:ascii="宋体" w:hAnsi="宋体" w:cs="宋体" w:eastAsia="宋体"/>
                          <w:spacing w:val="28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spacing w:val="2"/>
                          <w:sz w:val="20"/>
                          <w:szCs w:val="20"/>
                        </w:rPr>
                        <w:t>项</w:t>
                      </w:r>
                      <w:r>
                        <w:rPr>
                          <w:rFonts w:ascii="宋体" w:hAnsi="宋体" w:cs="宋体" w:eastAsia="宋体"/>
                          <w:spacing w:val="-52"/>
                          <w:sz w:val="20"/>
                          <w:szCs w:val="20"/>
                        </w:rPr>
                        <w:t>；</w:t>
                      </w:r>
                      <w:r>
                        <w:rPr>
                          <w:rFonts w:ascii="宋体" w:hAnsi="宋体" w:cs="宋体" w:eastAsia="宋体"/>
                          <w:spacing w:val="2"/>
                          <w:sz w:val="20"/>
                          <w:szCs w:val="20"/>
                        </w:rPr>
                        <w:t>实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施特</w:t>
                      </w:r>
                      <w:r>
                        <w:rPr>
                          <w:rFonts w:ascii="宋体" w:hAnsi="宋体" w:cs="宋体" w:eastAsia="宋体"/>
                          <w:spacing w:val="2"/>
                          <w:sz w:val="20"/>
                          <w:szCs w:val="20"/>
                        </w:rPr>
                        <w:t>定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审计</w:t>
                      </w:r>
                      <w:r>
                        <w:rPr>
                          <w:rFonts w:ascii="宋体" w:hAnsi="宋体" w:cs="宋体" w:eastAsia="宋体"/>
                          <w:spacing w:val="2"/>
                          <w:sz w:val="20"/>
                          <w:szCs w:val="20"/>
                        </w:rPr>
                        <w:t>程</w:t>
                      </w:r>
                      <w:r>
                        <w:rPr>
                          <w:rFonts w:ascii="宋体" w:hAnsi="宋体" w:cs="宋体" w:eastAsia="宋体"/>
                          <w:spacing w:val="-50"/>
                          <w:sz w:val="20"/>
                          <w:szCs w:val="20"/>
                        </w:rPr>
                        <w:t>序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（第</w:t>
                      </w:r>
                      <w:r>
                        <w:rPr>
                          <w:rFonts w:ascii="宋体" w:hAnsi="宋体" w:cs="宋体" w:eastAsia="宋体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spacing w:val="2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十</w:t>
                      </w:r>
                      <w:r>
                        <w:rPr>
                          <w:rFonts w:ascii="宋体" w:hAnsi="宋体" w:cs="宋体" w:eastAsia="宋体"/>
                          <w:spacing w:val="2"/>
                          <w:sz w:val="20"/>
                          <w:szCs w:val="20"/>
                        </w:rPr>
                        <w:t>条</w:t>
                      </w:r>
                      <w:r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;top:6113;width:5340;height:720" type="#_x0000_t202" filled="false" stroked="true" strokeweight=".75pt" strokecolor="#000000">
                <v:textbox inset="0,0,0,0">
                  <w:txbxContent>
                    <w:p>
                      <w:pPr>
                        <w:spacing w:before="50"/>
                        <w:ind w:left="114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对于不重要的组成部分，在集团层面实施分析程序</w:t>
                      </w:r>
                    </w:p>
                    <w:p>
                      <w:pPr>
                        <w:spacing w:before="50"/>
                        <w:ind w:left="114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（第四十一条）</w:t>
                      </w:r>
                    </w:p>
                  </w:txbxContent>
                </v:textbox>
                <w10:wrap type="none"/>
              </v:shape>
              <v:shape style="position:absolute;left:1566;top:11314;width:5864;height:1718" type="#_x0000_t202" filled="false" stroked="true" strokeweight=".75pt" strokecolor="#000000">
                <v:textbox inset="0,0,0,0">
                  <w:txbxContent>
                    <w:p>
                      <w:pPr>
                        <w:spacing w:line="277" w:lineRule="auto" w:before="0"/>
                        <w:ind w:left="114" w:right="108" w:firstLine="0"/>
                        <w:jc w:val="both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spacing w:val="1"/>
                          <w:w w:val="95"/>
                          <w:sz w:val="20"/>
                          <w:szCs w:val="20"/>
                        </w:rPr>
                        <w:t>进</w:t>
                      </w:r>
                      <w:r>
                        <w:rPr>
                          <w:rFonts w:ascii="宋体" w:hAnsi="宋体" w:cs="宋体" w:eastAsia="宋体"/>
                          <w:w w:val="95"/>
                          <w:sz w:val="20"/>
                          <w:szCs w:val="20"/>
                        </w:rPr>
                        <w:t>一步</w:t>
                      </w:r>
                      <w:r>
                        <w:rPr>
                          <w:rFonts w:ascii="宋体" w:hAnsi="宋体" w:cs="宋体" w:eastAsia="宋体"/>
                          <w:spacing w:val="1"/>
                          <w:w w:val="95"/>
                          <w:sz w:val="20"/>
                          <w:szCs w:val="20"/>
                        </w:rPr>
                        <w:t>选</w:t>
                      </w:r>
                      <w:r>
                        <w:rPr>
                          <w:rFonts w:ascii="宋体" w:hAnsi="宋体" w:cs="宋体" w:eastAsia="宋体"/>
                          <w:w w:val="95"/>
                          <w:sz w:val="20"/>
                          <w:szCs w:val="20"/>
                        </w:rPr>
                        <w:t>择组</w:t>
                      </w:r>
                      <w:r>
                        <w:rPr>
                          <w:rFonts w:ascii="宋体" w:hAnsi="宋体" w:cs="宋体" w:eastAsia="宋体"/>
                          <w:spacing w:val="1"/>
                          <w:w w:val="95"/>
                          <w:sz w:val="20"/>
                          <w:szCs w:val="20"/>
                        </w:rPr>
                        <w:t>成</w:t>
                      </w:r>
                      <w:r>
                        <w:rPr>
                          <w:rFonts w:ascii="宋体" w:hAnsi="宋体" w:cs="宋体" w:eastAsia="宋体"/>
                          <w:w w:val="95"/>
                          <w:sz w:val="20"/>
                          <w:szCs w:val="20"/>
                        </w:rPr>
                        <w:t>部分</w:t>
                      </w:r>
                      <w:r>
                        <w:rPr>
                          <w:rFonts w:ascii="宋体" w:hAnsi="宋体" w:cs="宋体" w:eastAsia="宋体"/>
                          <w:spacing w:val="-38"/>
                          <w:w w:val="95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宋体" w:hAnsi="宋体" w:cs="宋体" w:eastAsia="宋体"/>
                          <w:spacing w:val="1"/>
                          <w:w w:val="95"/>
                          <w:sz w:val="20"/>
                          <w:szCs w:val="20"/>
                        </w:rPr>
                        <w:t>审</w:t>
                      </w:r>
                      <w:r>
                        <w:rPr>
                          <w:rFonts w:ascii="宋体" w:hAnsi="宋体" w:cs="宋体" w:eastAsia="宋体"/>
                          <w:w w:val="95"/>
                          <w:sz w:val="20"/>
                          <w:szCs w:val="20"/>
                        </w:rPr>
                        <w:t>计</w:t>
                      </w:r>
                      <w:r>
                        <w:rPr>
                          <w:rFonts w:ascii="宋体" w:hAnsi="宋体" w:cs="宋体" w:eastAsia="宋体"/>
                          <w:spacing w:val="1"/>
                          <w:w w:val="95"/>
                          <w:sz w:val="20"/>
                          <w:szCs w:val="20"/>
                        </w:rPr>
                        <w:t>该</w:t>
                      </w:r>
                      <w:r>
                        <w:rPr>
                          <w:rFonts w:ascii="宋体" w:hAnsi="宋体" w:cs="宋体" w:eastAsia="宋体"/>
                          <w:w w:val="95"/>
                          <w:sz w:val="20"/>
                          <w:szCs w:val="20"/>
                        </w:rPr>
                        <w:t>组成</w:t>
                      </w:r>
                      <w:r>
                        <w:rPr>
                          <w:rFonts w:ascii="宋体" w:hAnsi="宋体" w:cs="宋体" w:eastAsia="宋体"/>
                          <w:spacing w:val="1"/>
                          <w:w w:val="95"/>
                          <w:sz w:val="20"/>
                          <w:szCs w:val="20"/>
                        </w:rPr>
                        <w:t>部</w:t>
                      </w:r>
                      <w:r>
                        <w:rPr>
                          <w:rFonts w:ascii="宋体" w:hAnsi="宋体" w:cs="宋体" w:eastAsia="宋体"/>
                          <w:w w:val="95"/>
                          <w:sz w:val="20"/>
                          <w:szCs w:val="20"/>
                        </w:rPr>
                        <w:t>分财</w:t>
                      </w:r>
                      <w:r>
                        <w:rPr>
                          <w:rFonts w:ascii="宋体" w:hAnsi="宋体" w:cs="宋体" w:eastAsia="宋体"/>
                          <w:spacing w:val="1"/>
                          <w:w w:val="95"/>
                          <w:sz w:val="20"/>
                          <w:szCs w:val="20"/>
                        </w:rPr>
                        <w:t>务</w:t>
                      </w:r>
                      <w:r>
                        <w:rPr>
                          <w:rFonts w:ascii="宋体" w:hAnsi="宋体" w:cs="宋体" w:eastAsia="宋体"/>
                          <w:w w:val="95"/>
                          <w:sz w:val="20"/>
                          <w:szCs w:val="20"/>
                        </w:rPr>
                        <w:t>信</w:t>
                      </w:r>
                      <w:r>
                        <w:rPr>
                          <w:rFonts w:ascii="宋体" w:hAnsi="宋体" w:cs="宋体" w:eastAsia="宋体"/>
                          <w:spacing w:val="3"/>
                          <w:w w:val="95"/>
                          <w:sz w:val="20"/>
                          <w:szCs w:val="20"/>
                        </w:rPr>
                        <w:t>息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95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宋体" w:hAnsi="宋体" w:cs="宋体" w:eastAsia="宋体"/>
                          <w:spacing w:val="-35"/>
                          <w:w w:val="95"/>
                          <w:sz w:val="20"/>
                          <w:szCs w:val="20"/>
                        </w:rPr>
                        <w:t>；</w:t>
                      </w:r>
                      <w:r>
                        <w:rPr>
                          <w:rFonts w:ascii="宋体" w:hAnsi="宋体" w:cs="宋体" w:eastAsia="宋体"/>
                          <w:w w:val="95"/>
                          <w:sz w:val="20"/>
                          <w:szCs w:val="20"/>
                        </w:rPr>
                        <w:t>或</w:t>
                      </w:r>
                      <w:r>
                        <w:rPr>
                          <w:rFonts w:ascii="宋体" w:hAnsi="宋体" w:cs="宋体" w:eastAsia="宋体"/>
                          <w:spacing w:val="1"/>
                          <w:w w:val="95"/>
                          <w:sz w:val="20"/>
                          <w:szCs w:val="20"/>
                        </w:rPr>
                        <w:t>者</w:t>
                      </w:r>
                      <w:r>
                        <w:rPr>
                          <w:rFonts w:ascii="宋体" w:hAnsi="宋体" w:cs="宋体" w:eastAsia="宋体"/>
                          <w:w w:val="95"/>
                          <w:sz w:val="20"/>
                          <w:szCs w:val="20"/>
                        </w:rPr>
                        <w:t>审计</w:t>
                      </w:r>
                      <w:r>
                        <w:rPr>
                          <w:rFonts w:ascii="宋体" w:hAnsi="宋体" w:cs="宋体" w:eastAsia="宋体"/>
                          <w:spacing w:val="1"/>
                          <w:w w:val="95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ascii="宋体" w:hAnsi="宋体" w:cs="宋体" w:eastAsia="宋体"/>
                          <w:w w:val="95"/>
                          <w:sz w:val="20"/>
                          <w:szCs w:val="20"/>
                        </w:rPr>
                        <w:t>个</w:t>
                      </w:r>
                      <w:r>
                        <w:rPr>
                          <w:rFonts w:ascii="宋体" w:hAnsi="宋体" w:cs="宋体" w:eastAsia="宋体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w w:val="95"/>
                          <w:sz w:val="20"/>
                          <w:szCs w:val="20"/>
                        </w:rPr>
                        <w:t>或多个账户余额、一类或多类交易或披露事项；审阅该组成部分</w:t>
                      </w:r>
                      <w:r>
                        <w:rPr>
                          <w:rFonts w:ascii="宋体" w:hAnsi="宋体" w:cs="宋体" w:eastAsia="宋体"/>
                          <w:spacing w:val="22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财务信息；实施特定程序（第四十二条）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063;top:11933;width:1949;height:810" type="#_x0000_t202" filled="false" stroked="true" strokeweight=".75pt" strokecolor="#000000">
                <v:textbox inset="0,0,0,0">
                  <w:txbxContent>
                    <w:p>
                      <w:pPr>
                        <w:spacing w:line="268" w:lineRule="auto" w:before="50"/>
                        <w:ind w:left="115" w:right="111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4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spacing w:val="13"/>
                          <w:sz w:val="20"/>
                          <w:szCs w:val="20"/>
                        </w:rPr>
                        <w:t>使用组成部分重</w:t>
                      </w:r>
                      <w:r>
                        <w:rPr>
                          <w:rFonts w:ascii="宋体" w:hAnsi="宋体" w:cs="宋体" w:eastAsia="宋体"/>
                          <w:spacing w:val="23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要性水平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161;top:445;width:200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是</w:t>
                      </w:r>
                    </w:p>
                  </w:txbxContent>
                </v:textbox>
                <w10:wrap type="none"/>
              </v:shape>
              <v:shape style="position:absolute;left:1546;top:627;width:1823;height:83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组成部分是否在财务</w:t>
                      </w:r>
                    </w:p>
                    <w:p>
                      <w:pPr>
                        <w:spacing w:line="316" w:lineRule="exact" w:before="31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上对集团具有重大</w:t>
                      </w:r>
                      <w:r>
                        <w:rPr>
                          <w:rFonts w:ascii="宋体" w:hAnsi="宋体" w:cs="宋体" w:eastAsia="宋体"/>
                          <w:spacing w:val="27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w w:val="95"/>
                          <w:sz w:val="20"/>
                          <w:szCs w:val="20"/>
                        </w:rPr>
                        <w:t>性？（第三十九</w:t>
                      </w:r>
                      <w:r>
                        <w:rPr>
                          <w:rFonts w:ascii="宋体" w:hAnsi="宋体" w:cs="宋体" w:eastAsia="宋体"/>
                          <w:w w:val="95"/>
                          <w:sz w:val="21"/>
                          <w:szCs w:val="21"/>
                        </w:rPr>
                        <w:t>条）</w:t>
                      </w:r>
                    </w:p>
                  </w:txbxContent>
                </v:textbox>
                <w10:wrap type="none"/>
              </v:shape>
              <v:shape style="position:absolute;left:2867;top:2336;width:200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否</w:t>
                      </w:r>
                    </w:p>
                  </w:txbxContent>
                </v:textbox>
                <w10:wrap type="none"/>
              </v:shape>
              <v:shape style="position:absolute;left:5065;top:3407;width:180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cs="宋体" w:eastAsia="宋体"/>
                          <w:sz w:val="18"/>
                          <w:szCs w:val="18"/>
                        </w:rPr>
                        <w:t>是</w:t>
                      </w:r>
                    </w:p>
                  </w:txbxContent>
                </v:textbox>
                <w10:wrap type="none"/>
              </v:shape>
              <v:shape style="position:absolute;left:1335;top:3777;width:2400;height:980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0"/>
                        <w:jc w:val="both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是否因其特定性质或情况，</w:t>
                      </w:r>
                    </w:p>
                    <w:p>
                      <w:pPr>
                        <w:spacing w:line="238" w:lineRule="auto" w:before="0"/>
                        <w:ind w:left="0" w:right="0" w:firstLine="0"/>
                        <w:jc w:val="both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组成部分可能存在导致集团</w:t>
                      </w:r>
                      <w:r>
                        <w:rPr>
                          <w:rFonts w:ascii="宋体" w:hAnsi="宋体" w:cs="宋体" w:eastAsia="宋体"/>
                          <w:spacing w:val="28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财务报表产生重大错报的特</w:t>
                      </w:r>
                      <w:r>
                        <w:rPr>
                          <w:rFonts w:ascii="宋体" w:hAnsi="宋体" w:cs="宋体" w:eastAsia="宋体"/>
                          <w:spacing w:val="28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别风险？（第四十条）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047;top:5512;width:200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否</w:t>
                      </w:r>
                    </w:p>
                  </w:txbxContent>
                </v:textbox>
                <w10:wrap type="none"/>
              </v:shape>
              <v:shape style="position:absolute;left:3189;top:8940;width:2599;height:819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spacing w:val="2"/>
                          <w:sz w:val="20"/>
                          <w:szCs w:val="20"/>
                        </w:rPr>
                        <w:t>是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否能</w:t>
                      </w:r>
                      <w:r>
                        <w:rPr>
                          <w:rFonts w:ascii="宋体" w:hAnsi="宋体" w:cs="宋体" w:eastAsia="宋体"/>
                          <w:spacing w:val="2"/>
                          <w:sz w:val="20"/>
                          <w:szCs w:val="20"/>
                        </w:rPr>
                        <w:t>够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获取</w:t>
                      </w:r>
                      <w:r>
                        <w:rPr>
                          <w:rFonts w:ascii="宋体" w:hAnsi="宋体" w:cs="宋体" w:eastAsia="宋体"/>
                          <w:spacing w:val="2"/>
                          <w:sz w:val="20"/>
                          <w:szCs w:val="20"/>
                        </w:rPr>
                        <w:t>充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分</w:t>
                      </w:r>
                      <w:r>
                        <w:rPr>
                          <w:rFonts w:ascii="宋体" w:hAnsi="宋体" w:cs="宋体" w:eastAsia="宋体"/>
                          <w:spacing w:val="-81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适当的审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r>
                    </w:p>
                    <w:p>
                      <w:pPr>
                        <w:spacing w:line="310" w:lineRule="atLeas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计证据以作为形成集团审计</w:t>
                      </w:r>
                      <w:r>
                        <w:rPr>
                          <w:rFonts w:ascii="宋体" w:hAnsi="宋体" w:cs="宋体" w:eastAsia="宋体"/>
                          <w:spacing w:val="28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w w:val="95"/>
                          <w:sz w:val="20"/>
                          <w:szCs w:val="20"/>
                        </w:rPr>
                        <w:t>意见的基础？（第四十二条）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7420;top:8791;width:200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是</w:t>
                      </w:r>
                    </w:p>
                  </w:txbxContent>
                </v:textbox>
                <w10:wrap type="none"/>
              </v:shape>
              <v:shape style="position:absolute;left:8422;top:9043;width:1200;height:1136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w w:val="95"/>
                          <w:sz w:val="20"/>
                          <w:szCs w:val="20"/>
                        </w:rPr>
                        <w:t>与组成部分注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r>
                    </w:p>
                    <w:p>
                      <w:pPr>
                        <w:spacing w:before="5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w w:val="95"/>
                          <w:sz w:val="20"/>
                          <w:szCs w:val="20"/>
                        </w:rPr>
                        <w:t>册会计师沟通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r>
                    </w:p>
                    <w:p>
                      <w:pPr>
                        <w:spacing w:line="310" w:lineRule="atLeast" w:before="2"/>
                        <w:ind w:left="0" w:right="197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w w:val="95"/>
                          <w:sz w:val="20"/>
                          <w:szCs w:val="20"/>
                        </w:rPr>
                        <w:t>（第五十三</w:t>
                      </w:r>
                      <w:r>
                        <w:rPr>
                          <w:rFonts w:ascii="宋体" w:hAnsi="宋体" w:cs="宋体" w:eastAsia="宋体"/>
                          <w:spacing w:val="24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spacing w:val="2"/>
                          <w:sz w:val="20"/>
                          <w:szCs w:val="20"/>
                        </w:rPr>
                        <w:t>条）</w:t>
                      </w: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4835;top:10923;width:200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cs="宋体" w:eastAsia="宋体"/>
                          <w:sz w:val="20"/>
                          <w:szCs w:val="20"/>
                        </w:rPr>
                        <w:t>否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 w:line="200" w:lineRule="atLeast"/>
        <w:rPr>
          <w:rFonts w:ascii="宋体" w:hAnsi="宋体" w:cs="宋体" w:eastAsia="宋体"/>
          <w:sz w:val="20"/>
          <w:szCs w:val="20"/>
        </w:rPr>
        <w:sectPr>
          <w:pgSz w:w="11910" w:h="16840"/>
          <w:pgMar w:header="0" w:footer="1186" w:top="1540" w:bottom="1380" w:left="840" w:right="840"/>
        </w:sectPr>
      </w:pPr>
    </w:p>
    <w:p>
      <w:pPr>
        <w:pStyle w:val="BodyText"/>
        <w:spacing w:line="398" w:lineRule="exact" w:before="0"/>
        <w:ind w:right="0" w:firstLine="0"/>
        <w:jc w:val="left"/>
      </w:pPr>
      <w:r>
        <w:rPr>
          <w:rFonts w:ascii="黑体" w:hAnsi="黑体" w:cs="黑体" w:eastAsia="黑体"/>
          <w:spacing w:val="-1"/>
        </w:rPr>
        <w:t>附录</w:t>
      </w:r>
      <w:r>
        <w:rPr>
          <w:rFonts w:ascii="Times New Roman" w:hAnsi="Times New Roman" w:cs="Times New Roman" w:eastAsia="Times New Roman"/>
          <w:b/>
          <w:bCs/>
          <w:spacing w:val="-1"/>
        </w:rPr>
        <w:t>6</w:t>
      </w:r>
      <w:r>
        <w:rPr>
          <w:rFonts w:ascii="Malgun Gothic" w:hAnsi="Malgun Gothic" w:cs="Malgun Gothic" w:eastAsia="Malgun Gothic"/>
          <w:b/>
          <w:bCs/>
          <w:spacing w:val="-1"/>
        </w:rPr>
        <w:t>：</w:t>
      </w:r>
      <w:r>
        <w:rPr>
          <w:spacing w:val="-1"/>
        </w:rPr>
        <w:t>（参见本指南第</w:t>
      </w:r>
      <w:r>
        <w:rPr>
          <w:rFonts w:ascii="Times New Roman" w:hAnsi="Times New Roman" w:cs="Times New Roman" w:eastAsia="Times New Roman"/>
          <w:spacing w:val="-1"/>
        </w:rPr>
        <w:t>58</w:t>
      </w:r>
      <w:r>
        <w:rPr>
          <w:spacing w:val="-1"/>
        </w:rPr>
        <w:t>段）</w:t>
      </w:r>
    </w:p>
    <w:p>
      <w:pPr>
        <w:spacing w:line="240" w:lineRule="auto" w:before="2"/>
        <w:rPr>
          <w:rFonts w:ascii="宋体" w:hAnsi="宋体" w:cs="宋体" w:eastAsia="宋体"/>
          <w:sz w:val="44"/>
          <w:szCs w:val="44"/>
        </w:rPr>
      </w:pPr>
    </w:p>
    <w:p>
      <w:pPr>
        <w:pStyle w:val="Heading1"/>
        <w:spacing w:line="240" w:lineRule="auto"/>
        <w:ind w:left="2192" w:right="0"/>
        <w:jc w:val="left"/>
        <w:rPr>
          <w:b w:val="0"/>
          <w:bCs w:val="0"/>
        </w:rPr>
      </w:pPr>
      <w:r>
        <w:rPr/>
        <w:t>列入集团项目组指令函的事项</w:t>
      </w:r>
      <w:r>
        <w:rPr>
          <w:b w:val="0"/>
          <w:bCs w:val="0"/>
        </w:rPr>
      </w:r>
    </w:p>
    <w:p>
      <w:pPr>
        <w:spacing w:line="240" w:lineRule="auto" w:before="14"/>
        <w:rPr>
          <w:rFonts w:ascii="Microsoft JhengHei" w:hAnsi="Microsoft JhengHei" w:cs="Microsoft JhengHei" w:eastAsia="Microsoft JhengHei"/>
          <w:b/>
          <w:bCs/>
          <w:sz w:val="40"/>
          <w:szCs w:val="40"/>
        </w:rPr>
      </w:pPr>
    </w:p>
    <w:p>
      <w:pPr>
        <w:pStyle w:val="BodyText"/>
        <w:spacing w:line="240" w:lineRule="auto" w:before="0"/>
        <w:ind w:left="681" w:right="0" w:hanging="3"/>
        <w:jc w:val="left"/>
      </w:pPr>
      <w:r>
        <w:rPr>
          <w:spacing w:val="-1"/>
        </w:rPr>
        <w:t>本准则要求与组成部分注册会计师沟通的事项以楷体列示。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29"/>
          <w:szCs w:val="29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t>一、与组成部分注册会计师计划工作相关的事项</w:t>
      </w:r>
      <w:r>
        <w:rPr>
          <w:b w:val="0"/>
          <w:bCs w:val="0"/>
        </w:rPr>
      </w:r>
    </w:p>
    <w:p>
      <w:pPr>
        <w:pStyle w:val="BodyText"/>
        <w:spacing w:line="347" w:lineRule="auto" w:before="192"/>
        <w:ind w:right="40"/>
        <w:jc w:val="left"/>
        <w:rPr>
          <w:rFonts w:ascii="宋体" w:hAnsi="宋体" w:cs="宋体" w:eastAsia="宋体"/>
        </w:rPr>
      </w:pPr>
      <w:r>
        <w:rPr>
          <w:rFonts w:ascii="Times New Roman" w:hAnsi="Times New Roman" w:cs="Times New Roman" w:eastAsia="Times New Roman"/>
        </w:rPr>
        <w:t>1</w:t>
      </w:r>
      <w:r>
        <w:rPr>
          <w:rFonts w:ascii="宋体" w:hAnsi="宋体" w:cs="宋体" w:eastAsia="宋体"/>
        </w:rPr>
        <w:t>．在组成部分注册会计师知悉集团项目组将利用其工作的前提</w:t>
      </w:r>
      <w:r>
        <w:rPr>
          <w:rFonts w:ascii="宋体" w:hAnsi="宋体" w:cs="宋体" w:eastAsia="宋体"/>
          <w:spacing w:val="46"/>
        </w:rPr>
        <w:t> </w:t>
      </w:r>
      <w:r>
        <w:rPr>
          <w:rFonts w:ascii="宋体" w:hAnsi="宋体" w:cs="宋体" w:eastAsia="宋体"/>
          <w:spacing w:val="-1"/>
        </w:rPr>
        <w:t>下，要求组成部分注册会计师确认其将配合集团项目组的工作；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．完成审计工作的时间要求；</w:t>
      </w:r>
    </w:p>
    <w:p>
      <w:pPr>
        <w:pStyle w:val="BodyText"/>
        <w:spacing w:line="347" w:lineRule="auto"/>
        <w:ind w:right="40"/>
        <w:jc w:val="left"/>
      </w:pPr>
      <w:r>
        <w:rPr>
          <w:rFonts w:ascii="Times New Roman" w:hAnsi="Times New Roman" w:cs="Times New Roman" w:eastAsia="Times New Roman"/>
        </w:rPr>
        <w:t>3</w:t>
      </w:r>
      <w:r>
        <w:rPr/>
        <w:t>．集团项目组计划与集团管理层会谈的日期，以及计划与组成</w:t>
      </w:r>
      <w:r>
        <w:rPr>
          <w:spacing w:val="46"/>
        </w:rPr>
        <w:t> </w:t>
      </w:r>
      <w:r>
        <w:rPr>
          <w:spacing w:val="-1"/>
        </w:rPr>
        <w:t>部分管理层和组成部分注册会计师会谈的日期；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．主要联系人；</w:t>
      </w:r>
    </w:p>
    <w:p>
      <w:pPr>
        <w:pStyle w:val="BodyText"/>
        <w:spacing w:line="357" w:lineRule="auto"/>
        <w:ind w:right="258"/>
        <w:jc w:val="both"/>
      </w:pPr>
      <w:r>
        <w:rPr>
          <w:rFonts w:ascii="Times New Roman" w:hAnsi="Times New Roman" w:cs="Times New Roman" w:eastAsia="Times New Roman"/>
        </w:rPr>
        <w:t>5</w:t>
      </w:r>
      <w:r>
        <w:rPr/>
        <w:t>．</w:t>
      </w:r>
      <w:r>
        <w:rPr>
          <w:rFonts w:ascii="宋体" w:hAnsi="宋体" w:cs="宋体" w:eastAsia="宋体"/>
        </w:rPr>
        <w:t>组成部分注册会计师应执行的工作和集团项目组对其工作的</w:t>
      </w:r>
      <w:r>
        <w:rPr>
          <w:rFonts w:ascii="宋体" w:hAnsi="宋体" w:cs="宋体" w:eastAsia="宋体"/>
          <w:spacing w:val="42"/>
        </w:rPr>
        <w:t> </w:t>
      </w:r>
      <w:r>
        <w:rPr>
          <w:rFonts w:ascii="宋体" w:hAnsi="宋体" w:cs="宋体" w:eastAsia="宋体"/>
        </w:rPr>
        <w:t>利用</w:t>
      </w:r>
      <w:r>
        <w:rPr>
          <w:rFonts w:ascii="宋体" w:hAnsi="宋体" w:cs="宋体" w:eastAsia="宋体"/>
          <w:spacing w:val="-49"/>
        </w:rPr>
        <w:t>，</w:t>
      </w:r>
      <w:r>
        <w:rPr/>
        <w:t>以</w:t>
      </w:r>
      <w:r>
        <w:rPr>
          <w:spacing w:val="-3"/>
        </w:rPr>
        <w:t>及</w:t>
      </w:r>
      <w:r>
        <w:rPr/>
        <w:t>对双</w:t>
      </w:r>
      <w:r>
        <w:rPr>
          <w:spacing w:val="-3"/>
        </w:rPr>
        <w:t>方</w:t>
      </w:r>
      <w:r>
        <w:rPr/>
        <w:t>在审计</w:t>
      </w:r>
      <w:r>
        <w:rPr>
          <w:spacing w:val="-3"/>
        </w:rPr>
        <w:t>初</w:t>
      </w:r>
      <w:r>
        <w:rPr/>
        <w:t>期和</w:t>
      </w:r>
      <w:r>
        <w:rPr>
          <w:spacing w:val="-3"/>
        </w:rPr>
        <w:t>审计</w:t>
      </w:r>
      <w:r>
        <w:rPr/>
        <w:t>过程中</w:t>
      </w:r>
      <w:r>
        <w:rPr>
          <w:spacing w:val="-3"/>
        </w:rPr>
        <w:t>协</w:t>
      </w:r>
      <w:r>
        <w:rPr/>
        <w:t>调配</w:t>
      </w:r>
      <w:r>
        <w:rPr>
          <w:spacing w:val="-3"/>
        </w:rPr>
        <w:t>合的</w:t>
      </w:r>
      <w:r>
        <w:rPr/>
        <w:t>安排</w:t>
      </w:r>
      <w:r>
        <w:rPr>
          <w:spacing w:val="-48"/>
        </w:rPr>
        <w:t>，</w:t>
      </w:r>
      <w:r>
        <w:rPr/>
        <w:t>包</w:t>
      </w:r>
      <w:r>
        <w:rPr>
          <w:spacing w:val="-3"/>
        </w:rPr>
        <w:t>括</w:t>
      </w:r>
      <w:r>
        <w:rPr/>
        <w:t>集</w:t>
      </w:r>
      <w:r>
        <w:rPr/>
        <w:t> </w:t>
      </w:r>
      <w:r>
        <w:rPr>
          <w:spacing w:val="-1"/>
        </w:rPr>
        <w:t>团项目组拟参与的组成部分注册会计师工作；</w:t>
      </w:r>
    </w:p>
    <w:p>
      <w:pPr>
        <w:pStyle w:val="BodyText"/>
        <w:spacing w:line="360" w:lineRule="auto" w:before="56"/>
        <w:ind w:right="40"/>
        <w:jc w:val="left"/>
      </w:pP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32"/>
        </w:rPr>
        <w:t>．</w:t>
      </w:r>
      <w:r>
        <w:rPr>
          <w:rFonts w:ascii="宋体" w:hAnsi="宋体" w:cs="宋体" w:eastAsia="宋体"/>
        </w:rPr>
        <w:t>与集团</w:t>
      </w:r>
      <w:r>
        <w:rPr>
          <w:rFonts w:ascii="宋体" w:hAnsi="宋体" w:cs="宋体" w:eastAsia="宋体"/>
          <w:spacing w:val="-3"/>
        </w:rPr>
        <w:t>审</w:t>
      </w:r>
      <w:r>
        <w:rPr>
          <w:rFonts w:ascii="宋体" w:hAnsi="宋体" w:cs="宋体" w:eastAsia="宋体"/>
        </w:rPr>
        <w:t>计相</w:t>
      </w:r>
      <w:r>
        <w:rPr>
          <w:rFonts w:ascii="宋体" w:hAnsi="宋体" w:cs="宋体" w:eastAsia="宋体"/>
          <w:spacing w:val="-3"/>
        </w:rPr>
        <w:t>关</w:t>
      </w:r>
      <w:r>
        <w:rPr>
          <w:rFonts w:ascii="宋体" w:hAnsi="宋体" w:cs="宋体" w:eastAsia="宋体"/>
        </w:rPr>
        <w:t>的职业</w:t>
      </w:r>
      <w:r>
        <w:rPr>
          <w:rFonts w:ascii="宋体" w:hAnsi="宋体" w:cs="宋体" w:eastAsia="宋体"/>
          <w:spacing w:val="-3"/>
        </w:rPr>
        <w:t>道</w:t>
      </w:r>
      <w:r>
        <w:rPr>
          <w:rFonts w:ascii="宋体" w:hAnsi="宋体" w:cs="宋体" w:eastAsia="宋体"/>
        </w:rPr>
        <w:t>德要</w:t>
      </w:r>
      <w:r>
        <w:rPr>
          <w:rFonts w:ascii="宋体" w:hAnsi="宋体" w:cs="宋体" w:eastAsia="宋体"/>
          <w:spacing w:val="-3"/>
        </w:rPr>
        <w:t>求</w:t>
      </w:r>
      <w:r>
        <w:rPr>
          <w:rFonts w:ascii="宋体" w:hAnsi="宋体" w:cs="宋体" w:eastAsia="宋体"/>
          <w:spacing w:val="-34"/>
        </w:rPr>
        <w:t>，</w:t>
      </w:r>
      <w:r>
        <w:rPr>
          <w:rFonts w:ascii="宋体" w:hAnsi="宋体" w:cs="宋体" w:eastAsia="宋体"/>
        </w:rPr>
        <w:t>特别是</w:t>
      </w:r>
      <w:r>
        <w:rPr>
          <w:rFonts w:ascii="宋体" w:hAnsi="宋体" w:cs="宋体" w:eastAsia="宋体"/>
          <w:spacing w:val="-3"/>
        </w:rPr>
        <w:t>独</w:t>
      </w:r>
      <w:r>
        <w:rPr>
          <w:rFonts w:ascii="宋体" w:hAnsi="宋体" w:cs="宋体" w:eastAsia="宋体"/>
        </w:rPr>
        <w:t>立性</w:t>
      </w:r>
      <w:r>
        <w:rPr>
          <w:rFonts w:ascii="宋体" w:hAnsi="宋体" w:cs="宋体" w:eastAsia="宋体"/>
          <w:spacing w:val="-3"/>
        </w:rPr>
        <w:t>要</w:t>
      </w:r>
      <w:r>
        <w:rPr>
          <w:rFonts w:ascii="宋体" w:hAnsi="宋体" w:cs="宋体" w:eastAsia="宋体"/>
        </w:rPr>
        <w:t>求</w:t>
      </w:r>
      <w:r>
        <w:rPr>
          <w:rFonts w:ascii="宋体" w:hAnsi="宋体" w:cs="宋体" w:eastAsia="宋体"/>
          <w:spacing w:val="-32"/>
        </w:rPr>
        <w:t>，</w:t>
      </w:r>
      <w:r>
        <w:rPr>
          <w:rFonts w:ascii="宋体" w:hAnsi="宋体" w:cs="宋体" w:eastAsia="宋体"/>
        </w:rPr>
        <w:t>例</w:t>
      </w:r>
      <w:r>
        <w:rPr>
          <w:rFonts w:ascii="宋体" w:hAnsi="宋体" w:cs="宋体" w:eastAsia="宋体"/>
          <w:spacing w:val="-3"/>
        </w:rPr>
        <w:t>如</w:t>
      </w:r>
      <w:r>
        <w:rPr>
          <w:rFonts w:ascii="宋体" w:hAnsi="宋体" w:cs="宋体" w:eastAsia="宋体"/>
        </w:rPr>
        <w:t>，</w:t>
      </w:r>
      <w:r>
        <w:rPr>
          <w:rFonts w:ascii="宋体" w:hAnsi="宋体" w:cs="宋体" w:eastAsia="宋体"/>
        </w:rPr>
        <w:t> 如果法</w:t>
      </w:r>
      <w:r>
        <w:rPr>
          <w:rFonts w:ascii="宋体" w:hAnsi="宋体" w:cs="宋体" w:eastAsia="宋体"/>
          <w:spacing w:val="-3"/>
        </w:rPr>
        <w:t>律</w:t>
      </w:r>
      <w:r>
        <w:rPr>
          <w:rFonts w:ascii="宋体" w:hAnsi="宋体" w:cs="宋体" w:eastAsia="宋体"/>
        </w:rPr>
        <w:t>法规</w:t>
      </w:r>
      <w:r>
        <w:rPr>
          <w:rFonts w:ascii="宋体" w:hAnsi="宋体" w:cs="宋体" w:eastAsia="宋体"/>
          <w:spacing w:val="-3"/>
        </w:rPr>
        <w:t>禁止</w:t>
      </w:r>
      <w:r>
        <w:rPr>
          <w:rFonts w:ascii="宋体" w:hAnsi="宋体" w:cs="宋体" w:eastAsia="宋体"/>
        </w:rPr>
        <w:t>集团项</w:t>
      </w:r>
      <w:r>
        <w:rPr>
          <w:rFonts w:ascii="宋体" w:hAnsi="宋体" w:cs="宋体" w:eastAsia="宋体"/>
          <w:spacing w:val="-3"/>
        </w:rPr>
        <w:t>目</w:t>
      </w:r>
      <w:r>
        <w:rPr>
          <w:rFonts w:ascii="宋体" w:hAnsi="宋体" w:cs="宋体" w:eastAsia="宋体"/>
        </w:rPr>
        <w:t>组利</w:t>
      </w:r>
      <w:r>
        <w:rPr>
          <w:rFonts w:ascii="宋体" w:hAnsi="宋体" w:cs="宋体" w:eastAsia="宋体"/>
          <w:spacing w:val="-3"/>
        </w:rPr>
        <w:t>用内</w:t>
      </w:r>
      <w:r>
        <w:rPr>
          <w:rFonts w:ascii="宋体" w:hAnsi="宋体" w:cs="宋体" w:eastAsia="宋体"/>
        </w:rPr>
        <w:t>部审计</w:t>
      </w:r>
      <w:r>
        <w:rPr>
          <w:rFonts w:ascii="宋体" w:hAnsi="宋体" w:cs="宋体" w:eastAsia="宋体"/>
          <w:spacing w:val="-3"/>
        </w:rPr>
        <w:t>人</w:t>
      </w:r>
      <w:r>
        <w:rPr>
          <w:rFonts w:ascii="宋体" w:hAnsi="宋体" w:cs="宋体" w:eastAsia="宋体"/>
        </w:rPr>
        <w:t>员提</w:t>
      </w:r>
      <w:r>
        <w:rPr>
          <w:rFonts w:ascii="宋体" w:hAnsi="宋体" w:cs="宋体" w:eastAsia="宋体"/>
          <w:spacing w:val="-1"/>
        </w:rPr>
        <w:t>供</w:t>
      </w:r>
      <w:r>
        <w:rPr>
          <w:rFonts w:ascii="宋体" w:hAnsi="宋体" w:cs="宋体" w:eastAsia="宋体"/>
          <w:spacing w:val="-3"/>
        </w:rPr>
        <w:t>直</w:t>
      </w:r>
      <w:r>
        <w:rPr>
          <w:rFonts w:ascii="宋体" w:hAnsi="宋体" w:cs="宋体" w:eastAsia="宋体"/>
        </w:rPr>
        <w:t>接协助</w:t>
      </w:r>
      <w:r>
        <w:rPr>
          <w:rFonts w:ascii="宋体" w:hAnsi="宋体" w:cs="宋体" w:eastAsia="宋体"/>
          <w:spacing w:val="-97"/>
        </w:rPr>
        <w:t>，</w:t>
      </w:r>
      <w:r>
        <w:rPr>
          <w:rFonts w:ascii="宋体" w:hAnsi="宋体" w:cs="宋体" w:eastAsia="宋体"/>
        </w:rPr>
        <w:t>集团</w:t>
      </w:r>
      <w:r>
        <w:rPr>
          <w:rFonts w:ascii="宋体" w:hAnsi="宋体" w:cs="宋体" w:eastAsia="宋体"/>
        </w:rPr>
        <w:t> 项目组</w:t>
      </w:r>
      <w:r>
        <w:rPr>
          <w:rFonts w:ascii="宋体" w:hAnsi="宋体" w:cs="宋体" w:eastAsia="宋体"/>
          <w:spacing w:val="-3"/>
        </w:rPr>
        <w:t>需</w:t>
      </w:r>
      <w:r>
        <w:rPr>
          <w:rFonts w:ascii="宋体" w:hAnsi="宋体" w:cs="宋体" w:eastAsia="宋体"/>
        </w:rPr>
        <w:t>要考</w:t>
      </w:r>
      <w:r>
        <w:rPr>
          <w:rFonts w:ascii="宋体" w:hAnsi="宋体" w:cs="宋体" w:eastAsia="宋体"/>
          <w:spacing w:val="-3"/>
        </w:rPr>
        <w:t>虑这</w:t>
      </w:r>
      <w:r>
        <w:rPr>
          <w:rFonts w:ascii="宋体" w:hAnsi="宋体" w:cs="宋体" w:eastAsia="宋体"/>
        </w:rPr>
        <w:t>种禁止</w:t>
      </w:r>
      <w:r>
        <w:rPr>
          <w:rFonts w:ascii="宋体" w:hAnsi="宋体" w:cs="宋体" w:eastAsia="宋体"/>
          <w:spacing w:val="-3"/>
        </w:rPr>
        <w:t>是</w:t>
      </w:r>
      <w:r>
        <w:rPr>
          <w:rFonts w:ascii="宋体" w:hAnsi="宋体" w:cs="宋体" w:eastAsia="宋体"/>
        </w:rPr>
        <w:t>否同</w:t>
      </w:r>
      <w:r>
        <w:rPr>
          <w:rFonts w:ascii="宋体" w:hAnsi="宋体" w:cs="宋体" w:eastAsia="宋体"/>
          <w:spacing w:val="-3"/>
        </w:rPr>
        <w:t>样适</w:t>
      </w:r>
      <w:r>
        <w:rPr>
          <w:rFonts w:ascii="宋体" w:hAnsi="宋体" w:cs="宋体" w:eastAsia="宋体"/>
        </w:rPr>
        <w:t>用于组</w:t>
      </w:r>
      <w:r>
        <w:rPr>
          <w:rFonts w:ascii="宋体" w:hAnsi="宋体" w:cs="宋体" w:eastAsia="宋体"/>
          <w:spacing w:val="-3"/>
        </w:rPr>
        <w:t>成</w:t>
      </w:r>
      <w:r>
        <w:rPr>
          <w:rFonts w:ascii="宋体" w:hAnsi="宋体" w:cs="宋体" w:eastAsia="宋体"/>
        </w:rPr>
        <w:t>部分</w:t>
      </w:r>
      <w:r>
        <w:rPr>
          <w:rFonts w:ascii="宋体" w:hAnsi="宋体" w:cs="宋体" w:eastAsia="宋体"/>
          <w:spacing w:val="-3"/>
        </w:rPr>
        <w:t>注册</w:t>
      </w:r>
      <w:r>
        <w:rPr>
          <w:rFonts w:ascii="宋体" w:hAnsi="宋体" w:cs="宋体" w:eastAsia="宋体"/>
        </w:rPr>
        <w:t>会计师</w:t>
      </w:r>
      <w:r>
        <w:rPr>
          <w:rFonts w:ascii="宋体" w:hAnsi="宋体" w:cs="宋体" w:eastAsia="宋体"/>
          <w:spacing w:val="-97"/>
        </w:rPr>
        <w:t>，</w:t>
      </w:r>
      <w:r>
        <w:rPr>
          <w:rFonts w:ascii="宋体" w:hAnsi="宋体" w:cs="宋体" w:eastAsia="宋体"/>
        </w:rPr>
        <w:t>如果</w:t>
      </w:r>
      <w:r>
        <w:rPr>
          <w:rFonts w:ascii="宋体" w:hAnsi="宋体" w:cs="宋体" w:eastAsia="宋体"/>
        </w:rPr>
        <w:t> </w:t>
      </w:r>
      <w:r>
        <w:rPr>
          <w:rFonts w:ascii="宋体" w:hAnsi="宋体" w:cs="宋体" w:eastAsia="宋体"/>
          <w:spacing w:val="-1"/>
        </w:rPr>
        <w:t>同样适用，则需要在与组成部分注册会计师沟通时提及这一事项</w:t>
      </w:r>
      <w:r>
        <w:rPr>
          <w:spacing w:val="-1"/>
        </w:rPr>
        <w:t>；</w:t>
      </w:r>
    </w:p>
    <w:p>
      <w:pPr>
        <w:pStyle w:val="BodyText"/>
        <w:spacing w:line="360" w:lineRule="auto" w:before="55"/>
        <w:ind w:right="257"/>
        <w:jc w:val="both"/>
        <w:rPr>
          <w:rFonts w:ascii="宋体" w:hAnsi="宋体" w:cs="宋体" w:eastAsia="宋体"/>
        </w:rPr>
      </w:pPr>
      <w:r>
        <w:rPr>
          <w:rFonts w:ascii="Times New Roman" w:hAnsi="Times New Roman" w:cs="Times New Roman" w:eastAsia="Times New Roman"/>
        </w:rPr>
        <w:t>7</w:t>
      </w:r>
      <w:r>
        <w:rPr/>
        <w:t>．</w:t>
      </w:r>
      <w:r>
        <w:rPr>
          <w:rFonts w:ascii="宋体" w:hAnsi="宋体" w:cs="宋体" w:eastAsia="宋体"/>
        </w:rPr>
        <w:t>在对组成部分财务信息实施审计或审阅的情况下，组成部分</w:t>
      </w:r>
      <w:r>
        <w:rPr>
          <w:rFonts w:ascii="宋体" w:hAnsi="宋体" w:cs="宋体" w:eastAsia="宋体"/>
          <w:spacing w:val="42"/>
        </w:rPr>
        <w:t> </w:t>
      </w:r>
      <w:r>
        <w:rPr>
          <w:rFonts w:ascii="宋体" w:hAnsi="宋体" w:cs="宋体" w:eastAsia="宋体"/>
          <w:spacing w:val="-1"/>
        </w:rPr>
        <w:t>的</w:t>
      </w:r>
      <w:r>
        <w:rPr>
          <w:rFonts w:ascii="宋体" w:hAnsi="宋体" w:cs="宋体" w:eastAsia="宋体"/>
        </w:rPr>
        <w:t>重要</w:t>
      </w:r>
      <w:r>
        <w:rPr>
          <w:rFonts w:ascii="宋体" w:hAnsi="宋体" w:cs="宋体" w:eastAsia="宋体"/>
          <w:spacing w:val="-3"/>
        </w:rPr>
        <w:t>性</w:t>
      </w:r>
      <w:r>
        <w:rPr>
          <w:rFonts w:ascii="宋体" w:hAnsi="宋体" w:cs="宋体" w:eastAsia="宋体"/>
        </w:rPr>
        <w:t>和针</w:t>
      </w:r>
      <w:r>
        <w:rPr>
          <w:rFonts w:ascii="宋体" w:hAnsi="宋体" w:cs="宋体" w:eastAsia="宋体"/>
          <w:spacing w:val="-3"/>
        </w:rPr>
        <w:t>对特</w:t>
      </w:r>
      <w:r>
        <w:rPr>
          <w:rFonts w:ascii="宋体" w:hAnsi="宋体" w:cs="宋体" w:eastAsia="宋体"/>
        </w:rPr>
        <w:t>定类别</w:t>
      </w:r>
      <w:r>
        <w:rPr>
          <w:rFonts w:ascii="宋体" w:hAnsi="宋体" w:cs="宋体" w:eastAsia="宋体"/>
          <w:spacing w:val="-3"/>
        </w:rPr>
        <w:t>的</w:t>
      </w:r>
      <w:r>
        <w:rPr>
          <w:rFonts w:ascii="宋体" w:hAnsi="宋体" w:cs="宋体" w:eastAsia="宋体"/>
        </w:rPr>
        <w:t>交易</w:t>
      </w:r>
      <w:r>
        <w:rPr>
          <w:rFonts w:ascii="宋体" w:hAnsi="宋体" w:cs="宋体" w:eastAsia="宋体"/>
          <w:spacing w:val="-97"/>
        </w:rPr>
        <w:t>、</w:t>
      </w:r>
      <w:r>
        <w:rPr>
          <w:rFonts w:ascii="宋体" w:hAnsi="宋体" w:cs="宋体" w:eastAsia="宋体"/>
        </w:rPr>
        <w:t>账</w:t>
      </w:r>
      <w:r>
        <w:rPr>
          <w:rFonts w:ascii="宋体" w:hAnsi="宋体" w:cs="宋体" w:eastAsia="宋体"/>
          <w:spacing w:val="-3"/>
        </w:rPr>
        <w:t>户</w:t>
      </w:r>
      <w:r>
        <w:rPr>
          <w:rFonts w:ascii="宋体" w:hAnsi="宋体" w:cs="宋体" w:eastAsia="宋体"/>
        </w:rPr>
        <w:t>余额或</w:t>
      </w:r>
      <w:r>
        <w:rPr>
          <w:rFonts w:ascii="宋体" w:hAnsi="宋体" w:cs="宋体" w:eastAsia="宋体"/>
          <w:spacing w:val="-3"/>
        </w:rPr>
        <w:t>披</w:t>
      </w:r>
      <w:r>
        <w:rPr>
          <w:rFonts w:ascii="宋体" w:hAnsi="宋体" w:cs="宋体" w:eastAsia="宋体"/>
        </w:rPr>
        <w:t>露采</w:t>
      </w:r>
      <w:r>
        <w:rPr>
          <w:rFonts w:ascii="宋体" w:hAnsi="宋体" w:cs="宋体" w:eastAsia="宋体"/>
          <w:spacing w:val="-3"/>
        </w:rPr>
        <w:t>用的</w:t>
      </w:r>
      <w:r>
        <w:rPr>
          <w:rFonts w:ascii="宋体" w:hAnsi="宋体" w:cs="宋体" w:eastAsia="宋体"/>
        </w:rPr>
        <w:t>一个或</w:t>
      </w:r>
      <w:r>
        <w:rPr>
          <w:rFonts w:ascii="宋体" w:hAnsi="宋体" w:cs="宋体" w:eastAsia="宋体"/>
          <w:spacing w:val="-3"/>
        </w:rPr>
        <w:t>多</w:t>
      </w:r>
      <w:r>
        <w:rPr>
          <w:rFonts w:ascii="宋体" w:hAnsi="宋体" w:cs="宋体" w:eastAsia="宋体"/>
        </w:rPr>
        <w:t>个</w:t>
      </w:r>
      <w:r>
        <w:rPr>
          <w:rFonts w:ascii="宋体" w:hAnsi="宋体" w:cs="宋体" w:eastAsia="宋体"/>
        </w:rPr>
        <w:t> 重要性</w:t>
      </w:r>
      <w:r>
        <w:rPr>
          <w:rFonts w:ascii="宋体" w:hAnsi="宋体" w:cs="宋体" w:eastAsia="宋体"/>
          <w:spacing w:val="-3"/>
        </w:rPr>
        <w:t>水</w:t>
      </w:r>
      <w:r>
        <w:rPr>
          <w:rFonts w:ascii="宋体" w:hAnsi="宋体" w:cs="宋体" w:eastAsia="宋体"/>
          <w:spacing w:val="-32"/>
        </w:rPr>
        <w:t>平</w:t>
      </w:r>
      <w:r>
        <w:rPr>
          <w:rFonts w:ascii="宋体" w:hAnsi="宋体" w:cs="宋体" w:eastAsia="宋体"/>
        </w:rPr>
        <w:t>（</w:t>
      </w:r>
      <w:r>
        <w:rPr>
          <w:rFonts w:ascii="宋体" w:hAnsi="宋体" w:cs="宋体" w:eastAsia="宋体"/>
          <w:spacing w:val="-3"/>
        </w:rPr>
        <w:t>如适</w:t>
      </w:r>
      <w:r>
        <w:rPr>
          <w:rFonts w:ascii="宋体" w:hAnsi="宋体" w:cs="宋体" w:eastAsia="宋体"/>
        </w:rPr>
        <w:t>用</w:t>
      </w:r>
      <w:r>
        <w:rPr>
          <w:rFonts w:ascii="宋体" w:hAnsi="宋体" w:cs="宋体" w:eastAsia="宋体"/>
          <w:spacing w:val="-32"/>
        </w:rPr>
        <w:t>）</w:t>
      </w:r>
      <w:r>
        <w:rPr>
          <w:rFonts w:ascii="宋体" w:hAnsi="宋体" w:cs="宋体" w:eastAsia="宋体"/>
        </w:rPr>
        <w:t>以</w:t>
      </w:r>
      <w:r>
        <w:rPr>
          <w:rFonts w:ascii="宋体" w:hAnsi="宋体" w:cs="宋体" w:eastAsia="宋体"/>
          <w:spacing w:val="-3"/>
        </w:rPr>
        <w:t>及</w:t>
      </w:r>
      <w:r>
        <w:rPr>
          <w:rFonts w:ascii="宋体" w:hAnsi="宋体" w:cs="宋体" w:eastAsia="宋体"/>
        </w:rPr>
        <w:t>临界</w:t>
      </w:r>
      <w:r>
        <w:rPr>
          <w:rFonts w:ascii="宋体" w:hAnsi="宋体" w:cs="宋体" w:eastAsia="宋体"/>
          <w:spacing w:val="-3"/>
        </w:rPr>
        <w:t>值</w:t>
      </w:r>
      <w:r>
        <w:rPr>
          <w:rFonts w:ascii="宋体" w:hAnsi="宋体" w:cs="宋体" w:eastAsia="宋体"/>
          <w:spacing w:val="-33"/>
        </w:rPr>
        <w:t>，</w:t>
      </w:r>
      <w:r>
        <w:rPr>
          <w:rFonts w:ascii="宋体" w:hAnsi="宋体" w:cs="宋体" w:eastAsia="宋体"/>
        </w:rPr>
        <w:t>超过临</w:t>
      </w:r>
      <w:r>
        <w:rPr>
          <w:rFonts w:ascii="宋体" w:hAnsi="宋体" w:cs="宋体" w:eastAsia="宋体"/>
          <w:spacing w:val="-3"/>
        </w:rPr>
        <w:t>界</w:t>
      </w:r>
      <w:r>
        <w:rPr>
          <w:rFonts w:ascii="宋体" w:hAnsi="宋体" w:cs="宋体" w:eastAsia="宋体"/>
        </w:rPr>
        <w:t>值的</w:t>
      </w:r>
      <w:r>
        <w:rPr>
          <w:rFonts w:ascii="宋体" w:hAnsi="宋体" w:cs="宋体" w:eastAsia="宋体"/>
          <w:spacing w:val="-3"/>
        </w:rPr>
        <w:t>错报</w:t>
      </w:r>
      <w:r>
        <w:rPr>
          <w:rFonts w:ascii="宋体" w:hAnsi="宋体" w:cs="宋体" w:eastAsia="宋体"/>
        </w:rPr>
        <w:t>不能被</w:t>
      </w:r>
      <w:r>
        <w:rPr>
          <w:rFonts w:ascii="宋体" w:hAnsi="宋体" w:cs="宋体" w:eastAsia="宋体"/>
          <w:spacing w:val="-3"/>
        </w:rPr>
        <w:t>视</w:t>
      </w:r>
      <w:r>
        <w:rPr>
          <w:rFonts w:ascii="宋体" w:hAnsi="宋体" w:cs="宋体" w:eastAsia="宋体"/>
        </w:rPr>
        <w:t>为对</w:t>
      </w:r>
      <w:r>
        <w:rPr>
          <w:rFonts w:ascii="宋体" w:hAnsi="宋体" w:cs="宋体" w:eastAsia="宋体"/>
        </w:rPr>
        <w:t> </w:t>
      </w:r>
      <w:r>
        <w:rPr>
          <w:rFonts w:ascii="宋体" w:hAnsi="宋体" w:cs="宋体" w:eastAsia="宋体"/>
          <w:spacing w:val="-1"/>
        </w:rPr>
        <w:t>集团财务报表明显微小的错报；</w:t>
      </w:r>
    </w:p>
    <w:p>
      <w:pPr>
        <w:spacing w:after="0" w:line="360" w:lineRule="auto"/>
        <w:jc w:val="both"/>
        <w:rPr>
          <w:rFonts w:ascii="宋体" w:hAnsi="宋体" w:cs="宋体" w:eastAsia="宋体"/>
        </w:rPr>
        <w:sectPr>
          <w:pgSz w:w="11910" w:h="16840"/>
          <w:pgMar w:header="0" w:footer="1186" w:top="1540" w:bottom="1380" w:left="1680" w:right="1540"/>
        </w:sectPr>
      </w:pPr>
    </w:p>
    <w:p>
      <w:pPr>
        <w:pStyle w:val="BodyText"/>
        <w:spacing w:line="357" w:lineRule="auto" w:before="3"/>
        <w:ind w:right="118"/>
        <w:jc w:val="both"/>
      </w:pPr>
      <w:r>
        <w:rPr>
          <w:rFonts w:ascii="Times New Roman" w:hAnsi="Times New Roman" w:cs="Times New Roman" w:eastAsia="Times New Roman"/>
        </w:rPr>
        <w:t>8</w:t>
      </w:r>
      <w:r>
        <w:rPr>
          <w:rFonts w:ascii="宋体" w:hAnsi="宋体" w:cs="宋体" w:eastAsia="宋体"/>
        </w:rPr>
        <w:t>．集团管理层编制的关联方清单和集团项目组知悉的任何其他</w:t>
      </w:r>
      <w:r>
        <w:rPr>
          <w:rFonts w:ascii="宋体" w:hAnsi="宋体" w:cs="宋体" w:eastAsia="宋体"/>
          <w:spacing w:val="42"/>
        </w:rPr>
        <w:t> </w:t>
      </w:r>
      <w:r>
        <w:rPr>
          <w:rFonts w:ascii="宋体" w:hAnsi="宋体" w:cs="宋体" w:eastAsia="宋体"/>
        </w:rPr>
        <w:t>关联方</w:t>
      </w:r>
      <w:r>
        <w:rPr>
          <w:rFonts w:ascii="宋体" w:hAnsi="宋体" w:cs="宋体" w:eastAsia="宋体"/>
          <w:spacing w:val="-97"/>
        </w:rPr>
        <w:t>。</w:t>
      </w:r>
      <w:r>
        <w:rPr>
          <w:rFonts w:ascii="宋体" w:hAnsi="宋体" w:cs="宋体" w:eastAsia="宋体"/>
        </w:rPr>
        <w:t>集团</w:t>
      </w:r>
      <w:r>
        <w:rPr>
          <w:rFonts w:ascii="宋体" w:hAnsi="宋体" w:cs="宋体" w:eastAsia="宋体"/>
          <w:spacing w:val="-3"/>
        </w:rPr>
        <w:t>项</w:t>
      </w:r>
      <w:r>
        <w:rPr>
          <w:rFonts w:ascii="宋体" w:hAnsi="宋体" w:cs="宋体" w:eastAsia="宋体"/>
        </w:rPr>
        <w:t>目</w:t>
      </w:r>
      <w:r>
        <w:rPr>
          <w:rFonts w:ascii="宋体" w:hAnsi="宋体" w:cs="宋体" w:eastAsia="宋体"/>
          <w:spacing w:val="-3"/>
        </w:rPr>
        <w:t>组</w:t>
      </w:r>
      <w:r>
        <w:rPr>
          <w:rFonts w:ascii="宋体" w:hAnsi="宋体" w:cs="宋体" w:eastAsia="宋体"/>
        </w:rPr>
        <w:t>应当要</w:t>
      </w:r>
      <w:r>
        <w:rPr>
          <w:rFonts w:ascii="宋体" w:hAnsi="宋体" w:cs="宋体" w:eastAsia="宋体"/>
          <w:spacing w:val="-3"/>
        </w:rPr>
        <w:t>求</w:t>
      </w:r>
      <w:r>
        <w:rPr>
          <w:rFonts w:ascii="宋体" w:hAnsi="宋体" w:cs="宋体" w:eastAsia="宋体"/>
        </w:rPr>
        <w:t>组成</w:t>
      </w:r>
      <w:r>
        <w:rPr>
          <w:rFonts w:ascii="宋体" w:hAnsi="宋体" w:cs="宋体" w:eastAsia="宋体"/>
          <w:spacing w:val="-3"/>
        </w:rPr>
        <w:t>部分</w:t>
      </w:r>
      <w:r>
        <w:rPr>
          <w:rFonts w:ascii="宋体" w:hAnsi="宋体" w:cs="宋体" w:eastAsia="宋体"/>
        </w:rPr>
        <w:t>注册会</w:t>
      </w:r>
      <w:r>
        <w:rPr>
          <w:rFonts w:ascii="宋体" w:hAnsi="宋体" w:cs="宋体" w:eastAsia="宋体"/>
          <w:spacing w:val="-3"/>
        </w:rPr>
        <w:t>计</w:t>
      </w:r>
      <w:r>
        <w:rPr>
          <w:rFonts w:ascii="宋体" w:hAnsi="宋体" w:cs="宋体" w:eastAsia="宋体"/>
        </w:rPr>
        <w:t>师及</w:t>
      </w:r>
      <w:r>
        <w:rPr>
          <w:rFonts w:ascii="宋体" w:hAnsi="宋体" w:cs="宋体" w:eastAsia="宋体"/>
          <w:spacing w:val="-3"/>
        </w:rPr>
        <w:t>时沟</w:t>
      </w:r>
      <w:r>
        <w:rPr>
          <w:rFonts w:ascii="宋体" w:hAnsi="宋体" w:cs="宋体" w:eastAsia="宋体"/>
        </w:rPr>
        <w:t>通集团</w:t>
      </w:r>
      <w:r>
        <w:rPr>
          <w:rFonts w:ascii="宋体" w:hAnsi="宋体" w:cs="宋体" w:eastAsia="宋体"/>
          <w:spacing w:val="-3"/>
        </w:rPr>
        <w:t>管</w:t>
      </w:r>
      <w:r>
        <w:rPr>
          <w:rFonts w:ascii="宋体" w:hAnsi="宋体" w:cs="宋体" w:eastAsia="宋体"/>
        </w:rPr>
        <w:t>理</w:t>
      </w:r>
      <w:r>
        <w:rPr>
          <w:rFonts w:ascii="宋体" w:hAnsi="宋体" w:cs="宋体" w:eastAsia="宋体"/>
        </w:rPr>
        <w:t> </w:t>
      </w:r>
      <w:r>
        <w:rPr>
          <w:rFonts w:ascii="宋体" w:hAnsi="宋体" w:cs="宋体" w:eastAsia="宋体"/>
          <w:spacing w:val="-1"/>
        </w:rPr>
        <w:t>层或集团项目组以前未识别出的关联方</w:t>
      </w:r>
      <w:r>
        <w:rPr>
          <w:spacing w:val="-1"/>
        </w:rPr>
        <w:t>；</w:t>
      </w:r>
    </w:p>
    <w:p>
      <w:pPr>
        <w:pStyle w:val="BodyText"/>
        <w:spacing w:line="346" w:lineRule="auto" w:before="56"/>
        <w:ind w:right="116"/>
        <w:jc w:val="both"/>
      </w:pPr>
      <w:r>
        <w:rPr>
          <w:rFonts w:ascii="Times New Roman" w:hAnsi="Times New Roman" w:cs="Times New Roman" w:eastAsia="Times New Roman"/>
        </w:rPr>
        <w:t>9</w:t>
      </w:r>
      <w:r>
        <w:rPr/>
        <w:t>．拟对集团内部交易、未实现内部交易损益及集团内部往来余</w:t>
      </w:r>
      <w:r>
        <w:rPr>
          <w:spacing w:val="46"/>
        </w:rPr>
        <w:t> </w:t>
      </w:r>
      <w:r>
        <w:rPr>
          <w:spacing w:val="-1"/>
        </w:rPr>
        <w:t>额执行的工作；</w:t>
      </w:r>
    </w:p>
    <w:p>
      <w:pPr>
        <w:pStyle w:val="BodyText"/>
        <w:spacing w:line="346" w:lineRule="auto" w:before="71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对其</w:t>
      </w:r>
      <w:r>
        <w:rPr>
          <w:spacing w:val="-3"/>
        </w:rPr>
        <w:t>他</w:t>
      </w:r>
      <w:r>
        <w:rPr/>
        <w:t>法定</w:t>
      </w:r>
      <w:r>
        <w:rPr>
          <w:spacing w:val="-3"/>
        </w:rPr>
        <w:t>报</w:t>
      </w:r>
      <w:r>
        <w:rPr/>
        <w:t>告责任</w:t>
      </w:r>
      <w:r>
        <w:rPr>
          <w:spacing w:val="-3"/>
        </w:rPr>
        <w:t>的</w:t>
      </w:r>
      <w:r>
        <w:rPr/>
        <w:t>指</w:t>
      </w:r>
      <w:r>
        <w:rPr>
          <w:spacing w:val="1"/>
        </w:rPr>
        <w:t>引</w:t>
      </w:r>
      <w:r>
        <w:rPr>
          <w:spacing w:val="-48"/>
        </w:rPr>
        <w:t>，</w:t>
      </w:r>
      <w:r>
        <w:rPr>
          <w:spacing w:val="-3"/>
        </w:rPr>
        <w:t>如</w:t>
      </w:r>
      <w:r>
        <w:rPr/>
        <w:t>就集团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对内</w:t>
      </w:r>
      <w:r>
        <w:rPr/>
        <w:t>部控制有</w:t>
      </w:r>
      <w:r>
        <w:rPr/>
        <w:t> </w:t>
      </w:r>
      <w:r>
        <w:rPr>
          <w:spacing w:val="-1"/>
        </w:rPr>
        <w:t>效性认定出具的报告；</w:t>
      </w:r>
    </w:p>
    <w:p>
      <w:pPr>
        <w:pStyle w:val="BodyText"/>
        <w:spacing w:line="357" w:lineRule="auto" w:before="68"/>
        <w:ind w:right="116"/>
        <w:jc w:val="both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84"/>
        </w:rPr>
        <w:t>．</w:t>
      </w:r>
      <w:r>
        <w:rPr/>
        <w:t>如果完成</w:t>
      </w:r>
      <w:r>
        <w:rPr>
          <w:spacing w:val="-3"/>
        </w:rPr>
        <w:t>组</w:t>
      </w:r>
      <w:r>
        <w:rPr/>
        <w:t>成</w:t>
      </w:r>
      <w:r>
        <w:rPr>
          <w:spacing w:val="-3"/>
        </w:rPr>
        <w:t>部</w:t>
      </w:r>
      <w:r>
        <w:rPr/>
        <w:t>分财务</w:t>
      </w:r>
      <w:r>
        <w:rPr>
          <w:spacing w:val="-3"/>
        </w:rPr>
        <w:t>信</w:t>
      </w:r>
      <w:r>
        <w:rPr/>
        <w:t>息相</w:t>
      </w:r>
      <w:r>
        <w:rPr>
          <w:spacing w:val="-2"/>
        </w:rPr>
        <w:t>关</w:t>
      </w:r>
      <w:r>
        <w:rPr>
          <w:spacing w:val="-3"/>
        </w:rPr>
        <w:t>工</w:t>
      </w:r>
      <w:r>
        <w:rPr/>
        <w:t>作的时</w:t>
      </w:r>
      <w:r>
        <w:rPr>
          <w:spacing w:val="-3"/>
        </w:rPr>
        <w:t>间</w:t>
      </w:r>
      <w:r>
        <w:rPr/>
        <w:t>与集</w:t>
      </w:r>
      <w:r>
        <w:rPr>
          <w:spacing w:val="-3"/>
        </w:rPr>
        <w:t>团项</w:t>
      </w:r>
      <w:r>
        <w:rPr/>
        <w:t>目</w:t>
      </w:r>
      <w:r>
        <w:rPr>
          <w:spacing w:val="1"/>
        </w:rPr>
        <w:t>组</w:t>
      </w:r>
      <w:r>
        <w:rPr/>
        <w:t>对</w:t>
      </w:r>
      <w:r>
        <w:rPr/>
        <w:t> 集团财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形成</w:t>
      </w:r>
      <w:r>
        <w:rPr/>
        <w:t>结论的</w:t>
      </w:r>
      <w:r>
        <w:rPr>
          <w:spacing w:val="-3"/>
        </w:rPr>
        <w:t>时</w:t>
      </w:r>
      <w:r>
        <w:rPr/>
        <w:t>间存</w:t>
      </w:r>
      <w:r>
        <w:rPr>
          <w:spacing w:val="-3"/>
        </w:rPr>
        <w:t>在间</w:t>
      </w:r>
      <w:r>
        <w:rPr/>
        <w:t>隔</w:t>
      </w:r>
      <w:r>
        <w:rPr>
          <w:spacing w:val="-94"/>
        </w:rPr>
        <w:t>，</w:t>
      </w:r>
      <w:r>
        <w:rPr/>
        <w:t>对</w:t>
      </w:r>
      <w:r>
        <w:rPr>
          <w:spacing w:val="-3"/>
        </w:rPr>
        <w:t>期</w:t>
      </w:r>
      <w:r>
        <w:rPr/>
        <w:t>后事</w:t>
      </w:r>
      <w:r>
        <w:rPr>
          <w:spacing w:val="-3"/>
        </w:rPr>
        <w:t>项</w:t>
      </w:r>
      <w:r>
        <w:rPr/>
        <w:t>进</w:t>
      </w:r>
      <w:r>
        <w:rPr>
          <w:spacing w:val="-3"/>
        </w:rPr>
        <w:t>行</w:t>
      </w:r>
      <w:r>
        <w:rPr/>
        <w:t>复核的</w:t>
      </w:r>
      <w:r>
        <w:rPr>
          <w:spacing w:val="-3"/>
        </w:rPr>
        <w:t>具</w:t>
      </w:r>
      <w:r>
        <w:rPr/>
        <w:t>体</w:t>
      </w:r>
      <w:r>
        <w:rPr/>
        <w:t> 指引。</w:t>
      </w: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r>
        <w:rPr/>
        <w:t>二、与组成部分注册会计师执行工作相关的事项</w:t>
      </w:r>
      <w:r>
        <w:rPr>
          <w:b w:val="0"/>
          <w:bCs w:val="0"/>
        </w:rPr>
      </w:r>
    </w:p>
    <w:p>
      <w:pPr>
        <w:pStyle w:val="BodyText"/>
        <w:spacing w:line="356" w:lineRule="auto" w:before="195"/>
        <w:ind w:right="115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．集团项目组对全部或部分组成部分共享的处理系统中的控制</w:t>
      </w:r>
      <w:r>
        <w:rPr>
          <w:spacing w:val="44"/>
        </w:rPr>
        <w:t> </w:t>
      </w:r>
      <w:r>
        <w:rPr>
          <w:spacing w:val="5"/>
        </w:rPr>
        <w:t>活动进行测试的结果，以及拟由组成部分注册会计师实施的控制测</w:t>
      </w:r>
      <w:r>
        <w:rPr>
          <w:spacing w:val="24"/>
        </w:rPr>
        <w:t> </w:t>
      </w:r>
      <w:r>
        <w:rPr>
          <w:spacing w:val="-1"/>
        </w:rPr>
        <w:t>试；</w:t>
      </w:r>
    </w:p>
    <w:p>
      <w:pPr>
        <w:pStyle w:val="BodyText"/>
        <w:spacing w:line="361" w:lineRule="auto" w:before="59"/>
        <w:ind w:right="116"/>
        <w:jc w:val="both"/>
        <w:rPr>
          <w:rFonts w:ascii="宋体" w:hAnsi="宋体" w:cs="宋体" w:eastAsia="宋体"/>
        </w:rPr>
      </w:pPr>
      <w:r>
        <w:rPr>
          <w:rFonts w:ascii="Times New Roman" w:hAnsi="Times New Roman" w:cs="Times New Roman" w:eastAsia="Times New Roman"/>
        </w:rPr>
        <w:t>2</w:t>
      </w:r>
      <w:r>
        <w:rPr/>
        <w:t>．</w:t>
      </w:r>
      <w:r>
        <w:rPr>
          <w:rFonts w:ascii="宋体" w:hAnsi="宋体" w:cs="宋体" w:eastAsia="宋体"/>
        </w:rPr>
        <w:t>识别出的与组成部分注册会计师工作相关的、由于舞弊或错</w:t>
      </w:r>
      <w:r>
        <w:rPr>
          <w:rFonts w:ascii="宋体" w:hAnsi="宋体" w:cs="宋体" w:eastAsia="宋体"/>
          <w:spacing w:val="46"/>
        </w:rPr>
        <w:t> </w:t>
      </w:r>
      <w:r>
        <w:rPr>
          <w:rFonts w:ascii="宋体" w:hAnsi="宋体" w:cs="宋体" w:eastAsia="宋体"/>
        </w:rPr>
        <w:t>误导致</w:t>
      </w:r>
      <w:r>
        <w:rPr>
          <w:rFonts w:ascii="宋体" w:hAnsi="宋体" w:cs="宋体" w:eastAsia="宋体"/>
          <w:spacing w:val="-3"/>
        </w:rPr>
        <w:t>集</w:t>
      </w:r>
      <w:r>
        <w:rPr>
          <w:rFonts w:ascii="宋体" w:hAnsi="宋体" w:cs="宋体" w:eastAsia="宋体"/>
        </w:rPr>
        <w:t>团财</w:t>
      </w:r>
      <w:r>
        <w:rPr>
          <w:rFonts w:ascii="宋体" w:hAnsi="宋体" w:cs="宋体" w:eastAsia="宋体"/>
          <w:spacing w:val="-3"/>
        </w:rPr>
        <w:t>务报</w:t>
      </w:r>
      <w:r>
        <w:rPr>
          <w:rFonts w:ascii="宋体" w:hAnsi="宋体" w:cs="宋体" w:eastAsia="宋体"/>
        </w:rPr>
        <w:t>表发生</w:t>
      </w:r>
      <w:r>
        <w:rPr>
          <w:rFonts w:ascii="宋体" w:hAnsi="宋体" w:cs="宋体" w:eastAsia="宋体"/>
          <w:spacing w:val="-3"/>
        </w:rPr>
        <w:t>重</w:t>
      </w:r>
      <w:r>
        <w:rPr>
          <w:rFonts w:ascii="宋体" w:hAnsi="宋体" w:cs="宋体" w:eastAsia="宋体"/>
        </w:rPr>
        <w:t>大错</w:t>
      </w:r>
      <w:r>
        <w:rPr>
          <w:rFonts w:ascii="宋体" w:hAnsi="宋体" w:cs="宋体" w:eastAsia="宋体"/>
          <w:spacing w:val="-3"/>
        </w:rPr>
        <w:t>报的</w:t>
      </w:r>
      <w:r>
        <w:rPr>
          <w:rFonts w:ascii="宋体" w:hAnsi="宋体" w:cs="宋体" w:eastAsia="宋体"/>
        </w:rPr>
        <w:t>特别风</w:t>
      </w:r>
      <w:r>
        <w:rPr>
          <w:rFonts w:ascii="宋体" w:hAnsi="宋体" w:cs="宋体" w:eastAsia="宋体"/>
          <w:spacing w:val="-3"/>
        </w:rPr>
        <w:t>险</w:t>
      </w:r>
      <w:r>
        <w:rPr>
          <w:rFonts w:ascii="宋体" w:hAnsi="宋体" w:cs="宋体" w:eastAsia="宋体"/>
          <w:spacing w:val="-94"/>
        </w:rPr>
        <w:t>。</w:t>
      </w:r>
      <w:r>
        <w:rPr>
          <w:rFonts w:ascii="宋体" w:hAnsi="宋体" w:cs="宋体" w:eastAsia="宋体"/>
        </w:rPr>
        <w:t>集</w:t>
      </w:r>
      <w:r>
        <w:rPr>
          <w:rFonts w:ascii="宋体" w:hAnsi="宋体" w:cs="宋体" w:eastAsia="宋体"/>
          <w:spacing w:val="-3"/>
        </w:rPr>
        <w:t>团</w:t>
      </w:r>
      <w:r>
        <w:rPr>
          <w:rFonts w:ascii="宋体" w:hAnsi="宋体" w:cs="宋体" w:eastAsia="宋体"/>
        </w:rPr>
        <w:t>项</w:t>
      </w:r>
      <w:r>
        <w:rPr>
          <w:rFonts w:ascii="宋体" w:hAnsi="宋体" w:cs="宋体" w:eastAsia="宋体"/>
          <w:spacing w:val="-3"/>
        </w:rPr>
        <w:t>目</w:t>
      </w:r>
      <w:r>
        <w:rPr>
          <w:rFonts w:ascii="宋体" w:hAnsi="宋体" w:cs="宋体" w:eastAsia="宋体"/>
        </w:rPr>
        <w:t>组应当</w:t>
      </w:r>
      <w:r>
        <w:rPr>
          <w:rFonts w:ascii="宋体" w:hAnsi="宋体" w:cs="宋体" w:eastAsia="宋体"/>
          <w:spacing w:val="-3"/>
        </w:rPr>
        <w:t>要</w:t>
      </w:r>
      <w:r>
        <w:rPr>
          <w:rFonts w:ascii="宋体" w:hAnsi="宋体" w:cs="宋体" w:eastAsia="宋体"/>
        </w:rPr>
        <w:t>求</w:t>
      </w:r>
      <w:r>
        <w:rPr>
          <w:rFonts w:ascii="宋体" w:hAnsi="宋体" w:cs="宋体" w:eastAsia="宋体"/>
        </w:rPr>
        <w:t> 组成部</w:t>
      </w:r>
      <w:r>
        <w:rPr>
          <w:rFonts w:ascii="宋体" w:hAnsi="宋体" w:cs="宋体" w:eastAsia="宋体"/>
          <w:spacing w:val="-3"/>
        </w:rPr>
        <w:t>分</w:t>
      </w:r>
      <w:r>
        <w:rPr>
          <w:rFonts w:ascii="宋体" w:hAnsi="宋体" w:cs="宋体" w:eastAsia="宋体"/>
        </w:rPr>
        <w:t>注册</w:t>
      </w:r>
      <w:r>
        <w:rPr>
          <w:rFonts w:ascii="宋体" w:hAnsi="宋体" w:cs="宋体" w:eastAsia="宋体"/>
          <w:spacing w:val="-3"/>
        </w:rPr>
        <w:t>会计</w:t>
      </w:r>
      <w:r>
        <w:rPr>
          <w:rFonts w:ascii="宋体" w:hAnsi="宋体" w:cs="宋体" w:eastAsia="宋体"/>
        </w:rPr>
        <w:t>师及时</w:t>
      </w:r>
      <w:r>
        <w:rPr>
          <w:rFonts w:ascii="宋体" w:hAnsi="宋体" w:cs="宋体" w:eastAsia="宋体"/>
          <w:spacing w:val="-3"/>
        </w:rPr>
        <w:t>沟</w:t>
      </w:r>
      <w:r>
        <w:rPr>
          <w:rFonts w:ascii="宋体" w:hAnsi="宋体" w:cs="宋体" w:eastAsia="宋体"/>
        </w:rPr>
        <w:t>通所</w:t>
      </w:r>
      <w:r>
        <w:rPr>
          <w:rFonts w:ascii="宋体" w:hAnsi="宋体" w:cs="宋体" w:eastAsia="宋体"/>
          <w:spacing w:val="-3"/>
        </w:rPr>
        <w:t>有识</w:t>
      </w:r>
      <w:r>
        <w:rPr>
          <w:rFonts w:ascii="宋体" w:hAnsi="宋体" w:cs="宋体" w:eastAsia="宋体"/>
        </w:rPr>
        <w:t>别出的</w:t>
      </w:r>
      <w:r>
        <w:rPr>
          <w:rFonts w:ascii="宋体" w:hAnsi="宋体" w:cs="宋体" w:eastAsia="宋体"/>
          <w:spacing w:val="-97"/>
        </w:rPr>
        <w:t>、</w:t>
      </w:r>
      <w:r>
        <w:rPr>
          <w:rFonts w:ascii="宋体" w:hAnsi="宋体" w:cs="宋体" w:eastAsia="宋体"/>
        </w:rPr>
        <w:t>在组</w:t>
      </w:r>
      <w:r>
        <w:rPr>
          <w:rFonts w:ascii="宋体" w:hAnsi="宋体" w:cs="宋体" w:eastAsia="宋体"/>
          <w:spacing w:val="-3"/>
        </w:rPr>
        <w:t>成</w:t>
      </w:r>
      <w:r>
        <w:rPr>
          <w:rFonts w:ascii="宋体" w:hAnsi="宋体" w:cs="宋体" w:eastAsia="宋体"/>
        </w:rPr>
        <w:t>部</w:t>
      </w:r>
      <w:r>
        <w:rPr>
          <w:rFonts w:ascii="宋体" w:hAnsi="宋体" w:cs="宋体" w:eastAsia="宋体"/>
          <w:spacing w:val="-3"/>
        </w:rPr>
        <w:t>分</w:t>
      </w:r>
      <w:r>
        <w:rPr>
          <w:rFonts w:ascii="宋体" w:hAnsi="宋体" w:cs="宋体" w:eastAsia="宋体"/>
        </w:rPr>
        <w:t>内</w:t>
      </w:r>
      <w:r>
        <w:rPr>
          <w:rFonts w:ascii="宋体" w:hAnsi="宋体" w:cs="宋体" w:eastAsia="宋体"/>
          <w:spacing w:val="2"/>
        </w:rPr>
        <w:t>的</w:t>
      </w:r>
      <w:r>
        <w:rPr>
          <w:rFonts w:ascii="宋体" w:hAnsi="宋体" w:cs="宋体" w:eastAsia="宋体"/>
        </w:rPr>
        <w:t>其</w:t>
      </w:r>
      <w:r>
        <w:rPr>
          <w:rFonts w:ascii="宋体" w:hAnsi="宋体" w:cs="宋体" w:eastAsia="宋体"/>
          <w:spacing w:val="-3"/>
        </w:rPr>
        <w:t>他</w:t>
      </w:r>
      <w:r>
        <w:rPr>
          <w:rFonts w:ascii="宋体" w:hAnsi="宋体" w:cs="宋体" w:eastAsia="宋体"/>
        </w:rPr>
        <w:t>由</w:t>
      </w:r>
      <w:r>
        <w:rPr>
          <w:rFonts w:ascii="宋体" w:hAnsi="宋体" w:cs="宋体" w:eastAsia="宋体"/>
        </w:rPr>
        <w:t> </w:t>
      </w:r>
      <w:r>
        <w:rPr>
          <w:rFonts w:ascii="宋体" w:hAnsi="宋体" w:cs="宋体" w:eastAsia="宋体"/>
          <w:spacing w:val="-1"/>
        </w:rPr>
        <w:t>于</w:t>
      </w:r>
      <w:r>
        <w:rPr>
          <w:rFonts w:ascii="宋体" w:hAnsi="宋体" w:cs="宋体" w:eastAsia="宋体"/>
        </w:rPr>
        <w:t>舞弊</w:t>
      </w:r>
      <w:r>
        <w:rPr>
          <w:rFonts w:ascii="宋体" w:hAnsi="宋体" w:cs="宋体" w:eastAsia="宋体"/>
          <w:spacing w:val="-3"/>
        </w:rPr>
        <w:t>或</w:t>
      </w:r>
      <w:r>
        <w:rPr>
          <w:rFonts w:ascii="宋体" w:hAnsi="宋体" w:cs="宋体" w:eastAsia="宋体"/>
        </w:rPr>
        <w:t>错误</w:t>
      </w:r>
      <w:r>
        <w:rPr>
          <w:rFonts w:ascii="宋体" w:hAnsi="宋体" w:cs="宋体" w:eastAsia="宋体"/>
          <w:spacing w:val="-3"/>
        </w:rPr>
        <w:t>可能</w:t>
      </w:r>
      <w:r>
        <w:rPr>
          <w:rFonts w:ascii="宋体" w:hAnsi="宋体" w:cs="宋体" w:eastAsia="宋体"/>
        </w:rPr>
        <w:t>导致集</w:t>
      </w:r>
      <w:r>
        <w:rPr>
          <w:rFonts w:ascii="宋体" w:hAnsi="宋体" w:cs="宋体" w:eastAsia="宋体"/>
          <w:spacing w:val="-3"/>
        </w:rPr>
        <w:t>团</w:t>
      </w:r>
      <w:r>
        <w:rPr>
          <w:rFonts w:ascii="宋体" w:hAnsi="宋体" w:cs="宋体" w:eastAsia="宋体"/>
        </w:rPr>
        <w:t>财务</w:t>
      </w:r>
      <w:r>
        <w:rPr>
          <w:rFonts w:ascii="宋体" w:hAnsi="宋体" w:cs="宋体" w:eastAsia="宋体"/>
          <w:spacing w:val="-3"/>
        </w:rPr>
        <w:t>报表</w:t>
      </w:r>
      <w:r>
        <w:rPr>
          <w:rFonts w:ascii="宋体" w:hAnsi="宋体" w:cs="宋体" w:eastAsia="宋体"/>
        </w:rPr>
        <w:t>发生重</w:t>
      </w:r>
      <w:r>
        <w:rPr>
          <w:rFonts w:ascii="宋体" w:hAnsi="宋体" w:cs="宋体" w:eastAsia="宋体"/>
          <w:spacing w:val="-3"/>
        </w:rPr>
        <w:t>大</w:t>
      </w:r>
      <w:r>
        <w:rPr>
          <w:rFonts w:ascii="宋体" w:hAnsi="宋体" w:cs="宋体" w:eastAsia="宋体"/>
        </w:rPr>
        <w:t>错报</w:t>
      </w:r>
      <w:r>
        <w:rPr>
          <w:rFonts w:ascii="宋体" w:hAnsi="宋体" w:cs="宋体" w:eastAsia="宋体"/>
          <w:spacing w:val="-3"/>
        </w:rPr>
        <w:t>的特</w:t>
      </w:r>
      <w:r>
        <w:rPr>
          <w:rFonts w:ascii="宋体" w:hAnsi="宋体" w:cs="宋体" w:eastAsia="宋体"/>
        </w:rPr>
        <w:t>别风险</w:t>
      </w:r>
      <w:r>
        <w:rPr>
          <w:rFonts w:ascii="宋体" w:hAnsi="宋体" w:cs="宋体" w:eastAsia="宋体"/>
          <w:spacing w:val="-97"/>
        </w:rPr>
        <w:t>，</w:t>
      </w:r>
      <w:r>
        <w:rPr>
          <w:rFonts w:ascii="宋体" w:hAnsi="宋体" w:cs="宋体" w:eastAsia="宋体"/>
        </w:rPr>
        <w:t>以及</w:t>
      </w:r>
      <w:r>
        <w:rPr>
          <w:rFonts w:ascii="宋体" w:hAnsi="宋体" w:cs="宋体" w:eastAsia="宋体"/>
        </w:rPr>
        <w:t> </w:t>
      </w:r>
      <w:r>
        <w:rPr>
          <w:rFonts w:ascii="宋体" w:hAnsi="宋体" w:cs="宋体" w:eastAsia="宋体"/>
          <w:spacing w:val="-1"/>
        </w:rPr>
        <w:t>组成部分注册会计师针对这些特别风险采取的应对措施；</w:t>
      </w:r>
    </w:p>
    <w:p>
      <w:pPr>
        <w:pStyle w:val="BodyText"/>
        <w:spacing w:line="347" w:lineRule="auto" w:before="51"/>
        <w:ind w:right="120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．如果内部审计对组成部分层面的控制或与组成部分相关的控</w:t>
      </w:r>
      <w:r>
        <w:rPr>
          <w:spacing w:val="42"/>
        </w:rPr>
        <w:t> </w:t>
      </w:r>
      <w:r>
        <w:rPr>
          <w:spacing w:val="-2"/>
        </w:rPr>
        <w:t>制执行了相关工作，要求获取内部审计人员的工作结果；</w:t>
      </w:r>
    </w:p>
    <w:p>
      <w:pPr>
        <w:pStyle w:val="BodyText"/>
        <w:spacing w:line="357" w:lineRule="auto" w:before="67"/>
        <w:ind w:right="113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．要求及时沟通从对组成部分财务信息执行的工作中获取的、</w:t>
      </w:r>
      <w:r>
        <w:rPr>
          <w:spacing w:val="48"/>
        </w:rPr>
        <w:t> </w:t>
      </w:r>
      <w:r>
        <w:rPr>
          <w:spacing w:val="5"/>
        </w:rPr>
        <w:t>与集团项目组最初进行集团层面风险评估所基于的审计证据相矛盾</w:t>
      </w:r>
      <w:r>
        <w:rPr>
          <w:spacing w:val="26"/>
        </w:rPr>
        <w:t> </w:t>
      </w:r>
      <w:r>
        <w:rPr>
          <w:spacing w:val="-1"/>
        </w:rPr>
        <w:t>的审计证据；</w:t>
      </w:r>
    </w:p>
    <w:p>
      <w:pPr>
        <w:spacing w:after="0" w:line="357" w:lineRule="auto"/>
        <w:jc w:val="both"/>
        <w:sectPr>
          <w:pgSz w:w="11910" w:h="16840"/>
          <w:pgMar w:header="0" w:footer="1186" w:top="1540" w:bottom="1380" w:left="1680" w:right="1680"/>
        </w:sectPr>
      </w:pPr>
    </w:p>
    <w:p>
      <w:pPr>
        <w:pStyle w:val="BodyText"/>
        <w:spacing w:line="357" w:lineRule="auto" w:before="3"/>
        <w:ind w:right="116"/>
        <w:jc w:val="both"/>
      </w:pPr>
      <w:r>
        <w:rPr>
          <w:rFonts w:ascii="Times New Roman" w:hAnsi="Times New Roman" w:cs="Times New Roman" w:eastAsia="Times New Roman"/>
        </w:rPr>
        <w:t>5</w:t>
      </w:r>
      <w:r>
        <w:rPr/>
        <w:t>．要求获取组成部分管理层遵守适用的财务报告编制基础的书</w:t>
      </w:r>
      <w:r>
        <w:rPr>
          <w:spacing w:val="46"/>
        </w:rPr>
        <w:t> </w:t>
      </w:r>
      <w:r>
        <w:rPr/>
        <w:t>面声明</w:t>
      </w:r>
      <w:r>
        <w:rPr>
          <w:spacing w:val="-97"/>
        </w:rPr>
        <w:t>，</w:t>
      </w:r>
      <w:r>
        <w:rPr/>
        <w:t>或已</w:t>
      </w:r>
      <w:r>
        <w:rPr>
          <w:spacing w:val="-3"/>
        </w:rPr>
        <w:t>经</w:t>
      </w:r>
      <w:r>
        <w:rPr/>
        <w:t>披</w:t>
      </w:r>
      <w:r>
        <w:rPr>
          <w:spacing w:val="-3"/>
        </w:rPr>
        <w:t>露</w:t>
      </w:r>
      <w:r>
        <w:rPr/>
        <w:t>组成部</w:t>
      </w:r>
      <w:r>
        <w:rPr>
          <w:spacing w:val="-3"/>
        </w:rPr>
        <w:t>分</w:t>
      </w:r>
      <w:r>
        <w:rPr/>
        <w:t>财务</w:t>
      </w:r>
      <w:r>
        <w:rPr>
          <w:spacing w:val="-3"/>
        </w:rPr>
        <w:t>信</w:t>
      </w:r>
      <w:r>
        <w:rPr>
          <w:spacing w:val="-1"/>
        </w:rPr>
        <w:t>息</w:t>
      </w:r>
      <w:r>
        <w:rPr/>
        <w:t>运用的</w:t>
      </w:r>
      <w:r>
        <w:rPr>
          <w:spacing w:val="-3"/>
        </w:rPr>
        <w:t>会</w:t>
      </w:r>
      <w:r>
        <w:rPr/>
        <w:t>计政</w:t>
      </w:r>
      <w:r>
        <w:rPr>
          <w:spacing w:val="-3"/>
        </w:rPr>
        <w:t>策与</w:t>
      </w:r>
      <w:r>
        <w:rPr/>
        <w:t>集团财</w:t>
      </w:r>
      <w:r>
        <w:rPr>
          <w:spacing w:val="-3"/>
        </w:rPr>
        <w:t>务</w:t>
      </w:r>
      <w:r>
        <w:rPr/>
        <w:t>报</w:t>
      </w:r>
      <w:r>
        <w:rPr/>
        <w:t> </w:t>
      </w:r>
      <w:r>
        <w:rPr>
          <w:spacing w:val="-1"/>
        </w:rPr>
        <w:t>表运用的会计政策存在差异的声明；</w:t>
      </w:r>
    </w:p>
    <w:p>
      <w:pPr>
        <w:pStyle w:val="BodyText"/>
        <w:spacing w:line="357" w:lineRule="auto" w:before="56"/>
        <w:ind w:left="679" w:right="1037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．组成部分注册会计师需要记录的事项。</w:t>
      </w:r>
      <w:r>
        <w:rPr>
          <w:spacing w:val="23"/>
        </w:rPr>
        <w:t> </w:t>
      </w:r>
      <w:r>
        <w:rPr>
          <w:rFonts w:ascii="宋体" w:hAnsi="宋体" w:cs="宋体" w:eastAsia="宋体"/>
          <w:b/>
          <w:bCs/>
        </w:rPr>
        <w:t>三、其他事项</w:t>
      </w:r>
      <w:r>
        <w:rPr>
          <w:rFonts w:ascii="宋体" w:hAnsi="宋体" w:cs="宋体" w:eastAsia="宋体"/>
          <w:b/>
          <w:bCs/>
          <w:spacing w:val="2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．要求及时向集团项目组报告下列事项：</w:t>
      </w:r>
    </w:p>
    <w:p>
      <w:pPr>
        <w:pStyle w:val="BodyText"/>
        <w:spacing w:line="346" w:lineRule="auto" w:before="21"/>
        <w:ind w:right="163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）重大的会计、财务报告和审计事项，包括会计估计和相关</w:t>
      </w:r>
      <w:r>
        <w:rPr>
          <w:spacing w:val="24"/>
        </w:rPr>
        <w:t> </w:t>
      </w:r>
      <w:r>
        <w:rPr/>
        <w:t>判断；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）与组成部分持续经营状况相关的事项；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）与诉讼和索赔相关的事项；</w:t>
      </w:r>
    </w:p>
    <w:p>
      <w:pPr>
        <w:pStyle w:val="BodyText"/>
        <w:spacing w:line="347" w:lineRule="auto"/>
        <w:ind w:right="164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）组成部分注册会计师在对组成部分财务信息执行工作中注</w:t>
      </w:r>
      <w:r>
        <w:rPr>
          <w:spacing w:val="23"/>
        </w:rPr>
        <w:t> </w:t>
      </w:r>
      <w:r>
        <w:rPr>
          <w:spacing w:val="-2"/>
        </w:rPr>
        <w:t>意到的值得关注的内部控制缺陷和显示存在舞弊的信息；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．要求尽快向集团项目组报告任何重大或异常的事项；</w:t>
      </w:r>
    </w:p>
    <w:p>
      <w:pPr>
        <w:pStyle w:val="BodyText"/>
        <w:spacing w:line="347" w:lineRule="auto"/>
        <w:ind w:right="164"/>
        <w:jc w:val="both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</w:t>
      </w:r>
      <w:r>
        <w:rPr>
          <w:rFonts w:ascii="宋体" w:hAnsi="宋体" w:cs="宋体" w:eastAsia="宋体"/>
          <w:spacing w:val="-1"/>
        </w:rPr>
        <w:t>完成对组成部分财务信息的相关工作后，与集团项目组沟通</w:t>
      </w:r>
      <w:r>
        <w:rPr>
          <w:rFonts w:ascii="宋体" w:hAnsi="宋体" w:cs="宋体" w:eastAsia="宋体"/>
          <w:spacing w:val="23"/>
        </w:rPr>
        <w:t> </w:t>
      </w:r>
      <w:r>
        <w:rPr>
          <w:rFonts w:ascii="宋体" w:hAnsi="宋体" w:cs="宋体" w:eastAsia="宋体"/>
          <w:spacing w:val="-1"/>
        </w:rPr>
        <w:t>本准则第五十四条所列事项的要求</w:t>
      </w:r>
      <w:r>
        <w:rPr>
          <w:spacing w:val="-1"/>
        </w:rPr>
        <w:t>。</w:t>
      </w:r>
    </w:p>
    <w:sectPr>
      <w:pgSz w:w="11910" w:h="16840"/>
      <w:pgMar w:header="0" w:footer="1186" w:top="1540" w:bottom="13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  <w:font w:name="黑体">
    <w:altName w:val="黑体"/>
    <w:charset w:val="86"/>
    <w:family w:val="modern"/>
    <w:pitch w:val="fixed"/>
  </w:font>
  <w:font w:name="仿宋">
    <w:altName w:val="仿宋"/>
    <w:charset w:val="86"/>
    <w:family w:val="modern"/>
    <w:pitch w:val="fixed"/>
  </w:font>
  <w:font w:name="Malgun Gothic">
    <w:altName w:val="Malgun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82.077942pt;width:13.15pt;height:11pt;mso-position-horizontal-relative:page;mso-position-vertical-relative:page;z-index:-18160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1.209991pt;margin-top:782.077942pt;width:13.15pt;height:11pt;mso-position-horizontal-relative:page;mso-position-vertical-relative:page;z-index:-1813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1.209991pt;margin-top:771.637939pt;width:13.15pt;height:11pt;mso-position-horizontal-relative:page;mso-position-vertical-relative:page;z-index:-1811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71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124"/>
      <w:outlineLvl w:val="1"/>
    </w:pPr>
    <w:rPr>
      <w:rFonts w:ascii="Microsoft JhengHei" w:hAnsi="Microsoft JhengHei" w:eastAsia="Microsoft JhengHei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Microsoft JhengHei" w:hAnsi="Microsoft JhengHei" w:eastAsia="Microsoft JhengHei"/>
      <w:b/>
      <w:bCs/>
      <w:sz w:val="30"/>
      <w:szCs w:val="30"/>
    </w:rPr>
  </w:style>
  <w:style w:styleId="Heading3" w:type="paragraph">
    <w:name w:val="Heading 3"/>
    <w:basedOn w:val="Normal"/>
    <w:uiPriority w:val="1"/>
    <w:qFormat/>
    <w:pPr>
      <w:ind w:left="681"/>
      <w:outlineLvl w:val="3"/>
    </w:pPr>
    <w:rPr>
      <w:rFonts w:ascii="宋体" w:hAnsi="宋体" w:eastAsia="宋体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《中国注册会计师审计准则第1401号——对集团财务报表审计的特殊考虑》应用指南</dc:title>
  <dcterms:created xsi:type="dcterms:W3CDTF">2019-04-10T15:35:22Z</dcterms:created>
  <dcterms:modified xsi:type="dcterms:W3CDTF">2019-04-10T15:35:22Z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