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62" w:lineRule="exact" w:before="170"/>
        <w:ind w:left="2506" w:right="190" w:hanging="2317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50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z w:val="44"/>
          <w:szCs w:val="44"/>
        </w:rPr>
        <w:t>1323</w:t>
      </w:r>
      <w:r>
        <w:rPr>
          <w:rFonts w:ascii="Times New Roman" w:hAnsi="Times New Roman" w:cs="Times New Roman" w:eastAsia="Times New Roman"/>
          <w:b/>
          <w:bCs/>
          <w:spacing w:val="-40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8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关联方》应用指南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5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一、注册会计师的责任</w:t>
      </w:r>
      <w:r>
        <w:rPr>
          <w:spacing w:val="-1"/>
        </w:rPr>
        <w:t>（参见本准则第五条）</w:t>
      </w:r>
    </w:p>
    <w:p>
      <w:pPr>
        <w:pStyle w:val="BodyText"/>
        <w:spacing w:line="360" w:lineRule="auto" w:before="193"/>
        <w:ind w:right="11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．对关联方作出很少规定的财务报告编制基础，是指给出了关</w:t>
      </w:r>
      <w:r>
        <w:rPr>
          <w:spacing w:val="44"/>
        </w:rPr>
        <w:t> </w:t>
      </w:r>
      <w:r>
        <w:rPr/>
        <w:t>联</w:t>
      </w:r>
      <w:r>
        <w:rPr>
          <w:spacing w:val="-1"/>
        </w:rPr>
        <w:t>方</w:t>
      </w:r>
      <w:r>
        <w:rPr/>
        <w:t>的</w:t>
      </w:r>
      <w:r>
        <w:rPr>
          <w:spacing w:val="-3"/>
        </w:rPr>
        <w:t>定</w:t>
      </w:r>
      <w:r>
        <w:rPr/>
        <w:t>义</w:t>
      </w:r>
      <w:r>
        <w:rPr>
          <w:spacing w:val="-94"/>
        </w:rPr>
        <w:t>、</w:t>
      </w:r>
      <w:r>
        <w:rPr>
          <w:spacing w:val="-3"/>
        </w:rPr>
        <w:t>但</w:t>
      </w:r>
      <w:r>
        <w:rPr/>
        <w:t>界</w:t>
      </w:r>
      <w:r>
        <w:rPr>
          <w:spacing w:val="-2"/>
        </w:rPr>
        <w:t>定</w:t>
      </w:r>
      <w:r>
        <w:rPr/>
        <w:t>的关联</w:t>
      </w:r>
      <w:r>
        <w:rPr>
          <w:spacing w:val="-3"/>
        </w:rPr>
        <w:t>方</w:t>
      </w:r>
      <w:r>
        <w:rPr/>
        <w:t>的范</w:t>
      </w:r>
      <w:r>
        <w:rPr>
          <w:spacing w:val="-3"/>
        </w:rPr>
        <w:t>围明</w:t>
      </w:r>
      <w:r>
        <w:rPr/>
        <w:t>显小于</w:t>
      </w:r>
      <w:r>
        <w:rPr>
          <w:spacing w:val="-3"/>
        </w:rPr>
        <w:t>本</w:t>
      </w:r>
      <w:r>
        <w:rPr/>
        <w:t>准则</w:t>
      </w:r>
      <w:r>
        <w:rPr>
          <w:spacing w:val="-2"/>
        </w:rPr>
        <w:t>第</w:t>
      </w:r>
      <w:r>
        <w:rPr>
          <w:spacing w:val="-3"/>
        </w:rPr>
        <w:t>九</w:t>
      </w:r>
      <w:r>
        <w:rPr/>
        <w:t>条定义</w:t>
      </w:r>
      <w:r>
        <w:rPr>
          <w:spacing w:val="-3"/>
        </w:rPr>
        <w:t>的</w:t>
      </w:r>
      <w:r>
        <w:rPr/>
        <w:t>范</w:t>
      </w:r>
      <w:r>
        <w:rPr/>
        <w:t> 围的财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编制</w:t>
      </w:r>
      <w:r>
        <w:rPr/>
        <w:t>基础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>
          <w:spacing w:val="-3"/>
        </w:rPr>
        <w:t>按</w:t>
      </w:r>
      <w:r>
        <w:rPr/>
        <w:t>照</w:t>
      </w:r>
      <w:r>
        <w:rPr>
          <w:spacing w:val="-3"/>
        </w:rPr>
        <w:t>这</w:t>
      </w:r>
      <w:r>
        <w:rPr/>
        <w:t>种编制</w:t>
      </w:r>
      <w:r>
        <w:rPr>
          <w:spacing w:val="-3"/>
        </w:rPr>
        <w:t>基</w:t>
      </w:r>
      <w:r>
        <w:rPr/>
        <w:t>础要</w:t>
      </w:r>
      <w:r>
        <w:rPr>
          <w:spacing w:val="-3"/>
        </w:rPr>
        <w:t>求进</w:t>
      </w:r>
      <w:r>
        <w:rPr/>
        <w:t>行披露</w:t>
      </w:r>
      <w:r>
        <w:rPr>
          <w:spacing w:val="-3"/>
        </w:rPr>
        <w:t>的</w:t>
      </w:r>
      <w:r>
        <w:rPr/>
        <w:t>关</w:t>
      </w:r>
      <w:r>
        <w:rPr/>
        <w:t> </w:t>
      </w:r>
      <w:r>
        <w:rPr>
          <w:spacing w:val="-1"/>
        </w:rPr>
        <w:t>联方关系及其交易要少得多。</w:t>
      </w:r>
    </w:p>
    <w:p>
      <w:pPr>
        <w:pStyle w:val="BodyText"/>
        <w:spacing w:line="362" w:lineRule="auto" w:before="52"/>
        <w:ind w:right="111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．如果关联方关系及其交易的经济实质未在财务报表中恰当反</w:t>
      </w:r>
      <w:r>
        <w:rPr>
          <w:spacing w:val="42"/>
        </w:rPr>
        <w:t> </w:t>
      </w:r>
      <w:r>
        <w:rPr>
          <w:spacing w:val="5"/>
        </w:rPr>
        <w:t>映，这些关联方关系及其交易就可能导致财务报表未能实现公允反</w:t>
      </w:r>
      <w:r>
        <w:rPr>
          <w:spacing w:val="30"/>
        </w:rPr>
        <w:t> </w:t>
      </w:r>
      <w:r>
        <w:rPr>
          <w:spacing w:val="-1"/>
        </w:rPr>
        <w:t>映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以</w:t>
      </w:r>
      <w:r>
        <w:rPr/>
        <w:t>高于</w:t>
      </w:r>
      <w:r>
        <w:rPr>
          <w:spacing w:val="-3"/>
        </w:rPr>
        <w:t>公允</w:t>
      </w:r>
      <w:r>
        <w:rPr/>
        <w:t>市价的</w:t>
      </w:r>
      <w:r>
        <w:rPr>
          <w:spacing w:val="-3"/>
        </w:rPr>
        <w:t>价</w:t>
      </w:r>
      <w:r>
        <w:rPr/>
        <w:t>格向</w:t>
      </w:r>
      <w:r>
        <w:rPr>
          <w:spacing w:val="-3"/>
        </w:rPr>
        <w:t>其控</w:t>
      </w:r>
      <w:r>
        <w:rPr/>
        <w:t>股股东</w:t>
      </w:r>
      <w:r>
        <w:rPr>
          <w:spacing w:val="-3"/>
        </w:rPr>
        <w:t>出</w:t>
      </w:r>
      <w:r>
        <w:rPr/>
        <w:t>售</w:t>
      </w:r>
      <w:r>
        <w:rPr/>
        <w:t> 不动</w:t>
      </w:r>
      <w:r>
        <w:rPr>
          <w:spacing w:val="-1"/>
        </w:rPr>
        <w:t>产</w:t>
      </w:r>
      <w:r>
        <w:rPr>
          <w:spacing w:val="-48"/>
        </w:rPr>
        <w:t>，</w:t>
      </w:r>
      <w:r>
        <w:rPr>
          <w:spacing w:val="-3"/>
        </w:rPr>
        <w:t>并</w:t>
      </w:r>
      <w:r>
        <w:rPr/>
        <w:t>将其</w:t>
      </w:r>
      <w:r>
        <w:rPr>
          <w:spacing w:val="-3"/>
        </w:rPr>
        <w:t>作</w:t>
      </w:r>
      <w:r>
        <w:rPr/>
        <w:t>为一笔</w:t>
      </w:r>
      <w:r>
        <w:rPr>
          <w:spacing w:val="-3"/>
        </w:rPr>
        <w:t>产</w:t>
      </w:r>
      <w:r>
        <w:rPr/>
        <w:t>生损</w:t>
      </w:r>
      <w:r>
        <w:rPr>
          <w:spacing w:val="-3"/>
        </w:rPr>
        <w:t>益的</w:t>
      </w:r>
      <w:r>
        <w:rPr/>
        <w:t>交易进</w:t>
      </w:r>
      <w:r>
        <w:rPr>
          <w:spacing w:val="-3"/>
        </w:rPr>
        <w:t>行</w:t>
      </w:r>
      <w:r>
        <w:rPr/>
        <w:t>会计</w:t>
      </w:r>
      <w:r>
        <w:rPr>
          <w:spacing w:val="-3"/>
        </w:rPr>
        <w:t>处理</w:t>
      </w:r>
      <w:r>
        <w:rPr>
          <w:spacing w:val="-48"/>
        </w:rPr>
        <w:t>，</w:t>
      </w:r>
      <w:r>
        <w:rPr/>
        <w:t>而这项</w:t>
      </w:r>
      <w:r>
        <w:rPr>
          <w:spacing w:val="-3"/>
        </w:rPr>
        <w:t>交</w:t>
      </w:r>
      <w:r>
        <w:rPr/>
        <w:t>易</w:t>
      </w:r>
      <w:r>
        <w:rPr/>
        <w:t> 从实质</w:t>
      </w:r>
      <w:r>
        <w:rPr>
          <w:spacing w:val="-3"/>
        </w:rPr>
        <w:t>上</w:t>
      </w:r>
      <w:r>
        <w:rPr/>
        <w:t>看可</w:t>
      </w:r>
      <w:r>
        <w:rPr>
          <w:spacing w:val="-3"/>
        </w:rPr>
        <w:t>能构</w:t>
      </w:r>
      <w:r>
        <w:rPr/>
        <w:t>成股东</w:t>
      </w:r>
      <w:r>
        <w:rPr>
          <w:spacing w:val="-3"/>
        </w:rPr>
        <w:t>的</w:t>
      </w:r>
      <w:r>
        <w:rPr/>
        <w:t>出资</w:t>
      </w:r>
      <w:r>
        <w:rPr>
          <w:spacing w:val="-3"/>
        </w:rPr>
        <w:t>或收</w:t>
      </w:r>
      <w:r>
        <w:rPr/>
        <w:t>回投资</w:t>
      </w:r>
      <w:r>
        <w:rPr>
          <w:spacing w:val="-3"/>
        </w:rPr>
        <w:t>或</w:t>
      </w:r>
      <w:r>
        <w:rPr/>
        <w:t>者向</w:t>
      </w:r>
      <w:r>
        <w:rPr>
          <w:spacing w:val="-3"/>
        </w:rPr>
        <w:t>股东</w:t>
      </w:r>
      <w:r>
        <w:rPr/>
        <w:t>支付股</w:t>
      </w:r>
      <w:r>
        <w:rPr>
          <w:spacing w:val="-3"/>
        </w:rPr>
        <w:t>利</w:t>
      </w:r>
      <w:r>
        <w:rPr>
          <w:spacing w:val="-93"/>
        </w:rPr>
        <w:t>，</w:t>
      </w:r>
      <w:r>
        <w:rPr/>
        <w:t>则</w:t>
      </w:r>
      <w:r>
        <w:rPr/>
        <w:t> </w:t>
      </w:r>
      <w:r>
        <w:rPr>
          <w:spacing w:val="-1"/>
        </w:rPr>
        <w:t>公允反映可能就未实现。</w:t>
      </w:r>
    </w:p>
    <w:p>
      <w:pPr>
        <w:pStyle w:val="BodyText"/>
        <w:spacing w:line="240" w:lineRule="auto" w:before="49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二、关联方的定义</w:t>
      </w:r>
      <w:r>
        <w:rPr>
          <w:spacing w:val="-1"/>
        </w:rPr>
        <w:t>（参见本准则第九条）</w:t>
      </w:r>
    </w:p>
    <w:p>
      <w:pPr>
        <w:pStyle w:val="BodyText"/>
        <w:spacing w:line="346" w:lineRule="auto" w:before="195"/>
        <w:ind w:right="116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．许多财务报告编制基础阐述了控制和重大影响的概念。尽管</w:t>
      </w:r>
      <w:r>
        <w:rPr>
          <w:spacing w:val="44"/>
        </w:rPr>
        <w:t> </w:t>
      </w:r>
      <w:r>
        <w:rPr>
          <w:spacing w:val="-1"/>
        </w:rPr>
        <w:t>这些编制基础使用不同的术语进行阐述，但通常认为：</w:t>
      </w:r>
    </w:p>
    <w:p>
      <w:pPr>
        <w:pStyle w:val="BodyText"/>
        <w:spacing w:line="347" w:lineRule="auto" w:before="68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）控制是有权决定一个实体的财务和经营政策，并能据以从</w:t>
      </w:r>
      <w:r>
        <w:rPr>
          <w:spacing w:val="42"/>
        </w:rPr>
        <w:t> </w:t>
      </w:r>
      <w:r>
        <w:rPr>
          <w:spacing w:val="-1"/>
        </w:rPr>
        <w:t>该实体的经营活动中获取利益；</w:t>
      </w:r>
    </w:p>
    <w:p>
      <w:pPr>
        <w:pStyle w:val="BodyText"/>
        <w:spacing w:line="357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）重大影响（可能通过章程、协议或持有股权获得）是对一</w:t>
      </w:r>
      <w:r>
        <w:rPr>
          <w:spacing w:val="44"/>
        </w:rPr>
        <w:t> </w:t>
      </w:r>
      <w:r>
        <w:rPr>
          <w:spacing w:val="-1"/>
        </w:rPr>
        <w:t>个</w:t>
      </w:r>
      <w:r>
        <w:rPr/>
        <w:t>实体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和经</w:t>
      </w:r>
      <w:r>
        <w:rPr/>
        <w:t>营政策</w:t>
      </w:r>
      <w:r>
        <w:rPr>
          <w:spacing w:val="-3"/>
        </w:rPr>
        <w:t>有</w:t>
      </w:r>
      <w:r>
        <w:rPr/>
        <w:t>参与</w:t>
      </w:r>
      <w:r>
        <w:rPr>
          <w:spacing w:val="-3"/>
        </w:rPr>
        <w:t>决策</w:t>
      </w:r>
      <w:r>
        <w:rPr/>
        <w:t>的权力</w:t>
      </w:r>
      <w:r>
        <w:rPr>
          <w:spacing w:val="-97"/>
        </w:rPr>
        <w:t>，</w:t>
      </w:r>
      <w:r>
        <w:rPr/>
        <w:t>但并</w:t>
      </w:r>
      <w:r>
        <w:rPr>
          <w:spacing w:val="-3"/>
        </w:rPr>
        <w:t>不</w:t>
      </w:r>
      <w:r>
        <w:rPr/>
        <w:t>能</w:t>
      </w:r>
      <w:r>
        <w:rPr>
          <w:spacing w:val="-3"/>
        </w:rPr>
        <w:t>够</w:t>
      </w:r>
      <w:r>
        <w:rPr/>
        <w:t>控制这</w:t>
      </w:r>
      <w:r>
        <w:rPr>
          <w:spacing w:val="-3"/>
        </w:rPr>
        <w:t>些</w:t>
      </w:r>
      <w:r>
        <w:rPr/>
        <w:t>政</w:t>
      </w:r>
      <w:r>
        <w:rPr/>
        <w:t> </w:t>
      </w:r>
      <w:r>
        <w:rPr>
          <w:spacing w:val="-1"/>
        </w:rPr>
        <w:t>策的制定。</w:t>
      </w:r>
    </w:p>
    <w:p>
      <w:pPr>
        <w:spacing w:after="0" w:line="357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．下列关系可能表明存在控制或重大影响：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）其他实体直接或间接持有被审计单位的股权或其他财务利</w:t>
      </w:r>
      <w:r>
        <w:rPr>
          <w:spacing w:val="44"/>
        </w:rPr>
        <w:t> </w:t>
      </w:r>
      <w:r>
        <w:rPr/>
        <w:t>益；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）被审计单位直接或间接持有其他实体的股权或其他财务利</w:t>
      </w:r>
      <w:r>
        <w:rPr>
          <w:spacing w:val="42"/>
        </w:rPr>
        <w:t> </w:t>
      </w:r>
      <w:r>
        <w:rPr/>
        <w:t>益；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）被审计单位的治理层成员或关键管理人员（即拥有计划、</w:t>
      </w:r>
      <w:r>
        <w:rPr>
          <w:spacing w:val="42"/>
        </w:rPr>
        <w:t> </w:t>
      </w:r>
      <w:r>
        <w:rPr/>
        <w:t>指导和</w:t>
      </w:r>
      <w:r>
        <w:rPr>
          <w:spacing w:val="-3"/>
        </w:rPr>
        <w:t>控</w:t>
      </w:r>
      <w:r>
        <w:rPr/>
        <w:t>制被</w:t>
      </w:r>
      <w:r>
        <w:rPr>
          <w:spacing w:val="-3"/>
        </w:rPr>
        <w:t>审计</w:t>
      </w:r>
      <w:r>
        <w:rPr/>
        <w:t>单位经</w:t>
      </w:r>
      <w:r>
        <w:rPr>
          <w:spacing w:val="-3"/>
        </w:rPr>
        <w:t>营</w:t>
      </w:r>
      <w:r>
        <w:rPr/>
        <w:t>活动</w:t>
      </w:r>
      <w:r>
        <w:rPr>
          <w:spacing w:val="-3"/>
        </w:rPr>
        <w:t>的权</w:t>
      </w:r>
      <w:r>
        <w:rPr>
          <w:spacing w:val="1"/>
        </w:rPr>
        <w:t>力</w:t>
      </w:r>
      <w:r>
        <w:rPr/>
        <w:t>和职</w:t>
      </w:r>
      <w:r>
        <w:rPr>
          <w:spacing w:val="-3"/>
        </w:rPr>
        <w:t>责</w:t>
      </w:r>
      <w:r>
        <w:rPr/>
        <w:t>的管</w:t>
      </w:r>
      <w:r>
        <w:rPr>
          <w:spacing w:val="-3"/>
        </w:rPr>
        <w:t>理层</w:t>
      </w:r>
      <w:r>
        <w:rPr/>
        <w:t>成员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）与第（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）项所述成员关系密切的家庭成员；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）与第（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）项所述成员之间具有重大业务关系。</w:t>
      </w:r>
    </w:p>
    <w:p>
      <w:pPr>
        <w:pStyle w:val="Heading1"/>
        <w:spacing w:line="240" w:lineRule="auto" w:before="82"/>
        <w:ind w:right="0"/>
        <w:jc w:val="left"/>
        <w:rPr>
          <w:b w:val="0"/>
          <w:bCs w:val="0"/>
        </w:rPr>
      </w:pPr>
      <w:r>
        <w:rPr/>
        <w:t>（一）具有支配性影响的关联方</w:t>
      </w:r>
      <w:r>
        <w:rPr>
          <w:b w:val="0"/>
          <w:bCs w:val="0"/>
        </w:rPr>
      </w:r>
    </w:p>
    <w:p>
      <w:pPr>
        <w:pStyle w:val="BodyText"/>
        <w:spacing w:line="360" w:lineRule="auto" w:before="161"/>
        <w:ind w:right="196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．借助对被审计单位财务和经营政策实施控制或重大影响的能</w:t>
      </w:r>
      <w:r>
        <w:rPr>
          <w:spacing w:val="42"/>
        </w:rPr>
        <w:t> </w:t>
      </w:r>
      <w:r>
        <w:rPr/>
        <w:t>力</w:t>
      </w:r>
      <w:r>
        <w:rPr>
          <w:spacing w:val="-48"/>
        </w:rPr>
        <w:t>，</w:t>
      </w:r>
      <w:r>
        <w:rPr/>
        <w:t>关联</w:t>
      </w:r>
      <w:r>
        <w:rPr>
          <w:spacing w:val="-3"/>
        </w:rPr>
        <w:t>方</w:t>
      </w:r>
      <w:r>
        <w:rPr/>
        <w:t>能够</w:t>
      </w:r>
      <w:r>
        <w:rPr>
          <w:spacing w:val="-3"/>
        </w:rPr>
        <w:t>对</w:t>
      </w:r>
      <w:r>
        <w:rPr/>
        <w:t>被审计</w:t>
      </w:r>
      <w:r>
        <w:rPr>
          <w:spacing w:val="-3"/>
        </w:rPr>
        <w:t>单</w:t>
      </w:r>
      <w:r>
        <w:rPr/>
        <w:t>位或</w:t>
      </w:r>
      <w:r>
        <w:rPr>
          <w:spacing w:val="-3"/>
        </w:rPr>
        <w:t>管理</w:t>
      </w:r>
      <w:r>
        <w:rPr/>
        <w:t>层施加</w:t>
      </w:r>
      <w:r>
        <w:rPr>
          <w:spacing w:val="-3"/>
        </w:rPr>
        <w:t>支</w:t>
      </w:r>
      <w:r>
        <w:rPr/>
        <w:t>配性</w:t>
      </w:r>
      <w:r>
        <w:rPr>
          <w:spacing w:val="-3"/>
        </w:rPr>
        <w:t>影响</w:t>
      </w:r>
      <w:r>
        <w:rPr>
          <w:spacing w:val="-47"/>
        </w:rPr>
        <w:t>。</w:t>
      </w:r>
      <w:r>
        <w:rPr/>
        <w:t>当注册</w:t>
      </w:r>
      <w:r>
        <w:rPr>
          <w:spacing w:val="-2"/>
        </w:rPr>
        <w:t>会</w:t>
      </w:r>
      <w:r>
        <w:rPr/>
        <w:t>计</w:t>
      </w:r>
      <w:r>
        <w:rPr/>
        <w:t> 师识别</w:t>
      </w:r>
      <w:r>
        <w:rPr>
          <w:spacing w:val="-3"/>
        </w:rPr>
        <w:t>和</w:t>
      </w:r>
      <w:r>
        <w:rPr/>
        <w:t>评估</w:t>
      </w:r>
      <w:r>
        <w:rPr>
          <w:spacing w:val="-3"/>
        </w:rPr>
        <w:t>由于</w:t>
      </w:r>
      <w:r>
        <w:rPr/>
        <w:t>舞弊导</w:t>
      </w:r>
      <w:r>
        <w:rPr>
          <w:spacing w:val="-3"/>
        </w:rPr>
        <w:t>致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时</w:t>
      </w:r>
      <w:r>
        <w:rPr>
          <w:spacing w:val="-92"/>
        </w:rPr>
        <w:t>，</w:t>
      </w:r>
      <w:r>
        <w:rPr/>
        <w:t>考</w:t>
      </w:r>
      <w:r>
        <w:rPr>
          <w:spacing w:val="-3"/>
        </w:rPr>
        <w:t>虑</w:t>
      </w:r>
      <w:r>
        <w:rPr/>
        <w:t>这</w:t>
      </w:r>
      <w:r>
        <w:rPr>
          <w:spacing w:val="-3"/>
        </w:rPr>
        <w:t>种</w:t>
      </w:r>
      <w:r>
        <w:rPr/>
        <w:t>支配性</w:t>
      </w:r>
      <w:r>
        <w:rPr>
          <w:spacing w:val="-3"/>
        </w:rPr>
        <w:t>影</w:t>
      </w:r>
      <w:r>
        <w:rPr/>
        <w:t>响</w:t>
      </w:r>
      <w:r>
        <w:rPr/>
        <w:t> </w:t>
      </w:r>
      <w:r>
        <w:rPr>
          <w:spacing w:val="-1"/>
        </w:rPr>
        <w:t>是相关的。本指南第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28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段和第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段对此作出了进一步说明。</w:t>
      </w:r>
    </w:p>
    <w:p>
      <w:pPr>
        <w:pStyle w:val="Heading1"/>
        <w:spacing w:line="417" w:lineRule="exact"/>
        <w:ind w:left="679" w:right="0" w:firstLine="2"/>
        <w:jc w:val="left"/>
        <w:rPr>
          <w:b w:val="0"/>
          <w:bCs w:val="0"/>
        </w:rPr>
      </w:pPr>
      <w:r>
        <w:rPr/>
        <w:t>（二）作为关联方的特殊目的实体</w:t>
      </w:r>
      <w:r>
        <w:rPr>
          <w:b w:val="0"/>
          <w:bCs w:val="0"/>
        </w:rPr>
      </w:r>
    </w:p>
    <w:p>
      <w:pPr>
        <w:pStyle w:val="BodyText"/>
        <w:spacing w:line="357" w:lineRule="auto" w:before="161"/>
        <w:ind w:right="0"/>
        <w:jc w:val="left"/>
      </w:pPr>
      <w:r>
        <w:rPr>
          <w:rFonts w:ascii="Times New Roman" w:hAnsi="Times New Roman" w:cs="Times New Roman" w:eastAsia="Times New Roman"/>
        </w:rPr>
        <w:t>6</w:t>
      </w:r>
      <w:r>
        <w:rPr/>
        <w:t>．在某些情况下，即使被审计单位只拥有特殊目的实体的少量</w:t>
      </w:r>
      <w:r>
        <w:rPr>
          <w:spacing w:val="42"/>
        </w:rPr>
        <w:t> </w:t>
      </w:r>
      <w:r>
        <w:rPr>
          <w:spacing w:val="-1"/>
        </w:rPr>
        <w:t>权益甚至不拥有权益，但由于被审计单位可能在实质上控制该实体，</w:t>
      </w:r>
      <w:r>
        <w:rPr>
          <w:spacing w:val="22"/>
        </w:rPr>
        <w:t> </w:t>
      </w:r>
      <w:r>
        <w:rPr>
          <w:spacing w:val="-2"/>
        </w:rPr>
        <w:t>该实体仍可能是被审计单位的关联方。</w:t>
      </w:r>
    </w:p>
    <w:p>
      <w:pPr>
        <w:pStyle w:val="BodyText"/>
        <w:spacing w:line="240" w:lineRule="auto" w:before="56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三、风险评估程序和相关工作</w:t>
      </w:r>
    </w:p>
    <w:p>
      <w:pPr>
        <w:spacing w:line="320" w:lineRule="auto" w:before="103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（一</w:t>
      </w:r>
      <w:r>
        <w:rPr>
          <w:rFonts w:ascii="Microsoft JhengHei" w:hAnsi="Microsoft JhengHei" w:cs="Microsoft JhengHei" w:eastAsia="Microsoft JhengHei"/>
          <w:b/>
          <w:bCs/>
          <w:spacing w:val="-60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与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关联方关系及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其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交易相关的重大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错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报风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险</w:t>
      </w:r>
      <w:r>
        <w:rPr>
          <w:rFonts w:ascii="宋体" w:hAnsi="宋体" w:cs="宋体" w:eastAsia="宋体"/>
          <w:spacing w:val="-3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见本准则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第十二条）</w:t>
      </w:r>
    </w:p>
    <w:p>
      <w:pPr>
        <w:pStyle w:val="Heading1"/>
        <w:spacing w:line="240" w:lineRule="auto" w:before="99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对公共部门实体的特殊考虑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48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．在公共部门实体审计中，注册会计师对关联方关系及其交易</w:t>
      </w:r>
      <w:r>
        <w:rPr>
          <w:spacing w:val="44"/>
        </w:rPr>
        <w:t> </w:t>
      </w:r>
      <w:r>
        <w:rPr/>
        <w:t>的责任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能受</w:t>
      </w:r>
      <w:r>
        <w:rPr>
          <w:spacing w:val="-2"/>
        </w:rPr>
        <w:t>到</w:t>
      </w:r>
      <w:r>
        <w:rPr/>
        <w:t>法律法规</w:t>
      </w:r>
      <w:r>
        <w:rPr>
          <w:spacing w:val="-51"/>
        </w:rPr>
        <w:t>、</w:t>
      </w:r>
      <w:r>
        <w:rPr/>
        <w:t>授权</w:t>
      </w:r>
      <w:r>
        <w:rPr>
          <w:spacing w:val="-3"/>
        </w:rPr>
        <w:t>审</w:t>
      </w:r>
      <w:r>
        <w:rPr/>
        <w:t>计的文</w:t>
      </w:r>
      <w:r>
        <w:rPr>
          <w:spacing w:val="-2"/>
        </w:rPr>
        <w:t>件</w:t>
      </w:r>
      <w:r>
        <w:rPr/>
        <w:t>或其</w:t>
      </w:r>
      <w:r>
        <w:rPr>
          <w:spacing w:val="-3"/>
        </w:rPr>
        <w:t>他监</w:t>
      </w:r>
      <w:r>
        <w:rPr/>
        <w:t>管部门</w:t>
      </w:r>
      <w:r>
        <w:rPr>
          <w:spacing w:val="-3"/>
        </w:rPr>
        <w:t>的</w:t>
      </w:r>
      <w:r>
        <w:rPr/>
        <w:t>指令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66" w:lineRule="auto" w:before="3"/>
        <w:ind w:right="103" w:firstLine="0"/>
        <w:jc w:val="both"/>
      </w:pPr>
      <w:r>
        <w:rPr/>
        <w:t>和政</w:t>
      </w:r>
      <w:r>
        <w:rPr>
          <w:spacing w:val="-1"/>
        </w:rPr>
        <w:t>策</w:t>
      </w:r>
      <w:r>
        <w:rPr>
          <w:spacing w:val="-3"/>
        </w:rPr>
        <w:t>对</w:t>
      </w:r>
      <w:r>
        <w:rPr/>
        <w:t>公共</w:t>
      </w:r>
      <w:r>
        <w:rPr>
          <w:spacing w:val="-3"/>
        </w:rPr>
        <w:t>部门</w:t>
      </w:r>
      <w:r>
        <w:rPr/>
        <w:t>实体义</w:t>
      </w:r>
      <w:r>
        <w:rPr>
          <w:spacing w:val="-2"/>
        </w:rPr>
        <w:t>务</w:t>
      </w:r>
      <w:r>
        <w:rPr/>
        <w:t>的规</w:t>
      </w:r>
      <w:r>
        <w:rPr>
          <w:spacing w:val="-3"/>
        </w:rPr>
        <w:t>定的</w:t>
      </w:r>
      <w:r>
        <w:rPr/>
        <w:t>影响</w:t>
      </w:r>
      <w:r>
        <w:rPr>
          <w:spacing w:val="-48"/>
        </w:rPr>
        <w:t>。</w:t>
      </w:r>
      <w:r>
        <w:rPr/>
        <w:t>因此</w:t>
      </w:r>
      <w:r>
        <w:rPr>
          <w:spacing w:val="-48"/>
        </w:rPr>
        <w:t>，</w:t>
      </w:r>
      <w:r>
        <w:rPr>
          <w:spacing w:val="-3"/>
        </w:rPr>
        <w:t>在</w:t>
      </w:r>
      <w:r>
        <w:rPr/>
        <w:t>审</w:t>
      </w:r>
      <w:r>
        <w:rPr>
          <w:spacing w:val="-3"/>
        </w:rPr>
        <w:t>计</w:t>
      </w:r>
      <w:r>
        <w:rPr/>
        <w:t>公共部</w:t>
      </w:r>
      <w:r>
        <w:rPr>
          <w:spacing w:val="-3"/>
        </w:rPr>
        <w:t>门</w:t>
      </w:r>
      <w:r>
        <w:rPr/>
        <w:t>实</w:t>
      </w:r>
      <w:r>
        <w:rPr/>
        <w:t> 体时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的</w:t>
      </w:r>
      <w:r>
        <w:rPr/>
        <w:t>责任并</w:t>
      </w:r>
      <w:r>
        <w:rPr>
          <w:spacing w:val="-3"/>
        </w:rPr>
        <w:t>不</w:t>
      </w:r>
      <w:r>
        <w:rPr/>
        <w:t>仅限</w:t>
      </w:r>
      <w:r>
        <w:rPr>
          <w:spacing w:val="-3"/>
        </w:rPr>
        <w:t>于应</w:t>
      </w:r>
      <w:r>
        <w:rPr/>
        <w:t>对与关</w:t>
      </w:r>
      <w:r>
        <w:rPr>
          <w:spacing w:val="-3"/>
        </w:rPr>
        <w:t>联</w:t>
      </w:r>
      <w:r>
        <w:rPr/>
        <w:t>方关</w:t>
      </w:r>
      <w:r>
        <w:rPr>
          <w:spacing w:val="-3"/>
        </w:rPr>
        <w:t>系及</w:t>
      </w:r>
      <w:r>
        <w:rPr/>
        <w:t>其交易</w:t>
      </w:r>
      <w:r>
        <w:rPr>
          <w:spacing w:val="-3"/>
        </w:rPr>
        <w:t>相</w:t>
      </w:r>
      <w:r>
        <w:rPr/>
        <w:t>关</w:t>
      </w:r>
      <w:r>
        <w:rPr/>
        <w:t> 的重大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</w:t>
      </w:r>
      <w:r>
        <w:rPr>
          <w:spacing w:val="-93"/>
        </w:rPr>
        <w:t>，</w:t>
      </w:r>
      <w:r>
        <w:rPr>
          <w:spacing w:val="-3"/>
        </w:rPr>
        <w:t>可</w:t>
      </w:r>
      <w:r>
        <w:rPr/>
        <w:t>能还包</w:t>
      </w:r>
      <w:r>
        <w:rPr>
          <w:spacing w:val="-3"/>
        </w:rPr>
        <w:t>括</w:t>
      </w:r>
      <w:r>
        <w:rPr/>
        <w:t>应对</w:t>
      </w:r>
      <w:r>
        <w:rPr>
          <w:spacing w:val="-3"/>
        </w:rPr>
        <w:t>公共</w:t>
      </w:r>
      <w:r>
        <w:rPr/>
        <w:t>部门实</w:t>
      </w:r>
      <w:r>
        <w:rPr>
          <w:spacing w:val="-3"/>
        </w:rPr>
        <w:t>体</w:t>
      </w:r>
      <w:r>
        <w:rPr/>
        <w:t>违反</w:t>
      </w:r>
      <w:r>
        <w:rPr>
          <w:spacing w:val="-3"/>
        </w:rPr>
        <w:t>法律</w:t>
      </w:r>
      <w:r>
        <w:rPr/>
        <w:t>法规或</w:t>
      </w:r>
      <w:r>
        <w:rPr>
          <w:spacing w:val="-3"/>
        </w:rPr>
        <w:t>主</w:t>
      </w:r>
      <w:r>
        <w:rPr/>
        <w:t>管</w:t>
      </w:r>
      <w:r>
        <w:rPr/>
        <w:t> 部门对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交易</w:t>
      </w:r>
      <w:r>
        <w:rPr/>
        <w:t>的特殊</w:t>
      </w:r>
      <w:r>
        <w:rPr>
          <w:spacing w:val="-3"/>
        </w:rPr>
        <w:t>规</w:t>
      </w:r>
      <w:r>
        <w:rPr/>
        <w:t>定的</w:t>
      </w:r>
      <w:r>
        <w:rPr>
          <w:spacing w:val="-3"/>
        </w:rPr>
        <w:t>风险</w:t>
      </w:r>
      <w:r>
        <w:rPr/>
        <w:t>等更为</w:t>
      </w:r>
      <w:r>
        <w:rPr>
          <w:spacing w:val="-3"/>
        </w:rPr>
        <w:t>广</w:t>
      </w:r>
      <w:r>
        <w:rPr/>
        <w:t>泛的</w:t>
      </w:r>
      <w:r>
        <w:rPr>
          <w:spacing w:val="-3"/>
        </w:rPr>
        <w:t>责</w:t>
      </w:r>
      <w:r>
        <w:rPr>
          <w:spacing w:val="-1"/>
        </w:rPr>
        <w:t>任</w:t>
      </w:r>
      <w:r>
        <w:rPr>
          <w:spacing w:val="-48"/>
        </w:rPr>
        <w:t>。</w:t>
      </w:r>
      <w:r>
        <w:rPr/>
        <w:t>此外</w:t>
      </w:r>
      <w:r>
        <w:rPr>
          <w:spacing w:val="-48"/>
        </w:rPr>
        <w:t>，</w:t>
      </w:r>
      <w:r>
        <w:rPr/>
        <w:t>注册</w:t>
      </w:r>
      <w:r>
        <w:rPr/>
        <w:t> </w:t>
      </w:r>
      <w:r>
        <w:rPr>
          <w:spacing w:val="5"/>
        </w:rPr>
        <w:t>会计师还需要考虑公共部门实体的财务报告对关联方关系及其交易</w:t>
      </w:r>
      <w:r>
        <w:rPr>
          <w:spacing w:val="29"/>
        </w:rPr>
        <w:t> </w:t>
      </w:r>
      <w:r>
        <w:rPr>
          <w:spacing w:val="-1"/>
        </w:rPr>
        <w:t>的披露要求，这些要求可能不同于非公共部门实体的财务报告要求。</w:t>
      </w:r>
    </w:p>
    <w:p>
      <w:pPr>
        <w:pStyle w:val="Heading1"/>
        <w:spacing w:line="444" w:lineRule="exact"/>
        <w:ind w:right="0"/>
        <w:jc w:val="left"/>
        <w:rPr>
          <w:b w:val="0"/>
          <w:bCs w:val="0"/>
        </w:rPr>
      </w:pPr>
      <w:r>
        <w:rPr/>
        <w:t>（二）了解关联方关系及其交易</w:t>
      </w:r>
      <w:r>
        <w:rPr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项目组内部的讨论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．项目组内部讨论的内容可能包括：</w:t>
      </w:r>
    </w:p>
    <w:p>
      <w:pPr>
        <w:pStyle w:val="BodyText"/>
        <w:spacing w:line="346" w:lineRule="auto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）关联方关系及其交易的性质和范围（如利用在每次审计后</w:t>
      </w:r>
      <w:r>
        <w:rPr>
          <w:spacing w:val="44"/>
        </w:rPr>
        <w:t> </w:t>
      </w:r>
      <w:r>
        <w:rPr/>
        <w:t>更新</w:t>
      </w:r>
      <w:r>
        <w:rPr>
          <w:spacing w:val="-1"/>
        </w:rPr>
        <w:t>的</w:t>
      </w:r>
      <w:r>
        <w:rPr>
          <w:spacing w:val="-3"/>
        </w:rPr>
        <w:t>有</w:t>
      </w:r>
      <w:r>
        <w:rPr/>
        <w:t>关识</w:t>
      </w:r>
      <w:r>
        <w:rPr>
          <w:spacing w:val="-3"/>
        </w:rPr>
        <w:t>别出</w:t>
      </w:r>
      <w:r>
        <w:rPr/>
        <w:t>的关联</w:t>
      </w:r>
      <w:r>
        <w:rPr>
          <w:spacing w:val="-3"/>
        </w:rPr>
        <w:t>方</w:t>
      </w:r>
      <w:r>
        <w:rPr/>
        <w:t>的记</w:t>
      </w:r>
      <w:r>
        <w:rPr>
          <w:spacing w:val="-3"/>
        </w:rPr>
        <w:t>录进</w:t>
      </w:r>
      <w:r>
        <w:rPr/>
        <w:t>行讨</w:t>
      </w:r>
      <w:r>
        <w:rPr>
          <w:spacing w:val="-2"/>
        </w:rPr>
        <w:t>论</w:t>
      </w:r>
      <w:r>
        <w:rPr>
          <w:spacing w:val="-140"/>
        </w:rPr>
        <w:t>）；</w:t>
      </w:r>
      <w:r>
        <w:rPr/>
      </w:r>
    </w:p>
    <w:p>
      <w:pPr>
        <w:pStyle w:val="BodyText"/>
        <w:spacing w:line="346" w:lineRule="auto" w:before="71"/>
        <w:ind w:right="2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）强调在整个审计过程中对关联方关系及其交易导致的潜在</w:t>
      </w:r>
      <w:r>
        <w:rPr>
          <w:spacing w:val="42"/>
        </w:rPr>
        <w:t> </w:t>
      </w:r>
      <w:r>
        <w:rPr>
          <w:spacing w:val="-1"/>
        </w:rPr>
        <w:t>重大错报风险保持职业怀疑的重要性；</w:t>
      </w:r>
    </w:p>
    <w:p>
      <w:pPr>
        <w:pStyle w:val="BodyText"/>
        <w:spacing w:line="357" w:lineRule="auto" w:before="68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）可能显示管理层以前未识别或未向注册会计师披露的关联</w:t>
      </w:r>
      <w:r>
        <w:rPr>
          <w:spacing w:val="42"/>
        </w:rPr>
        <w:t> </w:t>
      </w:r>
      <w:r>
        <w:rPr/>
        <w:t>方关系</w:t>
      </w:r>
      <w:r>
        <w:rPr>
          <w:spacing w:val="-3"/>
        </w:rPr>
        <w:t>或</w:t>
      </w:r>
      <w:r>
        <w:rPr/>
        <w:t>关联</w:t>
      </w:r>
      <w:r>
        <w:rPr>
          <w:spacing w:val="-3"/>
        </w:rPr>
        <w:t>方交</w:t>
      </w:r>
      <w:r>
        <w:rPr/>
        <w:t>易的情</w:t>
      </w:r>
      <w:r>
        <w:rPr>
          <w:spacing w:val="-3"/>
        </w:rPr>
        <w:t>形</w:t>
      </w:r>
      <w:r>
        <w:rPr/>
        <w:t>或状</w:t>
      </w:r>
      <w:r>
        <w:rPr>
          <w:spacing w:val="-47"/>
        </w:rPr>
        <w:t>况</w:t>
      </w:r>
      <w:r>
        <w:rPr>
          <w:spacing w:val="-3"/>
        </w:rPr>
        <w:t>（</w:t>
      </w:r>
      <w:r>
        <w:rPr/>
        <w:t>如被审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组织</w:t>
      </w:r>
      <w:r>
        <w:rPr/>
        <w:t>结构复杂</w:t>
      </w:r>
      <w:r>
        <w:rPr>
          <w:spacing w:val="-51"/>
        </w:rPr>
        <w:t>，</w:t>
      </w:r>
      <w:r>
        <w:rPr/>
        <w:t>利</w:t>
      </w:r>
      <w:r>
        <w:rPr/>
        <w:t> 用特殊</w:t>
      </w:r>
      <w:r>
        <w:rPr>
          <w:spacing w:val="-3"/>
        </w:rPr>
        <w:t>目</w:t>
      </w:r>
      <w:r>
        <w:rPr/>
        <w:t>的实</w:t>
      </w:r>
      <w:r>
        <w:rPr>
          <w:spacing w:val="-3"/>
        </w:rPr>
        <w:t>体从</w:t>
      </w:r>
      <w:r>
        <w:rPr/>
        <w:t>事表外</w:t>
      </w:r>
      <w:r>
        <w:rPr>
          <w:spacing w:val="-3"/>
        </w:rPr>
        <w:t>交</w:t>
      </w:r>
      <w:r>
        <w:rPr/>
        <w:t>易，</w:t>
      </w:r>
      <w:r>
        <w:rPr>
          <w:spacing w:val="-3"/>
        </w:rPr>
        <w:t>或信</w:t>
      </w:r>
      <w:r>
        <w:rPr/>
        <w:t>息系统</w:t>
      </w:r>
      <w:r>
        <w:rPr>
          <w:spacing w:val="-3"/>
        </w:rPr>
        <w:t>不</w:t>
      </w:r>
      <w:r>
        <w:rPr/>
        <w:t>够完</w:t>
      </w:r>
      <w:r>
        <w:rPr>
          <w:spacing w:val="-1"/>
        </w:rPr>
        <w:t>善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）可能显示存在关联方关系或关联方交易的记录或文件；</w:t>
      </w:r>
    </w:p>
    <w:p>
      <w:pPr>
        <w:pStyle w:val="BodyText"/>
        <w:spacing w:line="356" w:lineRule="auto" w:before="174"/>
        <w:ind w:right="19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）管理层和治理层对关联方关系及其交易（如果适用的财务</w:t>
      </w:r>
      <w:r>
        <w:rPr>
          <w:spacing w:val="46"/>
        </w:rPr>
        <w:t> </w:t>
      </w:r>
      <w:r>
        <w:rPr/>
        <w:t>报</w:t>
      </w:r>
      <w:r>
        <w:rPr>
          <w:spacing w:val="-1"/>
        </w:rPr>
        <w:t>告</w:t>
      </w:r>
      <w:r>
        <w:rPr/>
        <w:t>编</w:t>
      </w:r>
      <w:r>
        <w:rPr>
          <w:spacing w:val="-3"/>
        </w:rPr>
        <w:t>制</w:t>
      </w:r>
      <w:r>
        <w:rPr/>
        <w:t>基础</w:t>
      </w:r>
      <w:r>
        <w:rPr>
          <w:spacing w:val="-3"/>
        </w:rPr>
        <w:t>对关</w:t>
      </w:r>
      <w:r>
        <w:rPr/>
        <w:t>联方作</w:t>
      </w:r>
      <w:r>
        <w:rPr>
          <w:spacing w:val="-3"/>
        </w:rPr>
        <w:t>出</w:t>
      </w:r>
      <w:r>
        <w:rPr/>
        <w:t>规定</w:t>
      </w:r>
      <w:r>
        <w:rPr>
          <w:spacing w:val="-47"/>
        </w:rPr>
        <w:t>）</w:t>
      </w:r>
      <w:r>
        <w:rPr>
          <w:spacing w:val="-3"/>
        </w:rPr>
        <w:t>进</w:t>
      </w:r>
      <w:r>
        <w:rPr/>
        <w:t>行识别</w:t>
      </w:r>
      <w:r>
        <w:rPr>
          <w:spacing w:val="-48"/>
        </w:rPr>
        <w:t>、</w:t>
      </w:r>
      <w:r>
        <w:rPr>
          <w:spacing w:val="-3"/>
        </w:rPr>
        <w:t>恰</w:t>
      </w:r>
      <w:r>
        <w:rPr/>
        <w:t>当会</w:t>
      </w:r>
      <w:r>
        <w:rPr>
          <w:spacing w:val="-3"/>
        </w:rPr>
        <w:t>计</w:t>
      </w:r>
      <w:r>
        <w:rPr/>
        <w:t>处理和</w:t>
      </w:r>
      <w:r>
        <w:rPr>
          <w:spacing w:val="-1"/>
        </w:rPr>
        <w:t>披</w:t>
      </w:r>
      <w:r>
        <w:rPr/>
        <w:t>露的</w:t>
      </w:r>
      <w:r>
        <w:rPr/>
        <w:t> </w:t>
      </w:r>
      <w:r>
        <w:rPr>
          <w:spacing w:val="-1"/>
        </w:rPr>
        <w:t>重视程度，以及管理层凌驾于相关控制之上的风险。</w:t>
      </w:r>
    </w:p>
    <w:p>
      <w:pPr>
        <w:pStyle w:val="BodyText"/>
        <w:spacing w:line="346" w:lineRule="auto" w:before="59"/>
        <w:ind w:right="196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．在对舞弊进行讨论时，项目组内部讨论的内容还可能包括对</w:t>
      </w:r>
      <w:r>
        <w:rPr>
          <w:spacing w:val="44"/>
        </w:rPr>
        <w:t> </w:t>
      </w:r>
      <w:r>
        <w:rPr>
          <w:spacing w:val="-1"/>
        </w:rPr>
        <w:t>关联方可能如何参与舞弊的特殊考虑。例如：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）如何利用管理层控制的特殊目的实体进行利润操纵；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）如何安排被审计单位与已知关键管理人员的商业伙伴之间</w:t>
      </w:r>
      <w:r>
        <w:rPr>
          <w:spacing w:val="42"/>
        </w:rPr>
        <w:t> </w:t>
      </w:r>
      <w:r>
        <w:rPr>
          <w:spacing w:val="-1"/>
        </w:rPr>
        <w:t>进行交易，以达到侵占资产的目的。</w:t>
      </w:r>
    </w:p>
    <w:p>
      <w:pPr>
        <w:spacing w:before="7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关联方的名称和特征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（参见本准则第十四条第（一）项）</w:t>
      </w:r>
    </w:p>
    <w:p>
      <w:pPr>
        <w:pStyle w:val="BodyText"/>
        <w:spacing w:line="363" w:lineRule="auto" w:before="192"/>
        <w:ind w:right="10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3"/>
        </w:rPr>
        <w:t>对</w:t>
      </w:r>
      <w:r>
        <w:rPr/>
        <w:t>关联方</w:t>
      </w:r>
      <w:r>
        <w:rPr>
          <w:spacing w:val="-3"/>
        </w:rPr>
        <w:t>作</w:t>
      </w:r>
      <w:r>
        <w:rPr/>
        <w:t>出了</w:t>
      </w:r>
      <w:r>
        <w:rPr>
          <w:spacing w:val="-3"/>
        </w:rPr>
        <w:t>规定</w:t>
      </w:r>
      <w:r>
        <w:rPr>
          <w:spacing w:val="-47"/>
        </w:rPr>
        <w:t>，</w:t>
      </w:r>
      <w:r>
        <w:rPr/>
        <w:t>管理层</w:t>
      </w:r>
      <w:r>
        <w:rPr/>
        <w:t> 可能容</w:t>
      </w:r>
      <w:r>
        <w:rPr>
          <w:spacing w:val="-3"/>
        </w:rPr>
        <w:t>易</w:t>
      </w:r>
      <w:r>
        <w:rPr/>
        <w:t>获得</w:t>
      </w:r>
      <w:r>
        <w:rPr>
          <w:spacing w:val="-3"/>
        </w:rPr>
        <w:t>有关</w:t>
      </w:r>
      <w:r>
        <w:rPr/>
        <w:t>关联方</w:t>
      </w:r>
      <w:r>
        <w:rPr>
          <w:spacing w:val="-3"/>
        </w:rPr>
        <w:t>名</w:t>
      </w:r>
      <w:r>
        <w:rPr/>
        <w:t>称和</w:t>
      </w:r>
      <w:r>
        <w:rPr>
          <w:spacing w:val="-3"/>
        </w:rPr>
        <w:t>特征</w:t>
      </w:r>
      <w:r>
        <w:rPr/>
        <w:t>的信息</w:t>
      </w:r>
      <w:r>
        <w:rPr>
          <w:spacing w:val="-97"/>
        </w:rPr>
        <w:t>，</w:t>
      </w:r>
      <w:r>
        <w:rPr/>
        <w:t>因为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单位的</w:t>
      </w:r>
      <w:r>
        <w:rPr>
          <w:spacing w:val="-3"/>
        </w:rPr>
        <w:t>信</w:t>
      </w:r>
      <w:r>
        <w:rPr/>
        <w:t>息</w:t>
      </w:r>
      <w:r>
        <w:rPr/>
        <w:t> 系统需</w:t>
      </w:r>
      <w:r>
        <w:rPr>
          <w:spacing w:val="-3"/>
        </w:rPr>
        <w:t>要</w:t>
      </w:r>
      <w:r>
        <w:rPr/>
        <w:t>记录</w:t>
      </w:r>
      <w:r>
        <w:rPr>
          <w:spacing w:val="-48"/>
        </w:rPr>
        <w:t>、</w:t>
      </w:r>
      <w:r>
        <w:rPr>
          <w:spacing w:val="-3"/>
        </w:rPr>
        <w:t>处</w:t>
      </w:r>
      <w:r>
        <w:rPr/>
        <w:t>理和汇</w:t>
      </w:r>
      <w:r>
        <w:rPr>
          <w:spacing w:val="-3"/>
        </w:rPr>
        <w:t>总</w:t>
      </w:r>
      <w:r>
        <w:rPr/>
        <w:t>关联</w:t>
      </w:r>
      <w:r>
        <w:rPr>
          <w:spacing w:val="-3"/>
        </w:rPr>
        <w:t>方关</w:t>
      </w:r>
      <w:r>
        <w:rPr/>
        <w:t>系及其</w:t>
      </w:r>
      <w:r>
        <w:rPr>
          <w:spacing w:val="-3"/>
        </w:rPr>
        <w:t>交</w:t>
      </w:r>
      <w:r>
        <w:rPr/>
        <w:t>易</w:t>
      </w:r>
      <w:r>
        <w:rPr>
          <w:spacing w:val="-48"/>
        </w:rPr>
        <w:t>，</w:t>
      </w:r>
      <w:r>
        <w:rPr>
          <w:spacing w:val="1"/>
        </w:rPr>
        <w:t>以</w:t>
      </w:r>
      <w:r>
        <w:rPr>
          <w:spacing w:val="-3"/>
        </w:rPr>
        <w:t>满</w:t>
      </w:r>
      <w:r>
        <w:rPr/>
        <w:t>足适用</w:t>
      </w:r>
      <w:r>
        <w:rPr>
          <w:spacing w:val="-3"/>
        </w:rPr>
        <w:t>的</w:t>
      </w:r>
      <w:r>
        <w:rPr/>
        <w:t>财务</w:t>
      </w:r>
      <w:r>
        <w:rPr/>
        <w:t> </w:t>
      </w:r>
      <w:r>
        <w:rPr>
          <w:spacing w:val="5"/>
        </w:rPr>
        <w:t>报告编制基础对关联方关系及其交易的会计处理和披露的要求。因</w:t>
      </w:r>
      <w:r>
        <w:rPr>
          <w:spacing w:val="40"/>
        </w:rPr>
        <w:t> </w:t>
      </w:r>
      <w:r>
        <w:rPr/>
        <w:t>此</w:t>
      </w:r>
      <w:r>
        <w:rPr>
          <w:spacing w:val="-94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层可</w:t>
      </w:r>
      <w:r>
        <w:rPr>
          <w:spacing w:val="-3"/>
        </w:rPr>
        <w:t>能</w:t>
      </w:r>
      <w:r>
        <w:rPr/>
        <w:t>拥</w:t>
      </w:r>
      <w:r>
        <w:rPr>
          <w:spacing w:val="-3"/>
        </w:rPr>
        <w:t>有</w:t>
      </w:r>
      <w:r>
        <w:rPr/>
        <w:t>关联</w:t>
      </w:r>
      <w:r>
        <w:rPr>
          <w:spacing w:val="1"/>
        </w:rPr>
        <w:t>方</w:t>
      </w:r>
      <w:r>
        <w:rPr>
          <w:spacing w:val="-3"/>
        </w:rPr>
        <w:t>的</w:t>
      </w:r>
      <w:r>
        <w:rPr/>
        <w:t>详细</w:t>
      </w:r>
      <w:r>
        <w:rPr>
          <w:spacing w:val="-3"/>
        </w:rPr>
        <w:t>清单</w:t>
      </w:r>
      <w:r>
        <w:rPr/>
        <w:t>以及自</w:t>
      </w:r>
      <w:r>
        <w:rPr>
          <w:spacing w:val="-3"/>
        </w:rPr>
        <w:t>上</w:t>
      </w:r>
      <w:r>
        <w:rPr/>
        <w:t>期以</w:t>
      </w:r>
      <w:r>
        <w:rPr>
          <w:spacing w:val="-3"/>
        </w:rPr>
        <w:t>来关</w:t>
      </w:r>
      <w:r>
        <w:rPr/>
        <w:t>联方发</w:t>
      </w:r>
      <w:r>
        <w:rPr>
          <w:spacing w:val="-3"/>
        </w:rPr>
        <w:t>生</w:t>
      </w:r>
      <w:r>
        <w:rPr/>
        <w:t>变</w:t>
      </w:r>
      <w:r>
        <w:rPr/>
        <w:t> 化情况</w:t>
      </w:r>
      <w:r>
        <w:rPr>
          <w:spacing w:val="-3"/>
        </w:rPr>
        <w:t>的</w:t>
      </w:r>
      <w:r>
        <w:rPr/>
        <w:t>详细</w:t>
      </w:r>
      <w:r>
        <w:rPr>
          <w:spacing w:val="-3"/>
        </w:rPr>
        <w:t>清单</w:t>
      </w:r>
      <w:r>
        <w:rPr>
          <w:spacing w:val="-31"/>
        </w:rPr>
        <w:t>。</w:t>
      </w:r>
      <w:r>
        <w:rPr/>
        <w:t>在连</w:t>
      </w:r>
      <w:r>
        <w:rPr>
          <w:spacing w:val="-3"/>
        </w:rPr>
        <w:t>续</w:t>
      </w:r>
      <w:r>
        <w:rPr/>
        <w:t>审计</w:t>
      </w:r>
      <w:r>
        <w:rPr>
          <w:spacing w:val="-3"/>
        </w:rPr>
        <w:t>的情</w:t>
      </w:r>
      <w:r>
        <w:rPr/>
        <w:t>况下</w:t>
      </w:r>
      <w:r>
        <w:rPr>
          <w:spacing w:val="-32"/>
        </w:rPr>
        <w:t>，</w:t>
      </w:r>
      <w:r>
        <w:rPr>
          <w:spacing w:val="-3"/>
        </w:rPr>
        <w:t>向</w:t>
      </w:r>
      <w:r>
        <w:rPr/>
        <w:t>管理</w:t>
      </w:r>
      <w:r>
        <w:rPr>
          <w:spacing w:val="-3"/>
        </w:rPr>
        <w:t>层进</w:t>
      </w:r>
      <w:r>
        <w:rPr/>
        <w:t>行询问</w:t>
      </w:r>
      <w:r>
        <w:rPr>
          <w:spacing w:val="-32"/>
        </w:rPr>
        <w:t>，</w:t>
      </w:r>
      <w:r>
        <w:rPr/>
        <w:t>可以</w:t>
      </w:r>
      <w:r>
        <w:rPr/>
        <w:t> </w:t>
      </w:r>
      <w:r>
        <w:rPr>
          <w:spacing w:val="5"/>
        </w:rPr>
        <w:t>为注册会计师提供将其在以前审计中形成的有关关联方的工作记录</w:t>
      </w:r>
      <w:r>
        <w:rPr>
          <w:spacing w:val="29"/>
        </w:rPr>
        <w:t> </w:t>
      </w:r>
      <w:r>
        <w:rPr>
          <w:spacing w:val="-2"/>
        </w:rPr>
        <w:t>与管理层提供的信息进行比较的基础。</w:t>
      </w:r>
    </w:p>
    <w:p>
      <w:pPr>
        <w:pStyle w:val="BodyText"/>
        <w:spacing w:line="361" w:lineRule="auto" w:before="50"/>
        <w:ind w:right="113"/>
        <w:jc w:val="both"/>
      </w:pP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1"/>
        </w:rPr>
        <w:t>．</w:t>
      </w:r>
      <w:r>
        <w:rPr/>
        <w:t>如果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2"/>
        </w:rPr>
        <w:t>础</w:t>
      </w:r>
      <w:r>
        <w:rPr>
          <w:spacing w:val="-3"/>
        </w:rPr>
        <w:t>没</w:t>
      </w:r>
      <w:r>
        <w:rPr/>
        <w:t>有对关</w:t>
      </w:r>
      <w:r>
        <w:rPr>
          <w:spacing w:val="-3"/>
        </w:rPr>
        <w:t>联</w:t>
      </w:r>
      <w:r>
        <w:rPr/>
        <w:t>方作</w:t>
      </w:r>
      <w:r>
        <w:rPr>
          <w:spacing w:val="-3"/>
        </w:rPr>
        <w:t>出规</w:t>
      </w:r>
      <w:r>
        <w:rPr/>
        <w:t>定</w:t>
      </w:r>
      <w:r>
        <w:rPr>
          <w:spacing w:val="-41"/>
        </w:rPr>
        <w:t>，</w:t>
      </w:r>
      <w:r>
        <w:rPr>
          <w:spacing w:val="-3"/>
        </w:rPr>
        <w:t>被</w:t>
      </w:r>
      <w:r>
        <w:rPr/>
        <w:t>审</w:t>
      </w:r>
      <w:r>
        <w:rPr/>
        <w:t> 计单位</w:t>
      </w:r>
      <w:r>
        <w:rPr>
          <w:spacing w:val="-3"/>
        </w:rPr>
        <w:t>可</w:t>
      </w:r>
      <w:r>
        <w:rPr/>
        <w:t>能就</w:t>
      </w:r>
      <w:r>
        <w:rPr>
          <w:spacing w:val="-3"/>
        </w:rPr>
        <w:t>没有</w:t>
      </w:r>
      <w:r>
        <w:rPr/>
        <w:t>上述信</w:t>
      </w:r>
      <w:r>
        <w:rPr>
          <w:spacing w:val="-3"/>
        </w:rPr>
        <w:t>息</w:t>
      </w:r>
      <w:r>
        <w:rPr/>
        <w:t>系统</w:t>
      </w:r>
      <w:r>
        <w:rPr>
          <w:spacing w:val="-47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管</w:t>
      </w:r>
      <w:r>
        <w:rPr>
          <w:spacing w:val="-3"/>
        </w:rPr>
        <w:t>理</w:t>
      </w:r>
      <w:r>
        <w:rPr/>
        <w:t>层可能</w:t>
      </w:r>
      <w:r>
        <w:rPr>
          <w:spacing w:val="-3"/>
        </w:rPr>
        <w:t>无</w:t>
      </w:r>
      <w:r>
        <w:rPr>
          <w:spacing w:val="1"/>
        </w:rPr>
        <w:t>法</w:t>
      </w:r>
      <w:r>
        <w:rPr/>
        <w:t>知</w:t>
      </w:r>
      <w:r>
        <w:rPr/>
        <w:t> 悉所</w:t>
      </w:r>
      <w:r>
        <w:rPr>
          <w:spacing w:val="-1"/>
        </w:rPr>
        <w:t>有</w:t>
      </w:r>
      <w:r>
        <w:rPr>
          <w:spacing w:val="-3"/>
        </w:rPr>
        <w:t>关</w:t>
      </w:r>
      <w:r>
        <w:rPr/>
        <w:t>联方</w:t>
      </w:r>
      <w:r>
        <w:rPr>
          <w:spacing w:val="-48"/>
        </w:rPr>
        <w:t>。</w:t>
      </w:r>
      <w:r>
        <w:rPr>
          <w:spacing w:val="-3"/>
        </w:rPr>
        <w:t>尽</w:t>
      </w:r>
      <w:r>
        <w:rPr/>
        <w:t>管如此</w:t>
      </w:r>
      <w:r>
        <w:rPr>
          <w:spacing w:val="-48"/>
        </w:rPr>
        <w:t>，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仍</w:t>
      </w:r>
      <w:r>
        <w:rPr/>
        <w:t>可能注</w:t>
      </w:r>
      <w:r>
        <w:rPr>
          <w:spacing w:val="-3"/>
        </w:rPr>
        <w:t>意</w:t>
      </w:r>
      <w:r>
        <w:rPr/>
        <w:t>到存</w:t>
      </w:r>
      <w:r>
        <w:rPr>
          <w:spacing w:val="-3"/>
        </w:rPr>
        <w:t>在符</w:t>
      </w:r>
      <w:r>
        <w:rPr/>
        <w:t>合本准</w:t>
      </w:r>
      <w:r>
        <w:rPr>
          <w:spacing w:val="-3"/>
        </w:rPr>
        <w:t>则</w:t>
      </w:r>
      <w:r>
        <w:rPr/>
        <w:t>定义</w:t>
      </w:r>
      <w:r>
        <w:rPr/>
        <w:t> 的关联方</w:t>
      </w:r>
      <w:r>
        <w:rPr>
          <w:spacing w:val="-51"/>
        </w:rPr>
        <w:t>，</w:t>
      </w:r>
      <w:r>
        <w:rPr/>
        <w:t>因此</w:t>
      </w:r>
      <w:r>
        <w:rPr>
          <w:spacing w:val="-3"/>
        </w:rPr>
        <w:t>本</w:t>
      </w:r>
      <w:r>
        <w:rPr/>
        <w:t>准则第</w:t>
      </w:r>
      <w:r>
        <w:rPr>
          <w:spacing w:val="-3"/>
        </w:rPr>
        <w:t>十</w:t>
      </w:r>
      <w:r>
        <w:rPr/>
        <w:t>四条</w:t>
      </w:r>
      <w:r>
        <w:rPr>
          <w:spacing w:val="-3"/>
        </w:rPr>
        <w:t>有关</w:t>
      </w:r>
      <w:r>
        <w:rPr/>
        <w:t>询问的</w:t>
      </w:r>
      <w:r>
        <w:rPr>
          <w:spacing w:val="-3"/>
        </w:rPr>
        <w:t>规</w:t>
      </w:r>
      <w:r>
        <w:rPr/>
        <w:t>定仍</w:t>
      </w:r>
      <w:r>
        <w:rPr>
          <w:spacing w:val="-3"/>
        </w:rPr>
        <w:t>然适</w:t>
      </w:r>
      <w:r>
        <w:rPr/>
        <w:t>用</w:t>
      </w:r>
      <w:r>
        <w:rPr>
          <w:spacing w:val="-48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</w:t>
      </w:r>
      <w:r>
        <w:rPr/>
        <w:t> 况下</w:t>
      </w:r>
      <w:r>
        <w:rPr>
          <w:spacing w:val="-49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对被审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关联</w:t>
      </w:r>
      <w:r>
        <w:rPr>
          <w:spacing w:val="1"/>
        </w:rPr>
        <w:t>方</w:t>
      </w:r>
      <w:r>
        <w:rPr/>
        <w:t>名称</w:t>
      </w:r>
      <w:r>
        <w:rPr>
          <w:spacing w:val="-3"/>
        </w:rPr>
        <w:t>和</w:t>
      </w:r>
      <w:r>
        <w:rPr/>
        <w:t>特征</w:t>
      </w:r>
      <w:r>
        <w:rPr>
          <w:spacing w:val="-3"/>
        </w:rPr>
        <w:t>的询</w:t>
      </w:r>
      <w:r>
        <w:rPr/>
        <w:t>问</w:t>
      </w:r>
      <w:r>
        <w:rPr>
          <w:spacing w:val="-48"/>
        </w:rPr>
        <w:t>，</w:t>
      </w:r>
      <w:r>
        <w:rPr/>
        <w:t>可能</w:t>
      </w:r>
      <w:r>
        <w:rPr>
          <w:spacing w:val="-3"/>
        </w:rPr>
        <w:t>构</w:t>
      </w:r>
      <w:r>
        <w:rPr/>
        <w:t>成</w:t>
      </w:r>
      <w:r>
        <w:rPr/>
        <w:t> </w:t>
      </w:r>
      <w:r>
        <w:rPr>
          <w:spacing w:val="-1"/>
        </w:rPr>
        <w:t>其根据《中国注册会计师审计准则第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通过了解被审计单</w:t>
      </w:r>
      <w:r>
        <w:rPr>
          <w:spacing w:val="27"/>
        </w:rPr>
        <w:t> </w:t>
      </w:r>
      <w:r>
        <w:rPr/>
        <w:t>位及其</w:t>
      </w:r>
      <w:r>
        <w:rPr>
          <w:spacing w:val="-3"/>
        </w:rPr>
        <w:t>环</w:t>
      </w:r>
      <w:r>
        <w:rPr/>
        <w:t>境识</w:t>
      </w:r>
      <w:r>
        <w:rPr>
          <w:spacing w:val="-3"/>
        </w:rPr>
        <w:t>别</w:t>
      </w:r>
      <w:r>
        <w:rPr>
          <w:spacing w:val="-2"/>
        </w:rPr>
        <w:t>和</w:t>
      </w:r>
      <w:r>
        <w:rPr/>
        <w:t>评估重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风</w:t>
      </w:r>
      <w:r>
        <w:rPr/>
        <w:t>险</w:t>
      </w:r>
      <w:r>
        <w:rPr>
          <w:spacing w:val="-96"/>
        </w:rPr>
        <w:t>》</w:t>
      </w:r>
      <w:r>
        <w:rPr/>
        <w:t>的规定</w:t>
      </w:r>
      <w:r>
        <w:rPr>
          <w:spacing w:val="-3"/>
        </w:rPr>
        <w:t>所</w:t>
      </w:r>
      <w:r>
        <w:rPr/>
        <w:t>实施</w:t>
      </w:r>
      <w:r>
        <w:rPr>
          <w:spacing w:val="-3"/>
        </w:rPr>
        <w:t>风险</w:t>
      </w:r>
      <w:r>
        <w:rPr/>
        <w:t>评估程</w:t>
      </w:r>
      <w:r>
        <w:rPr>
          <w:spacing w:val="-3"/>
        </w:rPr>
        <w:t>序</w:t>
      </w:r>
      <w:r>
        <w:rPr/>
        <w:t>和</w:t>
      </w:r>
      <w:r>
        <w:rPr/>
        <w:t> 相关活</w:t>
      </w:r>
      <w:r>
        <w:rPr>
          <w:spacing w:val="-3"/>
        </w:rPr>
        <w:t>动</w:t>
      </w:r>
      <w:r>
        <w:rPr/>
        <w:t>的一</w:t>
      </w:r>
      <w:r>
        <w:rPr>
          <w:spacing w:val="-3"/>
        </w:rPr>
        <w:t>部</w:t>
      </w:r>
      <w:r>
        <w:rPr/>
        <w:t>分</w:t>
      </w:r>
      <w:r>
        <w:rPr>
          <w:spacing w:val="-96"/>
        </w:rPr>
        <w:t>。</w:t>
      </w:r>
      <w:r>
        <w:rPr/>
        <w:t>注册会</w:t>
      </w:r>
      <w:r>
        <w:rPr>
          <w:spacing w:val="-3"/>
        </w:rPr>
        <w:t>计</w:t>
      </w:r>
      <w:r>
        <w:rPr/>
        <w:t>师实</w:t>
      </w:r>
      <w:r>
        <w:rPr>
          <w:spacing w:val="-3"/>
        </w:rPr>
        <w:t>施这</w:t>
      </w:r>
      <w:r>
        <w:rPr/>
        <w:t>些程序</w:t>
      </w:r>
      <w:r>
        <w:rPr>
          <w:spacing w:val="-3"/>
        </w:rPr>
        <w:t>和</w:t>
      </w:r>
      <w:r>
        <w:rPr/>
        <w:t>活动</w:t>
      </w:r>
      <w:r>
        <w:rPr>
          <w:spacing w:val="-3"/>
        </w:rPr>
        <w:t>旨</w:t>
      </w:r>
      <w:r>
        <w:rPr>
          <w:spacing w:val="-2"/>
        </w:rPr>
        <w:t>在</w:t>
      </w:r>
      <w:r>
        <w:rPr/>
        <w:t>获得下</w:t>
      </w:r>
      <w:r>
        <w:rPr>
          <w:spacing w:val="-3"/>
        </w:rPr>
        <w:t>列</w:t>
      </w:r>
      <w:r>
        <w:rPr/>
        <w:t>信</w:t>
      </w:r>
      <w:r>
        <w:rPr/>
        <w:t> 息：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）被审计单位的所有权和治理结构；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）被审计单位正在实施和计划实施的投资的类型；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）被审计单位的组织结构和筹资方式。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56"/>
        <w:jc w:val="both"/>
      </w:pPr>
      <w:r>
        <w:rPr/>
        <w:t>如果被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位与</w:t>
      </w:r>
      <w:r>
        <w:rPr/>
        <w:t>另</w:t>
      </w:r>
      <w:r>
        <w:rPr>
          <w:spacing w:val="1"/>
        </w:rPr>
        <w:t>一</w:t>
      </w:r>
      <w:r>
        <w:rPr/>
        <w:t>实</w:t>
      </w:r>
      <w:r>
        <w:rPr>
          <w:spacing w:val="-3"/>
        </w:rPr>
        <w:t>体</w:t>
      </w:r>
      <w:r>
        <w:rPr/>
        <w:t>受同</w:t>
      </w:r>
      <w:r>
        <w:rPr>
          <w:spacing w:val="-3"/>
        </w:rPr>
        <w:t>一方</w:t>
      </w:r>
      <w:r>
        <w:rPr/>
        <w:t>控制</w:t>
      </w:r>
      <w:r>
        <w:rPr>
          <w:spacing w:val="-94"/>
        </w:rPr>
        <w:t>，</w:t>
      </w:r>
      <w:r>
        <w:rPr>
          <w:spacing w:val="-3"/>
        </w:rPr>
        <w:t>且</w:t>
      </w:r>
      <w:r>
        <w:rPr/>
        <w:t>这种</w:t>
      </w:r>
      <w:r>
        <w:rPr>
          <w:spacing w:val="-3"/>
        </w:rPr>
        <w:t>关</w:t>
      </w:r>
      <w:r>
        <w:rPr/>
        <w:t>系</w:t>
      </w:r>
      <w:r>
        <w:rPr>
          <w:spacing w:val="-3"/>
        </w:rPr>
        <w:t>对</w:t>
      </w:r>
      <w:r>
        <w:rPr/>
        <w:t>被审计</w:t>
      </w:r>
      <w:r>
        <w:rPr/>
        <w:t> 单位具</w:t>
      </w:r>
      <w:r>
        <w:rPr>
          <w:spacing w:val="-3"/>
        </w:rPr>
        <w:t>有</w:t>
      </w:r>
      <w:r>
        <w:rPr/>
        <w:t>重大</w:t>
      </w:r>
      <w:r>
        <w:rPr>
          <w:spacing w:val="-3"/>
        </w:rPr>
        <w:t>经济</w:t>
      </w:r>
      <w:r>
        <w:rPr/>
        <w:t>影响</w:t>
      </w:r>
      <w:r>
        <w:rPr>
          <w:spacing w:val="-32"/>
        </w:rPr>
        <w:t>，</w:t>
      </w:r>
      <w:r>
        <w:rPr>
          <w:spacing w:val="-2"/>
        </w:rPr>
        <w:t>则</w:t>
      </w:r>
      <w:r>
        <w:rPr/>
        <w:t>管理</w:t>
      </w:r>
      <w:r>
        <w:rPr>
          <w:spacing w:val="-3"/>
        </w:rPr>
        <w:t>层更</w:t>
      </w:r>
      <w:r>
        <w:rPr/>
        <w:t>可能注</w:t>
      </w:r>
      <w:r>
        <w:rPr>
          <w:spacing w:val="-3"/>
        </w:rPr>
        <w:t>意</w:t>
      </w:r>
      <w:r>
        <w:rPr/>
        <w:t>到这</w:t>
      </w:r>
      <w:r>
        <w:rPr>
          <w:spacing w:val="-3"/>
        </w:rPr>
        <w:t>种关</w:t>
      </w:r>
      <w:r>
        <w:rPr/>
        <w:t>系</w:t>
      </w:r>
      <w:r>
        <w:rPr>
          <w:spacing w:val="-31"/>
        </w:rPr>
        <w:t>。</w:t>
      </w:r>
      <w:r>
        <w:rPr/>
        <w:t>此</w:t>
      </w:r>
      <w:r>
        <w:rPr>
          <w:spacing w:val="-3"/>
        </w:rPr>
        <w:t>时</w:t>
      </w:r>
      <w:r>
        <w:rPr>
          <w:spacing w:val="-32"/>
        </w:rPr>
        <w:t>，</w:t>
      </w:r>
      <w:r>
        <w:rPr/>
        <w:t>如</w:t>
      </w:r>
      <w:r>
        <w:rPr/>
        <w:t> </w:t>
      </w:r>
      <w:r>
        <w:rPr>
          <w:spacing w:val="5"/>
        </w:rPr>
        <w:t>果注册会计师重点询问与被审计单位从事重大交易或共享众多资源</w:t>
      </w:r>
      <w:r>
        <w:rPr>
          <w:spacing w:val="24"/>
        </w:rPr>
        <w:t> </w:t>
      </w:r>
      <w:r>
        <w:rPr>
          <w:spacing w:val="-2"/>
        </w:rPr>
        <w:t>的另一实体是否为关联方，则询问可能更有效。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spacing w:val="2"/>
        </w:rPr>
        <w:t>．对</w:t>
      </w:r>
      <w:r>
        <w:rPr/>
        <w:t>于</w:t>
      </w:r>
      <w:r>
        <w:rPr>
          <w:spacing w:val="2"/>
        </w:rPr>
        <w:t>集</w:t>
      </w:r>
      <w:r>
        <w:rPr/>
        <w:t>团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业</w:t>
      </w:r>
      <w:r>
        <w:rPr>
          <w:spacing w:val="3"/>
        </w:rPr>
        <w:t>务</w:t>
      </w:r>
      <w:r>
        <w:rPr>
          <w:spacing w:val="-142"/>
        </w:rPr>
        <w:t>，</w:t>
      </w:r>
      <w:r>
        <w:rPr>
          <w:spacing w:val="2"/>
        </w:rPr>
        <w:t>《</w:t>
      </w:r>
      <w:r>
        <w:rPr/>
        <w:t>中</w:t>
      </w:r>
      <w:r>
        <w:rPr>
          <w:spacing w:val="2"/>
        </w:rPr>
        <w:t>国</w:t>
      </w:r>
      <w:r>
        <w:rPr/>
        <w:t>注</w:t>
      </w:r>
      <w:r>
        <w:rPr>
          <w:spacing w:val="2"/>
        </w:rPr>
        <w:t>册</w:t>
      </w:r>
      <w:r>
        <w:rPr/>
        <w:t>会</w:t>
      </w:r>
      <w:r>
        <w:rPr>
          <w:spacing w:val="2"/>
        </w:rPr>
        <w:t>计</w:t>
      </w:r>
      <w:r>
        <w:rPr/>
        <w:t>师</w:t>
      </w:r>
      <w:r>
        <w:rPr>
          <w:spacing w:val="2"/>
        </w:rPr>
        <w:t>审</w:t>
      </w:r>
      <w:r>
        <w:rPr/>
        <w:t>计</w:t>
      </w:r>
      <w:r>
        <w:rPr>
          <w:spacing w:val="2"/>
        </w:rPr>
        <w:t>准</w:t>
      </w:r>
      <w:r>
        <w:rPr/>
        <w:t>则第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</w:p>
    <w:p>
      <w:pPr>
        <w:pStyle w:val="BodyText"/>
        <w:spacing w:line="360" w:lineRule="auto" w:before="174"/>
        <w:ind w:right="256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对集团财</w:t>
      </w:r>
      <w:r>
        <w:rPr>
          <w:spacing w:val="-3"/>
        </w:rPr>
        <w:t>务报</w:t>
      </w:r>
      <w:r>
        <w:rPr/>
        <w:t>表审计</w:t>
      </w:r>
      <w:r>
        <w:rPr>
          <w:spacing w:val="-3"/>
        </w:rPr>
        <w:t>的</w:t>
      </w:r>
      <w:r>
        <w:rPr/>
        <w:t>特殊</w:t>
      </w:r>
      <w:r>
        <w:rPr>
          <w:spacing w:val="-3"/>
        </w:rPr>
        <w:t>考</w:t>
      </w:r>
      <w:r>
        <w:rPr/>
        <w:t>虑</w:t>
      </w:r>
      <w:r>
        <w:rPr>
          <w:spacing w:val="-97"/>
        </w:rPr>
        <w:t>》</w:t>
      </w:r>
      <w:r>
        <w:rPr/>
        <w:t>要求集</w:t>
      </w:r>
      <w:r>
        <w:rPr>
          <w:spacing w:val="-3"/>
        </w:rPr>
        <w:t>团</w:t>
      </w:r>
      <w:r>
        <w:rPr/>
        <w:t>项目</w:t>
      </w:r>
      <w:r>
        <w:rPr>
          <w:spacing w:val="-3"/>
        </w:rPr>
        <w:t>组向</w:t>
      </w:r>
      <w:r>
        <w:rPr/>
        <w:t>组成部</w:t>
      </w:r>
      <w:r>
        <w:rPr>
          <w:spacing w:val="-3"/>
        </w:rPr>
        <w:t>分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提供</w:t>
      </w:r>
      <w:r>
        <w:rPr>
          <w:spacing w:val="-3"/>
        </w:rPr>
        <w:t>集团</w:t>
      </w:r>
      <w:r>
        <w:rPr/>
        <w:t>管理层</w:t>
      </w:r>
      <w:r>
        <w:rPr>
          <w:spacing w:val="-3"/>
        </w:rPr>
        <w:t>编</w:t>
      </w:r>
      <w:r>
        <w:rPr/>
        <w:t>制的</w:t>
      </w:r>
      <w:r>
        <w:rPr>
          <w:spacing w:val="-3"/>
        </w:rPr>
        <w:t>关联</w:t>
      </w:r>
      <w:r>
        <w:rPr/>
        <w:t>方清单</w:t>
      </w:r>
      <w:r>
        <w:rPr>
          <w:spacing w:val="-97"/>
        </w:rPr>
        <w:t>，</w:t>
      </w:r>
      <w:r>
        <w:rPr/>
        <w:t>以及</w:t>
      </w:r>
      <w:r>
        <w:rPr>
          <w:spacing w:val="-3"/>
        </w:rPr>
        <w:t>集</w:t>
      </w:r>
      <w:r>
        <w:rPr/>
        <w:t>团</w:t>
      </w:r>
      <w:r>
        <w:rPr>
          <w:spacing w:val="-3"/>
        </w:rPr>
        <w:t>项</w:t>
      </w:r>
      <w:r>
        <w:rPr/>
        <w:t>目组知</w:t>
      </w:r>
      <w:r>
        <w:rPr>
          <w:spacing w:val="-3"/>
        </w:rPr>
        <w:t>悉</w:t>
      </w:r>
      <w:r>
        <w:rPr/>
        <w:t>的</w:t>
      </w:r>
      <w:r>
        <w:rPr/>
        <w:t> 任何其</w:t>
      </w:r>
      <w:r>
        <w:rPr>
          <w:spacing w:val="-3"/>
        </w:rPr>
        <w:t>他</w:t>
      </w:r>
      <w:r>
        <w:rPr/>
        <w:t>关联方</w:t>
      </w:r>
      <w:r>
        <w:rPr>
          <w:spacing w:val="-51"/>
        </w:rPr>
        <w:t>。</w:t>
      </w:r>
      <w:r>
        <w:rPr/>
        <w:t>如果被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位是</w:t>
      </w:r>
      <w:r>
        <w:rPr/>
        <w:t>集团的</w:t>
      </w:r>
      <w:r>
        <w:rPr>
          <w:spacing w:val="-3"/>
        </w:rPr>
        <w:t>一</w:t>
      </w:r>
      <w:r>
        <w:rPr/>
        <w:t>个组</w:t>
      </w:r>
      <w:r>
        <w:rPr>
          <w:spacing w:val="-3"/>
        </w:rPr>
        <w:t>成部</w:t>
      </w:r>
      <w:r>
        <w:rPr/>
        <w:t>分</w:t>
      </w:r>
      <w:r>
        <w:rPr>
          <w:spacing w:val="-46"/>
        </w:rPr>
        <w:t>，</w:t>
      </w:r>
      <w:r>
        <w:rPr/>
        <w:t>这些</w:t>
      </w:r>
      <w:r>
        <w:rPr>
          <w:spacing w:val="-3"/>
        </w:rPr>
        <w:t>信</w:t>
      </w:r>
      <w:r>
        <w:rPr/>
        <w:t>息</w:t>
      </w:r>
      <w:r>
        <w:rPr/>
        <w:t> </w:t>
      </w:r>
      <w:r>
        <w:rPr>
          <w:spacing w:val="-1"/>
        </w:rPr>
        <w:t>有助于注册会计师就关联方的名称和特征向管理层进行询问。</w:t>
      </w:r>
    </w:p>
    <w:p>
      <w:pPr>
        <w:pStyle w:val="BodyText"/>
        <w:spacing w:line="346" w:lineRule="auto" w:before="5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通过</w:t>
      </w:r>
      <w:r>
        <w:rPr>
          <w:spacing w:val="-3"/>
        </w:rPr>
        <w:t>在</w:t>
      </w:r>
      <w:r>
        <w:rPr/>
        <w:t>业务</w:t>
      </w:r>
      <w:r>
        <w:rPr>
          <w:spacing w:val="-2"/>
        </w:rPr>
        <w:t>接</w:t>
      </w:r>
      <w:r>
        <w:rPr/>
        <w:t>受或保</w:t>
      </w:r>
      <w:r>
        <w:rPr>
          <w:spacing w:val="-3"/>
        </w:rPr>
        <w:t>持</w:t>
      </w:r>
      <w:r>
        <w:rPr/>
        <w:t>过程</w:t>
      </w:r>
      <w:r>
        <w:rPr>
          <w:spacing w:val="-2"/>
        </w:rPr>
        <w:t>中</w:t>
      </w:r>
      <w:r>
        <w:rPr>
          <w:spacing w:val="-3"/>
        </w:rPr>
        <w:t>对</w:t>
      </w:r>
      <w:r>
        <w:rPr/>
        <w:t>管理层</w:t>
      </w:r>
      <w:r>
        <w:rPr>
          <w:spacing w:val="-3"/>
        </w:rPr>
        <w:t>的</w:t>
      </w:r>
      <w:r>
        <w:rPr/>
        <w:t>询问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册会计师</w:t>
      </w:r>
      <w:r>
        <w:rPr/>
        <w:t> </w:t>
      </w:r>
      <w:r>
        <w:rPr>
          <w:spacing w:val="-2"/>
        </w:rPr>
        <w:t>也可以获取有关关联方名称和特征的某些信息。</w:t>
      </w:r>
    </w:p>
    <w:p>
      <w:pPr>
        <w:spacing w:before="7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与关联方关系及其交易相关的控制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（参见本准则第十五条）</w:t>
      </w:r>
    </w:p>
    <w:p>
      <w:pPr>
        <w:pStyle w:val="BodyText"/>
        <w:spacing w:line="346" w:lineRule="auto" w:before="19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内</w:t>
      </w:r>
      <w:r>
        <w:rPr>
          <w:spacing w:val="-3"/>
        </w:rPr>
        <w:t>部</w:t>
      </w:r>
      <w:r>
        <w:rPr/>
        <w:t>的其他</w:t>
      </w:r>
      <w:r>
        <w:rPr>
          <w:spacing w:val="-3"/>
        </w:rPr>
        <w:t>人</w:t>
      </w:r>
      <w:r>
        <w:rPr/>
        <w:t>员也</w:t>
      </w:r>
      <w:r>
        <w:rPr>
          <w:spacing w:val="-3"/>
        </w:rPr>
        <w:t>可能</w:t>
      </w:r>
      <w:r>
        <w:rPr/>
        <w:t>知悉关</w:t>
      </w:r>
      <w:r>
        <w:rPr>
          <w:spacing w:val="-3"/>
        </w:rPr>
        <w:t>联</w:t>
      </w:r>
      <w:r>
        <w:rPr/>
        <w:t>方关</w:t>
      </w:r>
      <w:r>
        <w:rPr>
          <w:spacing w:val="-3"/>
        </w:rPr>
        <w:t>系及</w:t>
      </w:r>
      <w:r>
        <w:rPr>
          <w:spacing w:val="2"/>
        </w:rPr>
        <w:t>其</w:t>
      </w:r>
      <w:r>
        <w:rPr/>
        <w:t>交易</w:t>
      </w:r>
      <w:r>
        <w:rPr/>
        <w:t> </w:t>
      </w:r>
      <w:r>
        <w:rPr>
          <w:spacing w:val="-1"/>
        </w:rPr>
        <w:t>以及相关控制。这些人员在某种程度上并不构成管理层，可能包括：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）治理层成员；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）负责生成、处理或记录超出正常经营过程的重大交易的人</w:t>
      </w:r>
      <w:r>
        <w:rPr>
          <w:spacing w:val="42"/>
        </w:rPr>
        <w:t> </w:t>
      </w:r>
      <w:r>
        <w:rPr>
          <w:spacing w:val="-1"/>
        </w:rPr>
        <w:t>员，以及对其进行监督或监控的人员；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）内部审计人员；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）内部法律顾问；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）负责道德事务的人员。</w:t>
      </w:r>
    </w:p>
    <w:p>
      <w:pPr>
        <w:pStyle w:val="BodyText"/>
        <w:spacing w:line="360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32"/>
        </w:rPr>
        <w:t>．</w:t>
      </w:r>
      <w:r>
        <w:rPr/>
        <w:t>执</w:t>
      </w:r>
      <w:r>
        <w:rPr>
          <w:spacing w:val="-3"/>
        </w:rPr>
        <w:t>行</w:t>
      </w:r>
      <w:r>
        <w:rPr/>
        <w:t>审计</w:t>
      </w:r>
      <w:r>
        <w:rPr>
          <w:spacing w:val="-3"/>
        </w:rPr>
        <w:t>工作</w:t>
      </w:r>
      <w:r>
        <w:rPr/>
        <w:t>的前提</w:t>
      </w:r>
      <w:r>
        <w:rPr>
          <w:spacing w:val="-3"/>
        </w:rPr>
        <w:t>是</w:t>
      </w:r>
      <w:r>
        <w:rPr/>
        <w:t>管理</w:t>
      </w:r>
      <w:r>
        <w:rPr>
          <w:spacing w:val="-3"/>
        </w:rPr>
        <w:t>层和</w:t>
      </w:r>
      <w:r>
        <w:rPr/>
        <w:t>治理</w:t>
      </w:r>
      <w:r>
        <w:rPr>
          <w:spacing w:val="-32"/>
        </w:rPr>
        <w:t>层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34"/>
        </w:rPr>
        <w:t>）</w:t>
      </w:r>
      <w:r>
        <w:rPr/>
        <w:t>已认可并</w:t>
      </w:r>
      <w:r>
        <w:rPr/>
        <w:t> 理</w:t>
      </w:r>
      <w:r>
        <w:rPr>
          <w:spacing w:val="-1"/>
        </w:rPr>
        <w:t>解</w:t>
      </w:r>
      <w:r>
        <w:rPr/>
        <w:t>其</w:t>
      </w:r>
      <w:r>
        <w:rPr>
          <w:spacing w:val="-3"/>
        </w:rPr>
        <w:t>应</w:t>
      </w:r>
      <w:r>
        <w:rPr/>
        <w:t>当承</w:t>
      </w:r>
      <w:r>
        <w:rPr>
          <w:spacing w:val="-3"/>
        </w:rPr>
        <w:t>担按</w:t>
      </w:r>
      <w:r>
        <w:rPr/>
        <w:t>照适用</w:t>
      </w:r>
      <w:r>
        <w:rPr>
          <w:spacing w:val="-3"/>
        </w:rPr>
        <w:t>的</w:t>
      </w:r>
      <w:r>
        <w:rPr/>
        <w:t>财务</w:t>
      </w:r>
      <w:r>
        <w:rPr>
          <w:spacing w:val="-3"/>
        </w:rPr>
        <w:t>报</w:t>
      </w:r>
      <w:r>
        <w:rPr>
          <w:spacing w:val="-2"/>
        </w:rPr>
        <w:t>告</w:t>
      </w:r>
      <w:r>
        <w:rPr/>
        <w:t>编制基</w:t>
      </w:r>
      <w:r>
        <w:rPr>
          <w:spacing w:val="-2"/>
        </w:rPr>
        <w:t>础</w:t>
      </w:r>
      <w:r>
        <w:rPr/>
        <w:t>编制</w:t>
      </w:r>
      <w:r>
        <w:rPr>
          <w:spacing w:val="-3"/>
        </w:rPr>
        <w:t>财务</w:t>
      </w:r>
      <w:r>
        <w:rPr/>
        <w:t>报表</w:t>
      </w:r>
      <w:r>
        <w:rPr>
          <w:spacing w:val="-94"/>
        </w:rPr>
        <w:t>，</w:t>
      </w:r>
      <w:r>
        <w:rPr>
          <w:spacing w:val="-3"/>
        </w:rPr>
        <w:t>包</w:t>
      </w:r>
      <w:r>
        <w:rPr/>
        <w:t>括使</w:t>
      </w:r>
      <w:r>
        <w:rPr/>
        <w:t> </w:t>
      </w:r>
      <w:r>
        <w:rPr>
          <w:spacing w:val="-1"/>
        </w:rPr>
        <w:t>其</w:t>
      </w:r>
      <w:r>
        <w:rPr/>
        <w:t>实现</w:t>
      </w:r>
      <w:r>
        <w:rPr>
          <w:spacing w:val="-3"/>
        </w:rPr>
        <w:t>公</w:t>
      </w:r>
      <w:r>
        <w:rPr/>
        <w:t>允反</w:t>
      </w:r>
      <w:r>
        <w:rPr>
          <w:spacing w:val="-61"/>
        </w:rPr>
        <w:t>映</w:t>
      </w:r>
      <w:r>
        <w:rPr>
          <w:spacing w:val="-3"/>
        </w:rPr>
        <w:t>（</w:t>
      </w:r>
      <w:r>
        <w:rPr/>
        <w:t>如适</w:t>
      </w:r>
      <w:r>
        <w:rPr>
          <w:spacing w:val="-3"/>
        </w:rPr>
        <w:t>用</w:t>
      </w:r>
      <w:r>
        <w:rPr>
          <w:spacing w:val="-57"/>
        </w:rPr>
        <w:t>）</w:t>
      </w:r>
      <w:r>
        <w:rPr/>
        <w:t>的</w:t>
      </w:r>
      <w:r>
        <w:rPr>
          <w:spacing w:val="-3"/>
        </w:rPr>
        <w:t>责</w:t>
      </w:r>
      <w:r>
        <w:rPr/>
        <w:t>任</w:t>
      </w:r>
      <w:r>
        <w:rPr>
          <w:spacing w:val="-61"/>
        </w:rPr>
        <w:t>，</w:t>
      </w:r>
      <w:r>
        <w:rPr>
          <w:spacing w:val="-3"/>
        </w:rPr>
        <w:t>以</w:t>
      </w:r>
      <w:r>
        <w:rPr/>
        <w:t>及设</w:t>
      </w:r>
      <w:r>
        <w:rPr>
          <w:spacing w:val="-3"/>
        </w:rPr>
        <w:t>计</w:t>
      </w:r>
      <w:r>
        <w:rPr>
          <w:spacing w:val="-58"/>
        </w:rPr>
        <w:t>、</w:t>
      </w:r>
      <w:r>
        <w:rPr/>
        <w:t>执</w:t>
      </w:r>
      <w:r>
        <w:rPr>
          <w:spacing w:val="-3"/>
        </w:rPr>
        <w:t>行</w:t>
      </w:r>
      <w:r>
        <w:rPr/>
        <w:t>和</w:t>
      </w:r>
      <w:r>
        <w:rPr>
          <w:spacing w:val="-3"/>
        </w:rPr>
        <w:t>维</w:t>
      </w:r>
      <w:r>
        <w:rPr/>
        <w:t>护内部</w:t>
      </w:r>
      <w:r>
        <w:rPr>
          <w:spacing w:val="-3"/>
        </w:rPr>
        <w:t>控</w:t>
      </w:r>
      <w:r>
        <w:rPr/>
        <w:t>制，</w:t>
      </w:r>
      <w:r>
        <w:rPr/>
        <w:t> </w:t>
      </w:r>
      <w:r>
        <w:rPr>
          <w:spacing w:val="-1"/>
        </w:rPr>
        <w:t>使得编制的财务报表不存在由于舞弊或错误导致的重大错报的责任。</w:t>
      </w:r>
    </w:p>
    <w:p>
      <w:pPr>
        <w:spacing w:after="0" w:line="36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96"/>
        <w:jc w:val="both"/>
      </w:pPr>
      <w:r>
        <w:rPr/>
        <w:t>因此</w:t>
      </w:r>
      <w:r>
        <w:rPr>
          <w:spacing w:val="-48"/>
        </w:rPr>
        <w:t>，</w:t>
      </w:r>
      <w:r>
        <w:rPr/>
        <w:t>如</w:t>
      </w:r>
      <w:r>
        <w:rPr>
          <w:spacing w:val="-3"/>
        </w:rPr>
        <w:t>果</w:t>
      </w:r>
      <w:r>
        <w:rPr/>
        <w:t>适用</w:t>
      </w:r>
      <w:r>
        <w:rPr>
          <w:spacing w:val="-2"/>
        </w:rPr>
        <w:t>的</w:t>
      </w:r>
      <w:r>
        <w:rPr/>
        <w:t>财务报</w:t>
      </w:r>
      <w:r>
        <w:rPr>
          <w:spacing w:val="-3"/>
        </w:rPr>
        <w:t>告</w:t>
      </w:r>
      <w:r>
        <w:rPr/>
        <w:t>编制</w:t>
      </w:r>
      <w:r>
        <w:rPr>
          <w:spacing w:val="-3"/>
        </w:rPr>
        <w:t>基</w:t>
      </w:r>
      <w:r>
        <w:rPr>
          <w:spacing w:val="-2"/>
        </w:rPr>
        <w:t>础</w:t>
      </w:r>
      <w:r>
        <w:rPr/>
        <w:t>对关联</w:t>
      </w:r>
      <w:r>
        <w:rPr>
          <w:spacing w:val="-3"/>
        </w:rPr>
        <w:t>方</w:t>
      </w:r>
      <w:r>
        <w:rPr/>
        <w:t>作出</w:t>
      </w:r>
      <w:r>
        <w:rPr>
          <w:spacing w:val="-3"/>
        </w:rPr>
        <w:t>规</w:t>
      </w:r>
      <w:r>
        <w:rPr>
          <w:spacing w:val="-2"/>
        </w:rPr>
        <w:t>定</w:t>
      </w:r>
      <w:r>
        <w:rPr>
          <w:spacing w:val="-48"/>
        </w:rPr>
        <w:t>，</w:t>
      </w:r>
      <w:r>
        <w:rPr/>
        <w:t>编制财</w:t>
      </w:r>
      <w:r>
        <w:rPr/>
        <w:t> 务报表</w:t>
      </w:r>
      <w:r>
        <w:rPr>
          <w:spacing w:val="-3"/>
        </w:rPr>
        <w:t>要</w:t>
      </w:r>
      <w:r>
        <w:rPr/>
        <w:t>求管</w:t>
      </w:r>
      <w:r>
        <w:rPr>
          <w:spacing w:val="-3"/>
        </w:rPr>
        <w:t>理层</w:t>
      </w:r>
      <w:r>
        <w:rPr/>
        <w:t>在治理</w:t>
      </w:r>
      <w:r>
        <w:rPr>
          <w:spacing w:val="-3"/>
        </w:rPr>
        <w:t>层</w:t>
      </w:r>
      <w:r>
        <w:rPr/>
        <w:t>的监</w:t>
      </w:r>
      <w:r>
        <w:rPr>
          <w:spacing w:val="-3"/>
        </w:rPr>
        <w:t>督下</w:t>
      </w:r>
      <w:r>
        <w:rPr/>
        <w:t>设计</w:t>
      </w:r>
      <w:r>
        <w:rPr>
          <w:spacing w:val="-92"/>
        </w:rPr>
        <w:t>、</w:t>
      </w:r>
      <w:r>
        <w:rPr>
          <w:spacing w:val="-3"/>
        </w:rPr>
        <w:t>执</w:t>
      </w:r>
      <w:r>
        <w:rPr/>
        <w:t>行和</w:t>
      </w:r>
      <w:r>
        <w:rPr>
          <w:spacing w:val="-3"/>
        </w:rPr>
        <w:t>维</w:t>
      </w:r>
      <w:r>
        <w:rPr/>
        <w:t>护</w:t>
      </w:r>
      <w:r>
        <w:rPr>
          <w:spacing w:val="-3"/>
        </w:rPr>
        <w:t>与</w:t>
      </w:r>
      <w:r>
        <w:rPr/>
        <w:t>关联方</w:t>
      </w:r>
      <w:r>
        <w:rPr>
          <w:spacing w:val="-3"/>
        </w:rPr>
        <w:t>关</w:t>
      </w:r>
      <w:r>
        <w:rPr/>
        <w:t>系</w:t>
      </w:r>
      <w:r>
        <w:rPr/>
        <w:t> 及其交</w:t>
      </w:r>
      <w:r>
        <w:rPr>
          <w:spacing w:val="-3"/>
        </w:rPr>
        <w:t>易</w:t>
      </w:r>
      <w:r>
        <w:rPr/>
        <w:t>相关</w:t>
      </w:r>
      <w:r>
        <w:rPr>
          <w:spacing w:val="-3"/>
        </w:rPr>
        <w:t>的适</w:t>
      </w:r>
      <w:r>
        <w:rPr/>
        <w:t>当控制</w:t>
      </w:r>
      <w:r>
        <w:rPr>
          <w:spacing w:val="-97"/>
        </w:rPr>
        <w:t>，</w:t>
      </w:r>
      <w:r>
        <w:rPr/>
        <w:t>使得</w:t>
      </w:r>
      <w:r>
        <w:rPr>
          <w:spacing w:val="-3"/>
        </w:rPr>
        <w:t>关</w:t>
      </w:r>
      <w:r>
        <w:rPr/>
        <w:t>联</w:t>
      </w:r>
      <w:r>
        <w:rPr>
          <w:spacing w:val="-3"/>
        </w:rPr>
        <w:t>方</w:t>
      </w:r>
      <w:r>
        <w:rPr/>
        <w:t>关系及</w:t>
      </w:r>
      <w:r>
        <w:rPr>
          <w:spacing w:val="-3"/>
        </w:rPr>
        <w:t>其</w:t>
      </w:r>
      <w:r>
        <w:rPr/>
        <w:t>交易</w:t>
      </w:r>
      <w:r>
        <w:rPr>
          <w:spacing w:val="-3"/>
        </w:rPr>
        <w:t>能够</w:t>
      </w:r>
      <w:r>
        <w:rPr/>
        <w:t>按照适</w:t>
      </w:r>
      <w:r>
        <w:rPr>
          <w:spacing w:val="-3"/>
        </w:rPr>
        <w:t>用</w:t>
      </w:r>
      <w:r>
        <w:rPr/>
        <w:t>的</w:t>
      </w:r>
      <w:r>
        <w:rPr/>
        <w:t> </w:t>
      </w:r>
      <w:r>
        <w:rPr>
          <w:spacing w:val="-1"/>
        </w:rPr>
        <w:t>财务报告编制基础的要求得到识别、适当的会计处理和披露。</w:t>
      </w:r>
    </w:p>
    <w:p>
      <w:pPr>
        <w:pStyle w:val="BodyText"/>
        <w:spacing w:line="366" w:lineRule="auto" w:before="45"/>
        <w:ind w:right="195"/>
        <w:jc w:val="both"/>
      </w:pPr>
      <w:r>
        <w:rPr>
          <w:spacing w:val="5"/>
        </w:rPr>
        <w:t>治理层担当监督的角色，负责监督管理层如何履行这些控制责</w:t>
      </w:r>
      <w:r>
        <w:rPr>
          <w:spacing w:val="42"/>
        </w:rPr>
        <w:t> </w:t>
      </w:r>
      <w:r>
        <w:rPr/>
        <w:t>任</w:t>
      </w:r>
      <w:r>
        <w:rPr>
          <w:spacing w:val="-49"/>
        </w:rPr>
        <w:t>。</w:t>
      </w:r>
      <w:r>
        <w:rPr/>
        <w:t>无论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3"/>
        </w:rPr>
        <w:t>础是</w:t>
      </w:r>
      <w:r>
        <w:rPr/>
        <w:t>否对关</w:t>
      </w:r>
      <w:r>
        <w:rPr>
          <w:spacing w:val="-3"/>
        </w:rPr>
        <w:t>联</w:t>
      </w:r>
      <w:r>
        <w:rPr/>
        <w:t>方作</w:t>
      </w:r>
      <w:r>
        <w:rPr>
          <w:spacing w:val="-3"/>
        </w:rPr>
        <w:t>出规</w:t>
      </w:r>
      <w:r>
        <w:rPr/>
        <w:t>定</w:t>
      </w:r>
      <w:r>
        <w:rPr>
          <w:spacing w:val="-47"/>
        </w:rPr>
        <w:t>，</w:t>
      </w:r>
      <w:r>
        <w:rPr/>
        <w:t>在履</w:t>
      </w:r>
      <w:r>
        <w:rPr>
          <w:spacing w:val="-3"/>
        </w:rPr>
        <w:t>行</w:t>
      </w:r>
      <w:r>
        <w:rPr/>
        <w:t>监</w:t>
      </w:r>
      <w:r>
        <w:rPr/>
        <w:t> 督责任</w:t>
      </w:r>
      <w:r>
        <w:rPr>
          <w:spacing w:val="-3"/>
        </w:rPr>
        <w:t>的</w:t>
      </w:r>
      <w:r>
        <w:rPr/>
        <w:t>过程中</w:t>
      </w:r>
      <w:r>
        <w:rPr>
          <w:spacing w:val="-51"/>
        </w:rPr>
        <w:t>，</w:t>
      </w:r>
      <w:r>
        <w:rPr/>
        <w:t>治理层</w:t>
      </w:r>
      <w:r>
        <w:rPr>
          <w:spacing w:val="-3"/>
        </w:rPr>
        <w:t>需</w:t>
      </w:r>
      <w:r>
        <w:rPr/>
        <w:t>要向</w:t>
      </w:r>
      <w:r>
        <w:rPr>
          <w:spacing w:val="-3"/>
        </w:rPr>
        <w:t>管理</w:t>
      </w:r>
      <w:r>
        <w:rPr/>
        <w:t>层获取</w:t>
      </w:r>
      <w:r>
        <w:rPr>
          <w:spacing w:val="-3"/>
        </w:rPr>
        <w:t>信</w:t>
      </w:r>
      <w:r>
        <w:rPr/>
        <w:t>息</w:t>
      </w:r>
      <w:r>
        <w:rPr>
          <w:spacing w:val="-48"/>
        </w:rPr>
        <w:t>，</w:t>
      </w:r>
      <w:r>
        <w:rPr/>
        <w:t>以</w:t>
      </w:r>
      <w:r>
        <w:rPr>
          <w:spacing w:val="-3"/>
        </w:rPr>
        <w:t>了</w:t>
      </w:r>
      <w:r>
        <w:rPr/>
        <w:t>解关联</w:t>
      </w:r>
      <w:r>
        <w:rPr>
          <w:spacing w:val="-3"/>
        </w:rPr>
        <w:t>方</w:t>
      </w:r>
      <w:r>
        <w:rPr/>
        <w:t>关系</w:t>
      </w:r>
      <w:r>
        <w:rPr/>
        <w:t> </w:t>
      </w:r>
      <w:r>
        <w:rPr>
          <w:spacing w:val="-1"/>
        </w:rPr>
        <w:t>及其交易的性质和商业理由。</w:t>
      </w:r>
    </w:p>
    <w:p>
      <w:pPr>
        <w:pStyle w:val="BodyText"/>
        <w:spacing w:line="360" w:lineRule="auto" w:before="47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224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通过了</w:t>
      </w:r>
      <w:r>
        <w:rPr>
          <w:spacing w:val="-3"/>
        </w:rPr>
        <w:t>解被</w:t>
      </w:r>
      <w:r>
        <w:rPr/>
        <w:t>审计单</w:t>
      </w:r>
      <w:r>
        <w:rPr/>
        <w:t> </w:t>
      </w:r>
      <w:r>
        <w:rPr>
          <w:spacing w:val="-1"/>
        </w:rPr>
        <w:t>位及其环境识别和评估重大错报风险》对了解控制环境提出了要求。</w:t>
      </w:r>
      <w:r>
        <w:rPr>
          <w:spacing w:val="22"/>
        </w:rPr>
        <w:t> </w:t>
      </w:r>
      <w:r>
        <w:rPr/>
        <w:t>为满足</w:t>
      </w:r>
      <w:r>
        <w:rPr>
          <w:spacing w:val="-3"/>
        </w:rPr>
        <w:t>这</w:t>
      </w:r>
      <w:r>
        <w:rPr/>
        <w:t>一要</w:t>
      </w:r>
      <w:r>
        <w:rPr>
          <w:spacing w:val="-3"/>
        </w:rPr>
        <w:t>求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考虑</w:t>
      </w:r>
      <w:r>
        <w:rPr/>
        <w:t>控制环</w:t>
      </w:r>
      <w:r>
        <w:rPr>
          <w:spacing w:val="-3"/>
        </w:rPr>
        <w:t>境</w:t>
      </w:r>
      <w:r>
        <w:rPr/>
        <w:t>中与</w:t>
      </w:r>
      <w:r>
        <w:rPr>
          <w:spacing w:val="-3"/>
        </w:rPr>
        <w:t>降低</w:t>
      </w:r>
      <w:r>
        <w:rPr/>
        <w:t>关联方</w:t>
      </w:r>
      <w:r>
        <w:rPr>
          <w:spacing w:val="-3"/>
        </w:rPr>
        <w:t>关</w:t>
      </w:r>
      <w:r>
        <w:rPr/>
        <w:t>系</w:t>
      </w:r>
      <w:r>
        <w:rPr/>
        <w:t> </w:t>
      </w:r>
      <w:r>
        <w:rPr>
          <w:spacing w:val="-1"/>
        </w:rPr>
        <w:t>及其交易导致的重大错报风险相关的内容，例如：</w:t>
      </w:r>
    </w:p>
    <w:p>
      <w:pPr>
        <w:pStyle w:val="BodyText"/>
        <w:spacing w:line="357" w:lineRule="auto" w:before="53"/>
        <w:ind w:right="19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）用于规范在何种情形下被审计单位可以从事特定类型关联</w:t>
      </w:r>
      <w:r>
        <w:rPr>
          <w:spacing w:val="42"/>
        </w:rPr>
        <w:t> </w:t>
      </w:r>
      <w:r>
        <w:rPr/>
        <w:t>方交易</w:t>
      </w:r>
      <w:r>
        <w:rPr>
          <w:spacing w:val="-3"/>
        </w:rPr>
        <w:t>的</w:t>
      </w:r>
      <w:r>
        <w:rPr/>
        <w:t>内部</w:t>
      </w:r>
      <w:r>
        <w:rPr>
          <w:spacing w:val="-3"/>
        </w:rPr>
        <w:t>职业</w:t>
      </w:r>
      <w:r>
        <w:rPr/>
        <w:t>道德手</w:t>
      </w:r>
      <w:r>
        <w:rPr>
          <w:spacing w:val="-3"/>
        </w:rPr>
        <w:t>册</w:t>
      </w:r>
      <w:r>
        <w:rPr>
          <w:spacing w:val="-94"/>
        </w:rPr>
        <w:t>，</w:t>
      </w:r>
      <w:r>
        <w:rPr/>
        <w:t>该</w:t>
      </w:r>
      <w:r>
        <w:rPr>
          <w:spacing w:val="-3"/>
        </w:rPr>
        <w:t>手</w:t>
      </w:r>
      <w:r>
        <w:rPr>
          <w:spacing w:val="1"/>
        </w:rPr>
        <w:t>册</w:t>
      </w:r>
      <w:r>
        <w:rPr>
          <w:spacing w:val="-3"/>
        </w:rPr>
        <w:t>已</w:t>
      </w:r>
      <w:r>
        <w:rPr/>
        <w:t>适当地</w:t>
      </w:r>
      <w:r>
        <w:rPr>
          <w:spacing w:val="-3"/>
        </w:rPr>
        <w:t>向</w:t>
      </w:r>
      <w:r>
        <w:rPr/>
        <w:t>员工</w:t>
      </w:r>
      <w:r>
        <w:rPr>
          <w:spacing w:val="-3"/>
        </w:rPr>
        <w:t>传达</w:t>
      </w:r>
      <w:r>
        <w:rPr/>
        <w:t>并得以</w:t>
      </w:r>
      <w:r>
        <w:rPr>
          <w:spacing w:val="-3"/>
        </w:rPr>
        <w:t>贯</w:t>
      </w:r>
      <w:r>
        <w:rPr/>
        <w:t>彻</w:t>
      </w:r>
      <w:r>
        <w:rPr/>
        <w:t> </w:t>
      </w:r>
      <w:r>
        <w:rPr>
          <w:spacing w:val="-1"/>
        </w:rPr>
        <w:t>执行；</w:t>
      </w:r>
    </w:p>
    <w:p>
      <w:pPr>
        <w:pStyle w:val="BodyText"/>
        <w:spacing w:line="346" w:lineRule="auto" w:before="56"/>
        <w:ind w:right="20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）公开、及时披露管理层和治理层在关联方交易中的利益的</w:t>
      </w:r>
      <w:r>
        <w:rPr>
          <w:spacing w:val="42"/>
        </w:rPr>
        <w:t> </w:t>
      </w:r>
      <w:r>
        <w:rPr>
          <w:spacing w:val="-1"/>
        </w:rPr>
        <w:t>政策和程序；</w:t>
      </w:r>
    </w:p>
    <w:p>
      <w:pPr>
        <w:pStyle w:val="BodyText"/>
        <w:spacing w:line="346" w:lineRule="auto" w:before="71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）被审计单位内部对识别、记录、汇总和披露关联方交易的</w:t>
      </w:r>
      <w:r>
        <w:rPr>
          <w:spacing w:val="44"/>
        </w:rPr>
        <w:t> </w:t>
      </w:r>
      <w:r>
        <w:rPr>
          <w:spacing w:val="-1"/>
        </w:rPr>
        <w:t>职责分工；</w:t>
      </w:r>
    </w:p>
    <w:p>
      <w:pPr>
        <w:pStyle w:val="BodyText"/>
        <w:spacing w:line="357" w:lineRule="auto" w:before="68"/>
        <w:ind w:right="19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）管理层和治理层就超出正常经营过程的重大关联方交易及</w:t>
      </w:r>
      <w:r>
        <w:rPr>
          <w:spacing w:val="44"/>
        </w:rPr>
        <w:t> </w:t>
      </w:r>
      <w:r>
        <w:rPr/>
        <w:t>时进行</w:t>
      </w:r>
      <w:r>
        <w:rPr>
          <w:spacing w:val="-3"/>
        </w:rPr>
        <w:t>的</w:t>
      </w:r>
      <w:r>
        <w:rPr/>
        <w:t>讨论</w:t>
      </w:r>
      <w:r>
        <w:rPr>
          <w:spacing w:val="-3"/>
        </w:rPr>
        <w:t>和披</w:t>
      </w:r>
      <w:r>
        <w:rPr/>
        <w:t>露</w:t>
      </w:r>
      <w:r>
        <w:rPr>
          <w:spacing w:val="-94"/>
        </w:rPr>
        <w:t>，</w:t>
      </w:r>
      <w:r>
        <w:rPr/>
        <w:t>包</w:t>
      </w:r>
      <w:r>
        <w:rPr>
          <w:spacing w:val="-3"/>
        </w:rPr>
        <w:t>括</w:t>
      </w:r>
      <w:r>
        <w:rPr/>
        <w:t>治理</w:t>
      </w:r>
      <w:r>
        <w:rPr>
          <w:spacing w:val="-3"/>
        </w:rPr>
        <w:t>层</w:t>
      </w:r>
      <w:r>
        <w:rPr/>
        <w:t>是</w:t>
      </w:r>
      <w:r>
        <w:rPr>
          <w:spacing w:val="-3"/>
        </w:rPr>
        <w:t>否</w:t>
      </w:r>
      <w:r>
        <w:rPr/>
        <w:t>通过向</w:t>
      </w:r>
      <w:r>
        <w:rPr>
          <w:spacing w:val="-3"/>
        </w:rPr>
        <w:t>外</w:t>
      </w:r>
      <w:r>
        <w:rPr/>
        <w:t>部专</w:t>
      </w:r>
      <w:r>
        <w:rPr>
          <w:spacing w:val="-3"/>
        </w:rPr>
        <w:t>业人</w:t>
      </w:r>
      <w:r>
        <w:rPr/>
        <w:t>员咨询</w:t>
      </w:r>
      <w:r>
        <w:rPr>
          <w:spacing w:val="-3"/>
        </w:rPr>
        <w:t>等</w:t>
      </w:r>
      <w:r>
        <w:rPr/>
        <w:t>方</w:t>
      </w:r>
      <w:r>
        <w:rPr/>
        <w:t> </w:t>
      </w:r>
      <w:r>
        <w:rPr>
          <w:spacing w:val="-1"/>
        </w:rPr>
        <w:t>式恰当质疑交易商业理由的合理性；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57" w:lineRule="auto" w:before="3"/>
        <w:ind w:right="25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）对涉及现实或潜在利益冲突的关联方交易的批准，提供清</w:t>
      </w:r>
      <w:r>
        <w:rPr>
          <w:spacing w:val="42"/>
        </w:rPr>
        <w:t> </w:t>
      </w:r>
      <w:r>
        <w:rPr/>
        <w:t>晰的指引</w:t>
      </w:r>
      <w:r>
        <w:rPr>
          <w:spacing w:val="-51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由</w:t>
      </w:r>
      <w:r>
        <w:rPr/>
        <w:t>独立于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的人</w:t>
      </w:r>
      <w:r>
        <w:rPr/>
        <w:t>员组成</w:t>
      </w:r>
      <w:r>
        <w:rPr>
          <w:spacing w:val="-3"/>
        </w:rPr>
        <w:t>的</w:t>
      </w:r>
      <w:r>
        <w:rPr/>
        <w:t>治理</w:t>
      </w:r>
      <w:r>
        <w:rPr>
          <w:spacing w:val="-3"/>
        </w:rPr>
        <w:t>层的</w:t>
      </w:r>
      <w:r>
        <w:rPr/>
        <w:t>下设委</w:t>
      </w:r>
      <w:r>
        <w:rPr>
          <w:spacing w:val="-3"/>
        </w:rPr>
        <w:t>员</w:t>
      </w:r>
      <w:r>
        <w:rPr/>
        <w:t>会</w:t>
      </w:r>
      <w:r>
        <w:rPr/>
        <w:t> </w:t>
      </w:r>
      <w:r>
        <w:rPr>
          <w:spacing w:val="-1"/>
        </w:rPr>
        <w:t>进行审批；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/>
        <w:t>）内部</w:t>
      </w:r>
      <w:r>
        <w:rPr>
          <w:spacing w:val="-3"/>
        </w:rPr>
        <w:t>审</w:t>
      </w:r>
      <w:r>
        <w:rPr/>
        <w:t>计人</w:t>
      </w:r>
      <w:r>
        <w:rPr>
          <w:spacing w:val="-3"/>
        </w:rPr>
        <w:t>员</w:t>
      </w:r>
      <w:r>
        <w:rPr/>
        <w:t>的定期</w:t>
      </w:r>
      <w:r>
        <w:rPr>
          <w:spacing w:val="-3"/>
        </w:rPr>
        <w:t>检</w:t>
      </w:r>
      <w:r>
        <w:rPr/>
        <w:t>查（</w:t>
      </w:r>
      <w:r>
        <w:rPr>
          <w:spacing w:val="-3"/>
        </w:rPr>
        <w:t>如适</w:t>
      </w:r>
      <w:r>
        <w:rPr/>
        <w:t>用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7" w:lineRule="auto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）管理层为解决关联方披露问题而采取的积极行动，如向注</w:t>
      </w:r>
      <w:r>
        <w:rPr>
          <w:spacing w:val="46"/>
        </w:rPr>
        <w:t> </w:t>
      </w:r>
      <w:r>
        <w:rPr>
          <w:spacing w:val="-1"/>
        </w:rPr>
        <w:t>册会计师或外部法律顾问咨询；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/>
        <w:t>）举报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程</w:t>
      </w:r>
      <w:r>
        <w:rPr/>
        <w:t>序（如</w:t>
      </w:r>
      <w:r>
        <w:rPr>
          <w:spacing w:val="-3"/>
        </w:rPr>
        <w:t>适</w:t>
      </w:r>
      <w:r>
        <w:rPr/>
        <w:t>用</w:t>
      </w:r>
      <w:r>
        <w:rPr>
          <w:spacing w:val="-142"/>
        </w:rPr>
        <w:t>）</w:t>
      </w:r>
      <w:r>
        <w:rPr/>
        <w:t>。</w:t>
      </w:r>
    </w:p>
    <w:p>
      <w:pPr>
        <w:pStyle w:val="BodyText"/>
        <w:spacing w:line="347" w:lineRule="auto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由于</w:t>
      </w:r>
      <w:r>
        <w:rPr>
          <w:spacing w:val="-3"/>
        </w:rPr>
        <w:t>某</w:t>
      </w:r>
      <w:r>
        <w:rPr/>
        <w:t>些原因</w:t>
      </w:r>
      <w:r>
        <w:rPr>
          <w:spacing w:val="-51"/>
        </w:rPr>
        <w:t>，</w:t>
      </w:r>
      <w:r>
        <w:rPr/>
        <w:t>被审计</w:t>
      </w:r>
      <w:r>
        <w:rPr>
          <w:spacing w:val="-3"/>
        </w:rPr>
        <w:t>单</w:t>
      </w:r>
      <w:r>
        <w:rPr/>
        <w:t>位可</w:t>
      </w:r>
      <w:r>
        <w:rPr>
          <w:spacing w:val="-3"/>
        </w:rPr>
        <w:t>能不</w:t>
      </w:r>
      <w:r>
        <w:rPr/>
        <w:t>存在与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关系</w:t>
      </w:r>
      <w:r>
        <w:rPr/>
        <w:t>及其交</w:t>
      </w:r>
      <w:r>
        <w:rPr/>
        <w:t> </w:t>
      </w:r>
      <w:r>
        <w:rPr>
          <w:spacing w:val="-2"/>
        </w:rPr>
        <w:t>易相关的控制或控制存在缺陷。例如：</w:t>
      </w:r>
      <w:r>
        <w:rPr/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）</w:t>
      </w:r>
      <w:r>
        <w:rPr/>
        <w:t>管理</w:t>
      </w:r>
      <w:r>
        <w:rPr>
          <w:spacing w:val="-3"/>
        </w:rPr>
        <w:t>层</w:t>
      </w:r>
      <w:r>
        <w:rPr/>
        <w:t>对识</w:t>
      </w:r>
      <w:r>
        <w:rPr>
          <w:spacing w:val="-3"/>
        </w:rPr>
        <w:t>别</w:t>
      </w:r>
      <w:r>
        <w:rPr/>
        <w:t>和披露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关系</w:t>
      </w:r>
      <w:r>
        <w:rPr/>
        <w:t>及其交</w:t>
      </w:r>
      <w:r>
        <w:rPr>
          <w:spacing w:val="-3"/>
        </w:rPr>
        <w:t>易</w:t>
      </w:r>
      <w:r>
        <w:rPr/>
        <w:t>的重</w:t>
      </w:r>
      <w:r>
        <w:rPr>
          <w:spacing w:val="-3"/>
        </w:rPr>
        <w:t>视程</w:t>
      </w:r>
      <w:r>
        <w:rPr/>
        <w:t>度较</w:t>
      </w:r>
      <w:r>
        <w:rPr>
          <w:spacing w:val="-3"/>
        </w:rPr>
        <w:t>低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）缺乏治理层的适当监督；</w:t>
      </w:r>
    </w:p>
    <w:p>
      <w:pPr>
        <w:pStyle w:val="BodyText"/>
        <w:spacing w:line="346" w:lineRule="auto" w:before="174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118"/>
        </w:rPr>
        <w:t>）</w:t>
      </w:r>
      <w:r>
        <w:rPr/>
        <w:t>由于披</w:t>
      </w:r>
      <w:r>
        <w:rPr>
          <w:spacing w:val="-3"/>
        </w:rPr>
        <w:t>露</w:t>
      </w:r>
      <w:r>
        <w:rPr/>
        <w:t>关</w:t>
      </w:r>
      <w:r>
        <w:rPr>
          <w:spacing w:val="-3"/>
        </w:rPr>
        <w:t>联</w:t>
      </w:r>
      <w:r>
        <w:rPr/>
        <w:t>方可能</w:t>
      </w:r>
      <w:r>
        <w:rPr>
          <w:spacing w:val="-3"/>
        </w:rPr>
        <w:t>会</w:t>
      </w:r>
      <w:r>
        <w:rPr/>
        <w:t>泄露</w:t>
      </w:r>
      <w:r>
        <w:rPr>
          <w:spacing w:val="-3"/>
        </w:rPr>
        <w:t>管理</w:t>
      </w:r>
      <w:r>
        <w:rPr/>
        <w:t>层认为</w:t>
      </w:r>
      <w:r>
        <w:rPr>
          <w:spacing w:val="-3"/>
        </w:rPr>
        <w:t>敏</w:t>
      </w:r>
      <w:r>
        <w:rPr/>
        <w:t>感的</w:t>
      </w:r>
      <w:r>
        <w:rPr>
          <w:spacing w:val="-3"/>
        </w:rPr>
        <w:t>某些</w:t>
      </w:r>
      <w:r>
        <w:rPr/>
        <w:t>信</w:t>
      </w:r>
      <w:r>
        <w:rPr>
          <w:spacing w:val="-116"/>
        </w:rPr>
        <w:t>息</w:t>
      </w:r>
      <w:r>
        <w:rPr/>
        <w:t>（如</w:t>
      </w:r>
      <w:r>
        <w:rPr/>
        <w:t> 关联方</w:t>
      </w:r>
      <w:r>
        <w:rPr>
          <w:spacing w:val="-3"/>
        </w:rPr>
        <w:t>交</w:t>
      </w:r>
      <w:r>
        <w:rPr/>
        <w:t>易涉</w:t>
      </w:r>
      <w:r>
        <w:rPr>
          <w:spacing w:val="-3"/>
        </w:rPr>
        <w:t>及管</w:t>
      </w:r>
      <w:r>
        <w:rPr/>
        <w:t>理层家</w:t>
      </w:r>
      <w:r>
        <w:rPr>
          <w:spacing w:val="-3"/>
        </w:rPr>
        <w:t>庭</w:t>
      </w:r>
      <w:r>
        <w:rPr/>
        <w:t>成</w:t>
      </w:r>
      <w:r>
        <w:rPr>
          <w:spacing w:val="-2"/>
        </w:rPr>
        <w:t>员</w:t>
      </w:r>
      <w:r>
        <w:rPr>
          <w:spacing w:val="-140"/>
        </w:rPr>
        <w:t>）</w:t>
      </w:r>
      <w:r>
        <w:rPr/>
        <w:t>，</w:t>
      </w:r>
      <w:r>
        <w:rPr>
          <w:spacing w:val="-3"/>
        </w:rPr>
        <w:t>管</w:t>
      </w:r>
      <w:r>
        <w:rPr/>
        <w:t>理层有</w:t>
      </w:r>
      <w:r>
        <w:rPr>
          <w:spacing w:val="-3"/>
        </w:rPr>
        <w:t>意</w:t>
      </w:r>
      <w:r>
        <w:rPr/>
        <w:t>忽视</w:t>
      </w:r>
      <w:r>
        <w:rPr>
          <w:spacing w:val="-3"/>
        </w:rPr>
        <w:t>相关</w:t>
      </w:r>
      <w:r>
        <w:rPr/>
        <w:t>控制；</w:t>
      </w:r>
    </w:p>
    <w:p>
      <w:pPr>
        <w:pStyle w:val="BodyText"/>
        <w:spacing w:line="347" w:lineRule="auto" w:before="68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）管理层未能充分了解适用的财务报告编制基础对关联方的</w:t>
      </w:r>
      <w:r>
        <w:rPr>
          <w:spacing w:val="44"/>
        </w:rPr>
        <w:t> </w:t>
      </w:r>
      <w:r>
        <w:rPr>
          <w:spacing w:val="-1"/>
        </w:rPr>
        <w:t>有关规定；</w:t>
      </w:r>
    </w:p>
    <w:p>
      <w:pPr>
        <w:pStyle w:val="BodyText"/>
        <w:spacing w:line="346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）适用的财务报告编制基础没有对关联方披露作出规定。</w:t>
      </w:r>
      <w:r>
        <w:rPr>
          <w:spacing w:val="22"/>
        </w:rPr>
        <w:t> </w:t>
      </w:r>
      <w:r>
        <w:rPr/>
        <w:t>如果这</w:t>
      </w:r>
      <w:r>
        <w:rPr>
          <w:spacing w:val="-3"/>
        </w:rPr>
        <w:t>些</w:t>
      </w:r>
      <w:r>
        <w:rPr/>
        <w:t>控制</w:t>
      </w:r>
      <w:r>
        <w:rPr>
          <w:spacing w:val="-3"/>
        </w:rPr>
        <w:t>无效</w:t>
      </w:r>
      <w:r>
        <w:rPr/>
        <w:t>或者不</w:t>
      </w:r>
      <w:r>
        <w:rPr>
          <w:spacing w:val="-3"/>
        </w:rPr>
        <w:t>存</w:t>
      </w:r>
      <w:r>
        <w:rPr>
          <w:spacing w:val="1"/>
        </w:rPr>
        <w:t>在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无法</w:t>
      </w:r>
      <w:r>
        <w:rPr>
          <w:spacing w:val="-3"/>
        </w:rPr>
        <w:t>就关</w:t>
      </w:r>
      <w:r>
        <w:rPr/>
        <w:t>联方关</w:t>
      </w:r>
    </w:p>
    <w:p>
      <w:pPr>
        <w:pStyle w:val="BodyText"/>
        <w:spacing w:line="356" w:lineRule="auto" w:before="71"/>
        <w:ind w:right="114" w:firstLine="0"/>
        <w:jc w:val="both"/>
      </w:pPr>
      <w:r>
        <w:rPr/>
        <w:t>系及其</w:t>
      </w:r>
      <w:r>
        <w:rPr>
          <w:spacing w:val="-3"/>
        </w:rPr>
        <w:t>交</w:t>
      </w:r>
      <w:r>
        <w:rPr/>
        <w:t>易获</w:t>
      </w:r>
      <w:r>
        <w:rPr>
          <w:spacing w:val="-3"/>
        </w:rPr>
        <w:t>取充</w:t>
      </w:r>
      <w:r>
        <w:rPr/>
        <w:t>分</w:t>
      </w:r>
      <w:r>
        <w:rPr>
          <w:spacing w:val="-32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的审</w:t>
      </w:r>
      <w:r>
        <w:rPr>
          <w:spacing w:val="-3"/>
        </w:rPr>
        <w:t>计证</w:t>
      </w:r>
      <w:r>
        <w:rPr/>
        <w:t>据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况下</w:t>
      </w:r>
      <w:r>
        <w:rPr>
          <w:spacing w:val="-32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/>
        <w:t> </w:t>
      </w:r>
      <w:r>
        <w:rPr>
          <w:spacing w:val="-2"/>
        </w:rPr>
        <w:t>需要按照《中国注册会计师审计准则第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1"/>
        </w:rPr>
        <w:t>1502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在审计报告中发</w:t>
      </w:r>
      <w:r>
        <w:rPr>
          <w:spacing w:val="35"/>
        </w:rPr>
        <w:t> </w:t>
      </w:r>
      <w:r>
        <w:rPr/>
        <w:t>表非无</w:t>
      </w:r>
      <w:r>
        <w:rPr>
          <w:spacing w:val="-3"/>
        </w:rPr>
        <w:t>保</w:t>
      </w:r>
      <w:r>
        <w:rPr/>
        <w:t>留意</w:t>
      </w:r>
      <w:r>
        <w:rPr>
          <w:spacing w:val="-3"/>
        </w:rPr>
        <w:t>见</w:t>
      </w:r>
      <w:r>
        <w:rPr>
          <w:spacing w:val="-61"/>
        </w:rPr>
        <w:t>》</w:t>
      </w:r>
      <w:r>
        <w:rPr/>
        <w:t>的规</w:t>
      </w:r>
      <w:r>
        <w:rPr>
          <w:spacing w:val="-3"/>
        </w:rPr>
        <w:t>定</w:t>
      </w:r>
      <w:r>
        <w:rPr>
          <w:spacing w:val="-58"/>
        </w:rPr>
        <w:t>，</w:t>
      </w:r>
      <w:r>
        <w:rPr/>
        <w:t>考</w:t>
      </w:r>
      <w:r>
        <w:rPr>
          <w:spacing w:val="-3"/>
        </w:rPr>
        <w:t>虑</w:t>
      </w:r>
      <w:r>
        <w:rPr/>
        <w:t>对</w:t>
      </w:r>
      <w:r>
        <w:rPr>
          <w:spacing w:val="-3"/>
        </w:rPr>
        <w:t>审</w:t>
      </w:r>
      <w:r>
        <w:rPr/>
        <w:t>计工</w:t>
      </w:r>
      <w:r>
        <w:rPr>
          <w:spacing w:val="-59"/>
        </w:rPr>
        <w:t>作</w:t>
      </w:r>
      <w:r>
        <w:rPr/>
        <w:t>（包</w:t>
      </w:r>
      <w:r>
        <w:rPr>
          <w:spacing w:val="-3"/>
        </w:rPr>
        <w:t>括</w:t>
      </w:r>
      <w:r>
        <w:rPr/>
        <w:t>审</w:t>
      </w:r>
      <w:r>
        <w:rPr>
          <w:spacing w:val="-3"/>
        </w:rPr>
        <w:t>计</w:t>
      </w:r>
      <w:r>
        <w:rPr/>
        <w:t>意见</w:t>
      </w:r>
      <w:r>
        <w:rPr>
          <w:spacing w:val="-60"/>
        </w:rPr>
        <w:t>）</w:t>
      </w:r>
      <w:r>
        <w:rPr/>
        <w:t>的影</w:t>
      </w:r>
      <w:r>
        <w:rPr>
          <w:spacing w:val="-3"/>
        </w:rPr>
        <w:t>响</w:t>
      </w:r>
      <w:r>
        <w:rPr/>
        <w:t>。</w:t>
      </w:r>
    </w:p>
    <w:p>
      <w:pPr>
        <w:pStyle w:val="BodyText"/>
        <w:spacing w:line="360" w:lineRule="auto" w:before="59"/>
        <w:ind w:right="25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虚假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</w:t>
      </w:r>
      <w:r>
        <w:rPr/>
        <w:t>通常与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凌驾</w:t>
      </w:r>
      <w:r>
        <w:rPr/>
        <w:t>于控制</w:t>
      </w:r>
      <w:r>
        <w:rPr>
          <w:spacing w:val="-3"/>
        </w:rPr>
        <w:t>之</w:t>
      </w:r>
      <w:r>
        <w:rPr/>
        <w:t>上有关</w:t>
      </w:r>
      <w:r>
        <w:rPr>
          <w:spacing w:val="-51"/>
        </w:rPr>
        <w:t>，</w:t>
      </w:r>
      <w:r>
        <w:rPr/>
        <w:t>而此时控</w:t>
      </w:r>
      <w:r>
        <w:rPr/>
        <w:t> 制可能</w:t>
      </w:r>
      <w:r>
        <w:rPr>
          <w:spacing w:val="-3"/>
        </w:rPr>
        <w:t>看</w:t>
      </w:r>
      <w:r>
        <w:rPr/>
        <w:t>似有</w:t>
      </w:r>
      <w:r>
        <w:rPr>
          <w:spacing w:val="-3"/>
        </w:rPr>
        <w:t>效运</w:t>
      </w:r>
      <w:r>
        <w:rPr/>
        <w:t>行</w:t>
      </w:r>
      <w:r>
        <w:rPr>
          <w:spacing w:val="-94"/>
        </w:rPr>
        <w:t>。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和</w:t>
      </w:r>
      <w:r>
        <w:rPr>
          <w:spacing w:val="-3"/>
        </w:rPr>
        <w:t>参</w:t>
      </w:r>
      <w:r>
        <w:rPr/>
        <w:t>与交易</w:t>
      </w:r>
      <w:r>
        <w:rPr>
          <w:spacing w:val="-3"/>
        </w:rPr>
        <w:t>的</w:t>
      </w:r>
      <w:r>
        <w:rPr/>
        <w:t>另一</w:t>
      </w:r>
      <w:r>
        <w:rPr>
          <w:spacing w:val="-3"/>
        </w:rPr>
        <w:t>方之</w:t>
      </w:r>
      <w:r>
        <w:rPr/>
        <w:t>间具有</w:t>
      </w:r>
      <w:r>
        <w:rPr>
          <w:spacing w:val="-3"/>
        </w:rPr>
        <w:t>控</w:t>
      </w:r>
      <w:r>
        <w:rPr/>
        <w:t>制</w:t>
      </w:r>
      <w:r>
        <w:rPr/>
        <w:t> 或重大</w:t>
      </w:r>
      <w:r>
        <w:rPr>
          <w:spacing w:val="-3"/>
        </w:rPr>
        <w:t>影</w:t>
      </w:r>
      <w:r>
        <w:rPr/>
        <w:t>响的</w:t>
      </w:r>
      <w:r>
        <w:rPr>
          <w:spacing w:val="-3"/>
        </w:rPr>
        <w:t>关系</w:t>
      </w:r>
      <w:r>
        <w:rPr>
          <w:spacing w:val="-48"/>
        </w:rPr>
        <w:t>，</w:t>
      </w:r>
      <w:r>
        <w:rPr/>
        <w:t>管理层</w:t>
      </w:r>
      <w:r>
        <w:rPr>
          <w:spacing w:val="-3"/>
        </w:rPr>
        <w:t>凌</w:t>
      </w:r>
      <w:r>
        <w:rPr/>
        <w:t>驾于</w:t>
      </w:r>
      <w:r>
        <w:rPr>
          <w:spacing w:val="-3"/>
        </w:rPr>
        <w:t>控</w:t>
      </w:r>
      <w:r>
        <w:rPr/>
        <w:t>制之上</w:t>
      </w:r>
      <w:r>
        <w:rPr>
          <w:spacing w:val="-3"/>
        </w:rPr>
        <w:t>的</w:t>
      </w:r>
      <w:r>
        <w:rPr/>
        <w:t>风险</w:t>
      </w:r>
      <w:r>
        <w:rPr>
          <w:spacing w:val="-3"/>
        </w:rPr>
        <w:t>就越</w:t>
      </w:r>
      <w:r>
        <w:rPr/>
        <w:t>高</w:t>
      </w:r>
      <w:r>
        <w:rPr>
          <w:spacing w:val="-46"/>
        </w:rPr>
        <w:t>，</w:t>
      </w:r>
      <w:r>
        <w:rPr/>
        <w:t>其原</w:t>
      </w:r>
      <w:r>
        <w:rPr>
          <w:spacing w:val="-3"/>
        </w:rPr>
        <w:t>因</w:t>
      </w:r>
      <w:r>
        <w:rPr/>
        <w:t>是</w:t>
      </w:r>
      <w:r>
        <w:rPr/>
        <w:t> 这些关</w:t>
      </w:r>
      <w:r>
        <w:rPr>
          <w:spacing w:val="-3"/>
        </w:rPr>
        <w:t>系</w:t>
      </w:r>
      <w:r>
        <w:rPr/>
        <w:t>可能</w:t>
      </w:r>
      <w:r>
        <w:rPr>
          <w:spacing w:val="-3"/>
        </w:rPr>
        <w:t>表明</w:t>
      </w:r>
      <w:r>
        <w:rPr/>
        <w:t>管理层</w:t>
      </w:r>
      <w:r>
        <w:rPr>
          <w:spacing w:val="-3"/>
        </w:rPr>
        <w:t>有</w:t>
      </w:r>
      <w:r>
        <w:rPr/>
        <w:t>更大</w:t>
      </w:r>
      <w:r>
        <w:rPr>
          <w:spacing w:val="-3"/>
        </w:rPr>
        <w:t>的动</w:t>
      </w:r>
      <w:r>
        <w:rPr/>
        <w:t>机和机</w:t>
      </w:r>
      <w:r>
        <w:rPr>
          <w:spacing w:val="-3"/>
        </w:rPr>
        <w:t>会</w:t>
      </w:r>
      <w:r>
        <w:rPr/>
        <w:t>实施</w:t>
      </w:r>
      <w:r>
        <w:rPr>
          <w:spacing w:val="-3"/>
        </w:rPr>
        <w:t>舞</w:t>
      </w:r>
      <w:r>
        <w:rPr>
          <w:spacing w:val="-1"/>
        </w:rPr>
        <w:t>弊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管理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>
          <w:spacing w:val="5"/>
        </w:rPr>
        <w:t>层在特定关联方中的财务利益可能驱使其通过下列方式凌驾于控制</w:t>
      </w:r>
      <w:r>
        <w:rPr>
          <w:spacing w:val="29"/>
        </w:rPr>
        <w:t> </w:t>
      </w:r>
      <w:r>
        <w:rPr/>
        <w:t>之上：</w:t>
      </w:r>
    </w:p>
    <w:p>
      <w:pPr>
        <w:pStyle w:val="BodyText"/>
        <w:spacing w:line="346" w:lineRule="auto" w:before="4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）指示被审计单位从事损害自身利益但能够使关联方获益的</w:t>
      </w:r>
      <w:r>
        <w:rPr>
          <w:spacing w:val="42"/>
        </w:rPr>
        <w:t> </w:t>
      </w:r>
      <w:r>
        <w:rPr/>
        <w:t>交易；</w:t>
      </w:r>
    </w:p>
    <w:p>
      <w:pPr>
        <w:pStyle w:val="BodyText"/>
        <w:spacing w:line="347" w:lineRule="auto" w:before="68"/>
        <w:ind w:left="679" w:right="912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）与关联方串通或控制其行动。</w:t>
      </w:r>
      <w:r>
        <w:rPr>
          <w:spacing w:val="26"/>
        </w:rPr>
        <w:t> </w:t>
      </w:r>
      <w:r>
        <w:rPr>
          <w:spacing w:val="-1"/>
        </w:rPr>
        <w:t>实施舞弊的例子包括：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</w:t>
      </w:r>
      <w:r>
        <w:rPr/>
        <w:t>虚构关</w:t>
      </w:r>
      <w:r>
        <w:rPr>
          <w:spacing w:val="-3"/>
        </w:rPr>
        <w:t>联</w:t>
      </w:r>
      <w:r>
        <w:rPr/>
        <w:t>方</w:t>
      </w:r>
      <w:r>
        <w:rPr>
          <w:spacing w:val="-3"/>
        </w:rPr>
        <w:t>交</w:t>
      </w:r>
      <w:r>
        <w:rPr/>
        <w:t>易条款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对交</w:t>
      </w:r>
      <w:r>
        <w:rPr>
          <w:spacing w:val="-3"/>
        </w:rPr>
        <w:t>易</w:t>
      </w:r>
      <w:r>
        <w:rPr/>
        <w:t>的</w:t>
      </w:r>
      <w:r>
        <w:rPr>
          <w:spacing w:val="1"/>
        </w:rPr>
        <w:t>商</w:t>
      </w:r>
      <w:r>
        <w:rPr/>
        <w:t>业</w:t>
      </w:r>
      <w:r>
        <w:rPr>
          <w:spacing w:val="-3"/>
        </w:rPr>
        <w:t>理</w:t>
      </w:r>
      <w:r>
        <w:rPr/>
        <w:t>由作</w:t>
      </w:r>
      <w:r>
        <w:rPr>
          <w:spacing w:val="-3"/>
        </w:rPr>
        <w:t>出不</w:t>
      </w:r>
      <w:r>
        <w:rPr/>
        <w:t>实表</w:t>
      </w:r>
      <w:r>
        <w:rPr>
          <w:spacing w:val="-3"/>
        </w:rPr>
        <w:t>述</w:t>
      </w:r>
      <w:r>
        <w:rPr/>
        <w:t>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）采用欺诈方式，安排与管理层或其他人员之间按照显著高</w:t>
      </w:r>
      <w:r>
        <w:rPr>
          <w:spacing w:val="42"/>
        </w:rPr>
        <w:t> </w:t>
      </w:r>
      <w:r>
        <w:rPr>
          <w:spacing w:val="-1"/>
        </w:rPr>
        <w:t>于或低于市价的金额进行资产转让交易；</w:t>
      </w:r>
    </w:p>
    <w:p>
      <w:pPr>
        <w:pStyle w:val="BodyText"/>
        <w:spacing w:line="346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）与关联方（如特殊目的实体）从事复杂的交易，以使被审</w:t>
      </w:r>
      <w:r>
        <w:rPr>
          <w:spacing w:val="44"/>
        </w:rPr>
        <w:t> </w:t>
      </w:r>
      <w:r>
        <w:rPr>
          <w:spacing w:val="-1"/>
        </w:rPr>
        <w:t>计单位财务状况或经营成果存在不实表述。</w:t>
      </w:r>
    </w:p>
    <w:p>
      <w:pPr>
        <w:pStyle w:val="Heading1"/>
        <w:spacing w:line="240" w:lineRule="auto" w:before="71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对小型被审计单位的特殊考虑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63" w:lineRule="auto" w:before="193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32"/>
        </w:rPr>
        <w:t>．</w:t>
      </w:r>
      <w:r>
        <w:rPr/>
        <w:t>在</w:t>
      </w:r>
      <w:r>
        <w:rPr>
          <w:spacing w:val="-3"/>
        </w:rPr>
        <w:t>小</w:t>
      </w:r>
      <w:r>
        <w:rPr/>
        <w:t>型被</w:t>
      </w:r>
      <w:r>
        <w:rPr>
          <w:spacing w:val="-3"/>
        </w:rPr>
        <w:t>审计</w:t>
      </w:r>
      <w:r>
        <w:rPr/>
        <w:t>单</w:t>
      </w:r>
      <w:r>
        <w:rPr>
          <w:spacing w:val="1"/>
        </w:rPr>
        <w:t>位</w:t>
      </w:r>
      <w:r>
        <w:rPr>
          <w:spacing w:val="-32"/>
        </w:rPr>
        <w:t>，</w:t>
      </w:r>
      <w:r>
        <w:rPr>
          <w:spacing w:val="-3"/>
        </w:rPr>
        <w:t>控</w:t>
      </w:r>
      <w:r>
        <w:rPr/>
        <w:t>制活</w:t>
      </w:r>
      <w:r>
        <w:rPr>
          <w:spacing w:val="-3"/>
        </w:rPr>
        <w:t>动可</w:t>
      </w:r>
      <w:r>
        <w:rPr/>
        <w:t>能不太</w:t>
      </w:r>
      <w:r>
        <w:rPr>
          <w:spacing w:val="-3"/>
        </w:rPr>
        <w:t>正</w:t>
      </w:r>
      <w:r>
        <w:rPr/>
        <w:t>式</w:t>
      </w:r>
      <w:r>
        <w:rPr>
          <w:spacing w:val="-32"/>
        </w:rPr>
        <w:t>，</w:t>
      </w:r>
      <w:r>
        <w:rPr>
          <w:spacing w:val="-3"/>
        </w:rPr>
        <w:t>并</w:t>
      </w:r>
      <w:r>
        <w:rPr>
          <w:spacing w:val="-1"/>
        </w:rPr>
        <w:t>且</w:t>
      </w:r>
      <w:r>
        <w:rPr/>
        <w:t>可能没有</w:t>
      </w:r>
      <w:r>
        <w:rPr/>
        <w:t> 处理关</w:t>
      </w:r>
      <w:r>
        <w:rPr>
          <w:spacing w:val="-3"/>
        </w:rPr>
        <w:t>联</w:t>
      </w:r>
      <w:r>
        <w:rPr/>
        <w:t>方关</w:t>
      </w:r>
      <w:r>
        <w:rPr>
          <w:spacing w:val="-3"/>
        </w:rPr>
        <w:t>系及</w:t>
      </w:r>
      <w:r>
        <w:rPr/>
        <w:t>其交易</w:t>
      </w:r>
      <w:r>
        <w:rPr>
          <w:spacing w:val="-3"/>
        </w:rPr>
        <w:t>的</w:t>
      </w:r>
      <w:r>
        <w:rPr/>
        <w:t>书面</w:t>
      </w:r>
      <w:r>
        <w:rPr>
          <w:spacing w:val="-3"/>
        </w:rPr>
        <w:t>程</w:t>
      </w:r>
      <w:r>
        <w:rPr>
          <w:spacing w:val="1"/>
        </w:rPr>
        <w:t>序</w:t>
      </w:r>
      <w:r>
        <w:rPr>
          <w:spacing w:val="-96"/>
        </w:rPr>
        <w:t>。</w:t>
      </w:r>
      <w:hyperlink r:id="rId6">
        <w:r>
          <w:rPr/>
          <w:t>业主</w:t>
        </w:r>
      </w:hyperlink>
      <w:r>
        <w:rPr/>
        <w:t>兼</w:t>
      </w:r>
      <w:r>
        <w:rPr>
          <w:spacing w:val="-3"/>
        </w:rPr>
        <w:t>经</w:t>
      </w:r>
      <w:r>
        <w:rPr/>
        <w:t>理通</w:t>
      </w:r>
      <w:r>
        <w:rPr>
          <w:spacing w:val="-3"/>
        </w:rPr>
        <w:t>过积</w:t>
      </w:r>
      <w:r>
        <w:rPr/>
        <w:t>极参与</w:t>
      </w:r>
      <w:r>
        <w:rPr>
          <w:spacing w:val="-3"/>
        </w:rPr>
        <w:t>关</w:t>
      </w:r>
      <w:r>
        <w:rPr/>
        <w:t>联</w:t>
      </w:r>
      <w:r>
        <w:rPr/>
        <w:t> 方交易</w:t>
      </w:r>
      <w:r>
        <w:rPr>
          <w:spacing w:val="-3"/>
        </w:rPr>
        <w:t>的</w:t>
      </w:r>
      <w:r>
        <w:rPr/>
        <w:t>所有</w:t>
      </w:r>
      <w:r>
        <w:rPr>
          <w:spacing w:val="-3"/>
        </w:rPr>
        <w:t>主要</w:t>
      </w:r>
      <w:r>
        <w:rPr/>
        <w:t>方面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会降</w:t>
      </w:r>
      <w:r>
        <w:rPr>
          <w:spacing w:val="-3"/>
        </w:rPr>
        <w:t>低</w:t>
      </w:r>
      <w:r>
        <w:rPr/>
        <w:t>源于关</w:t>
      </w:r>
      <w:r>
        <w:rPr>
          <w:spacing w:val="-3"/>
        </w:rPr>
        <w:t>联</w:t>
      </w:r>
      <w:r>
        <w:rPr/>
        <w:t>方交</w:t>
      </w:r>
      <w:r>
        <w:rPr>
          <w:spacing w:val="-3"/>
        </w:rPr>
        <w:t>易的</w:t>
      </w:r>
      <w:r>
        <w:rPr/>
        <w:t>某些风险</w:t>
      </w:r>
      <w:r>
        <w:rPr>
          <w:spacing w:val="-51"/>
        </w:rPr>
        <w:t>，</w:t>
      </w:r>
      <w:r>
        <w:rPr/>
        <w:t>也</w:t>
      </w:r>
      <w:r>
        <w:rPr/>
        <w:t> 可能会</w:t>
      </w:r>
      <w:r>
        <w:rPr>
          <w:spacing w:val="-3"/>
        </w:rPr>
        <w:t>潜</w:t>
      </w:r>
      <w:r>
        <w:rPr/>
        <w:t>在地</w:t>
      </w:r>
      <w:r>
        <w:rPr>
          <w:spacing w:val="-3"/>
        </w:rPr>
        <w:t>增加</w:t>
      </w:r>
      <w:r>
        <w:rPr/>
        <w:t>这些风险</w:t>
      </w:r>
      <w:r>
        <w:rPr>
          <w:spacing w:val="-51"/>
        </w:rPr>
        <w:t>。</w:t>
      </w:r>
      <w:r>
        <w:rPr/>
        <w:t>对于</w:t>
      </w:r>
      <w:r>
        <w:rPr>
          <w:spacing w:val="-3"/>
        </w:rPr>
        <w:t>这</w:t>
      </w:r>
      <w:r>
        <w:rPr/>
        <w:t>些小型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可以通</w:t>
      </w:r>
      <w:r>
        <w:rPr>
          <w:spacing w:val="-3"/>
        </w:rPr>
        <w:t>过</w:t>
      </w:r>
      <w:r>
        <w:rPr/>
        <w:t>询问</w:t>
      </w:r>
      <w:r>
        <w:rPr>
          <w:spacing w:val="-3"/>
        </w:rPr>
        <w:t>管理</w:t>
      </w:r>
      <w:r>
        <w:rPr/>
        <w:t>层并结</w:t>
      </w:r>
      <w:r>
        <w:rPr>
          <w:spacing w:val="-3"/>
        </w:rPr>
        <w:t>合</w:t>
      </w:r>
      <w:r>
        <w:rPr/>
        <w:t>其他</w:t>
      </w:r>
      <w:r>
        <w:rPr>
          <w:spacing w:val="-3"/>
        </w:rPr>
        <w:t>程</w:t>
      </w:r>
      <w:r>
        <w:rPr>
          <w:spacing w:val="-93"/>
        </w:rPr>
        <w:t>序</w:t>
      </w:r>
      <w:r>
        <w:rPr>
          <w:spacing w:val="-3"/>
        </w:rPr>
        <w:t>（</w:t>
      </w:r>
      <w:r>
        <w:rPr/>
        <w:t>如观察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的监</w:t>
      </w:r>
      <w:r>
        <w:rPr/>
        <w:t>督和复</w:t>
      </w:r>
      <w:r>
        <w:rPr>
          <w:spacing w:val="-3"/>
        </w:rPr>
        <w:t>核</w:t>
      </w:r>
      <w:r>
        <w:rPr/>
        <w:t>活</w:t>
      </w:r>
      <w:r>
        <w:rPr/>
        <w:t> </w:t>
      </w:r>
      <w:r>
        <w:rPr>
          <w:spacing w:val="2"/>
        </w:rPr>
        <w:t>动</w:t>
      </w:r>
      <w:r>
        <w:rPr/>
        <w:t>、检</w:t>
      </w:r>
      <w:r>
        <w:rPr>
          <w:spacing w:val="2"/>
        </w:rPr>
        <w:t>查</w:t>
      </w:r>
      <w:r>
        <w:rPr/>
        <w:t>取得</w:t>
      </w:r>
      <w:r>
        <w:rPr>
          <w:spacing w:val="2"/>
        </w:rPr>
        <w:t>的</w:t>
      </w:r>
      <w:r>
        <w:rPr/>
        <w:t>记</w:t>
      </w:r>
      <w:r>
        <w:rPr>
          <w:spacing w:val="2"/>
        </w:rPr>
        <w:t>录等</w:t>
      </w:r>
      <w:r>
        <w:rPr>
          <w:spacing w:val="-141"/>
        </w:rPr>
        <w:t>）</w:t>
      </w:r>
      <w:r>
        <w:rPr/>
        <w:t>，</w:t>
      </w:r>
      <w:r>
        <w:rPr>
          <w:spacing w:val="2"/>
        </w:rPr>
        <w:t>了</w:t>
      </w:r>
      <w:r>
        <w:rPr/>
        <w:t>解关</w:t>
      </w:r>
      <w:r>
        <w:rPr>
          <w:spacing w:val="2"/>
        </w:rPr>
        <w:t>联</w:t>
      </w:r>
      <w:r>
        <w:rPr/>
        <w:t>方</w:t>
      </w:r>
      <w:r>
        <w:rPr>
          <w:spacing w:val="2"/>
        </w:rPr>
        <w:t>关</w:t>
      </w:r>
      <w:r>
        <w:rPr/>
        <w:t>系及</w:t>
      </w:r>
      <w:r>
        <w:rPr>
          <w:spacing w:val="2"/>
        </w:rPr>
        <w:t>其</w:t>
      </w:r>
      <w:r>
        <w:rPr/>
        <w:t>交易</w:t>
      </w:r>
      <w:r>
        <w:rPr>
          <w:spacing w:val="2"/>
        </w:rPr>
        <w:t>和</w:t>
      </w:r>
      <w:r>
        <w:rPr/>
        <w:t>可</w:t>
      </w:r>
      <w:r>
        <w:rPr>
          <w:spacing w:val="2"/>
        </w:rPr>
        <w:t>能</w:t>
      </w:r>
      <w:r>
        <w:rPr/>
        <w:t>存在</w:t>
      </w:r>
      <w:r>
        <w:rPr>
          <w:spacing w:val="2"/>
        </w:rPr>
        <w:t>的</w:t>
      </w:r>
      <w:r>
        <w:rPr/>
        <w:t>相</w:t>
      </w:r>
      <w:r>
        <w:rPr/>
        <w:t> 关控制。</w:t>
      </w:r>
    </w:p>
    <w:p>
      <w:pPr>
        <w:spacing w:line="367" w:lineRule="auto" w:before="48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对重大交易和安排的授权与批准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（参见本准则第十五条第（二）</w:t>
      </w:r>
      <w:r>
        <w:rPr>
          <w:rFonts w:ascii="宋体" w:hAnsi="宋体" w:cs="宋体" w:eastAsia="宋体"/>
          <w:spacing w:val="39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项）</w:t>
      </w:r>
    </w:p>
    <w:p>
      <w:pPr>
        <w:pStyle w:val="BodyText"/>
        <w:spacing w:line="357" w:lineRule="auto" w:before="4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58"/>
        </w:rPr>
        <w:t>．</w:t>
      </w:r>
      <w:r>
        <w:rPr>
          <w:spacing w:val="-3"/>
        </w:rPr>
        <w:t>授</w:t>
      </w:r>
      <w:r>
        <w:rPr/>
        <w:t>权</w:t>
      </w:r>
      <w:r>
        <w:rPr>
          <w:spacing w:val="-61"/>
        </w:rPr>
        <w:t>，</w:t>
      </w:r>
      <w:r>
        <w:rPr/>
        <w:t>是由</w:t>
      </w:r>
      <w:r>
        <w:rPr>
          <w:spacing w:val="-3"/>
        </w:rPr>
        <w:t>拥有</w:t>
      </w:r>
      <w:r>
        <w:rPr/>
        <w:t>适当权</w:t>
      </w:r>
      <w:r>
        <w:rPr>
          <w:spacing w:val="-59"/>
        </w:rPr>
        <w:t>力</w:t>
      </w:r>
      <w:r>
        <w:rPr/>
        <w:t>（</w:t>
      </w:r>
      <w:r>
        <w:rPr>
          <w:spacing w:val="-3"/>
        </w:rPr>
        <w:t>无</w:t>
      </w:r>
      <w:r>
        <w:rPr/>
        <w:t>论</w:t>
      </w:r>
      <w:r>
        <w:rPr>
          <w:spacing w:val="-2"/>
        </w:rPr>
        <w:t>是</w:t>
      </w:r>
      <w:r>
        <w:rPr/>
        <w:t>管理</w:t>
      </w:r>
      <w:r>
        <w:rPr>
          <w:spacing w:val="-3"/>
        </w:rPr>
        <w:t>层</w:t>
      </w:r>
      <w:r>
        <w:rPr>
          <w:spacing w:val="-58"/>
        </w:rPr>
        <w:t>、</w:t>
      </w:r>
      <w:r>
        <w:rPr/>
        <w:t>治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还</w:t>
      </w:r>
      <w:r>
        <w:rPr/>
        <w:t>是股</w:t>
      </w:r>
      <w:r>
        <w:rPr>
          <w:spacing w:val="-3"/>
        </w:rPr>
        <w:t>东</w:t>
      </w:r>
      <w:r>
        <w:rPr/>
        <w:t>）</w:t>
      </w:r>
      <w:r>
        <w:rPr/>
        <w:t> 的一方</w:t>
      </w:r>
      <w:r>
        <w:rPr>
          <w:spacing w:val="-3"/>
        </w:rPr>
        <w:t>或</w:t>
      </w:r>
      <w:r>
        <w:rPr/>
        <w:t>多方</w:t>
      </w:r>
      <w:r>
        <w:rPr>
          <w:spacing w:val="-3"/>
        </w:rPr>
        <w:t>许</w:t>
      </w:r>
      <w:r>
        <w:rPr>
          <w:spacing w:val="-2"/>
        </w:rPr>
        <w:t>可</w:t>
      </w:r>
      <w:r>
        <w:rPr/>
        <w:t>被审计</w:t>
      </w:r>
      <w:r>
        <w:rPr>
          <w:spacing w:val="-3"/>
        </w:rPr>
        <w:t>单</w:t>
      </w:r>
      <w:r>
        <w:rPr/>
        <w:t>位按</w:t>
      </w:r>
      <w:r>
        <w:rPr>
          <w:spacing w:val="-3"/>
        </w:rPr>
        <w:t>照事</w:t>
      </w:r>
      <w:r>
        <w:rPr/>
        <w:t>先确定</w:t>
      </w:r>
      <w:r>
        <w:rPr>
          <w:spacing w:val="-3"/>
        </w:rPr>
        <w:t>的</w:t>
      </w:r>
      <w:r>
        <w:rPr/>
        <w:t>标</w:t>
      </w:r>
      <w:r>
        <w:rPr>
          <w:spacing w:val="-93"/>
        </w:rPr>
        <w:t>准</w:t>
      </w:r>
      <w:r>
        <w:rPr>
          <w:spacing w:val="-3"/>
        </w:rPr>
        <w:t>（</w:t>
      </w:r>
      <w:r>
        <w:rPr/>
        <w:t>不</w:t>
      </w:r>
      <w:r>
        <w:rPr>
          <w:spacing w:val="-3"/>
        </w:rPr>
        <w:t>论</w:t>
      </w:r>
      <w:r>
        <w:rPr/>
        <w:t>运用该</w:t>
      </w:r>
      <w:r>
        <w:rPr>
          <w:spacing w:val="-3"/>
        </w:rPr>
        <w:t>标</w:t>
      </w:r>
      <w:r>
        <w:rPr/>
        <w:t>准</w:t>
      </w:r>
      <w:r>
        <w:rPr/>
        <w:t> 是</w:t>
      </w:r>
      <w:r>
        <w:rPr>
          <w:spacing w:val="-1"/>
        </w:rPr>
        <w:t>否</w:t>
      </w:r>
      <w:r>
        <w:rPr/>
        <w:t>需</w:t>
      </w:r>
      <w:r>
        <w:rPr>
          <w:spacing w:val="-3"/>
        </w:rPr>
        <w:t>要</w:t>
      </w:r>
      <w:r>
        <w:rPr/>
        <w:t>作出</w:t>
      </w:r>
      <w:r>
        <w:rPr>
          <w:spacing w:val="-3"/>
        </w:rPr>
        <w:t>判</w:t>
      </w:r>
      <w:r>
        <w:rPr>
          <w:spacing w:val="-2"/>
        </w:rPr>
        <w:t>断</w:t>
      </w:r>
      <w:r>
        <w:rPr>
          <w:spacing w:val="-32"/>
        </w:rPr>
        <w:t>）</w:t>
      </w:r>
      <w:r>
        <w:rPr/>
        <w:t>从事</w:t>
      </w:r>
      <w:r>
        <w:rPr>
          <w:spacing w:val="-3"/>
        </w:rPr>
        <w:t>某</w:t>
      </w:r>
      <w:r>
        <w:rPr/>
        <w:t>项具</w:t>
      </w:r>
      <w:r>
        <w:rPr>
          <w:spacing w:val="-3"/>
        </w:rPr>
        <w:t>体交</w:t>
      </w:r>
      <w:r>
        <w:rPr/>
        <w:t>易</w:t>
      </w:r>
      <w:r>
        <w:rPr>
          <w:spacing w:val="-32"/>
        </w:rPr>
        <w:t>。</w:t>
      </w:r>
      <w:r>
        <w:rPr/>
        <w:t>批</w:t>
      </w:r>
      <w:r>
        <w:rPr>
          <w:spacing w:val="-3"/>
        </w:rPr>
        <w:t>准</w:t>
      </w:r>
      <w:r>
        <w:rPr>
          <w:spacing w:val="-32"/>
        </w:rPr>
        <w:t>，</w:t>
      </w:r>
      <w:r>
        <w:rPr/>
        <w:t>是</w:t>
      </w:r>
      <w:r>
        <w:rPr>
          <w:spacing w:val="-2"/>
        </w:rPr>
        <w:t>由</w:t>
      </w:r>
      <w:r>
        <w:rPr>
          <w:spacing w:val="-3"/>
        </w:rPr>
        <w:t>被</w:t>
      </w:r>
      <w:r>
        <w:rPr/>
        <w:t>授权的</w:t>
      </w:r>
      <w:r>
        <w:rPr>
          <w:spacing w:val="-3"/>
        </w:rPr>
        <w:t>一</w:t>
      </w:r>
      <w:r>
        <w:rPr/>
        <w:t>方或</w:t>
      </w:r>
    </w:p>
    <w:p>
      <w:pPr>
        <w:spacing w:after="0" w:line="357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53" w:firstLine="0"/>
        <w:jc w:val="both"/>
      </w:pPr>
      <w:r>
        <w:rPr>
          <w:spacing w:val="5"/>
        </w:rPr>
        <w:t>多方认可被审计单位从事的交易符合标准。对重大关联方交易和安</w:t>
      </w:r>
      <w:r>
        <w:rPr>
          <w:spacing w:val="26"/>
        </w:rPr>
        <w:t> </w:t>
      </w:r>
      <w:r>
        <w:rPr/>
        <w:t>排</w:t>
      </w:r>
      <w:r>
        <w:rPr>
          <w:spacing w:val="-48"/>
        </w:rPr>
        <w:t>，</w:t>
      </w:r>
      <w:r>
        <w:rPr/>
        <w:t>以及</w:t>
      </w:r>
      <w:r>
        <w:rPr>
          <w:spacing w:val="-3"/>
        </w:rPr>
        <w:t>超</w:t>
      </w:r>
      <w:r>
        <w:rPr/>
        <w:t>出正</w:t>
      </w:r>
      <w:r>
        <w:rPr>
          <w:spacing w:val="-3"/>
        </w:rPr>
        <w:t>常</w:t>
      </w:r>
      <w:r>
        <w:rPr/>
        <w:t>经营过</w:t>
      </w:r>
      <w:r>
        <w:rPr>
          <w:spacing w:val="-3"/>
        </w:rPr>
        <w:t>程</w:t>
      </w:r>
      <w:r>
        <w:rPr/>
        <w:t>的重</w:t>
      </w:r>
      <w:r>
        <w:rPr>
          <w:spacing w:val="-3"/>
        </w:rPr>
        <w:t>大交</w:t>
      </w:r>
      <w:r>
        <w:rPr/>
        <w:t>易和安排</w:t>
      </w:r>
      <w:r>
        <w:rPr>
          <w:spacing w:val="-51"/>
        </w:rPr>
        <w:t>，</w:t>
      </w:r>
      <w:r>
        <w:rPr/>
        <w:t>被审</w:t>
      </w:r>
      <w:r>
        <w:rPr>
          <w:spacing w:val="-3"/>
        </w:rPr>
        <w:t>计</w:t>
      </w:r>
      <w:r>
        <w:rPr/>
        <w:t>单位可</w:t>
      </w:r>
      <w:r>
        <w:rPr>
          <w:spacing w:val="-3"/>
        </w:rPr>
        <w:t>能</w:t>
      </w:r>
      <w:r>
        <w:rPr/>
        <w:t>建立</w:t>
      </w:r>
      <w:r>
        <w:rPr/>
        <w:t> </w:t>
      </w:r>
      <w:r>
        <w:rPr>
          <w:spacing w:val="-1"/>
        </w:rPr>
        <w:t>下列授权和批准控制：</w:t>
      </w:r>
    </w:p>
    <w:p>
      <w:pPr>
        <w:pStyle w:val="BodyText"/>
        <w:spacing w:line="240" w:lineRule="auto" w:before="4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）监督控制，以识别需要授权和批准的交易和安排；</w:t>
      </w:r>
    </w:p>
    <w:p>
      <w:pPr>
        <w:pStyle w:val="BodyText"/>
        <w:spacing w:line="34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）管理层、治理层或者股东（如适用）批准交易和安排的条</w:t>
      </w:r>
      <w:r>
        <w:rPr>
          <w:spacing w:val="44"/>
        </w:rPr>
        <w:t> </w:t>
      </w:r>
      <w:r>
        <w:rPr>
          <w:spacing w:val="-1"/>
        </w:rPr>
        <w:t>款和条件。</w:t>
      </w:r>
    </w:p>
    <w:p>
      <w:pPr>
        <w:pStyle w:val="Heading1"/>
        <w:spacing w:line="466" w:lineRule="exact"/>
        <w:ind w:right="0"/>
        <w:jc w:val="left"/>
        <w:rPr>
          <w:b w:val="0"/>
          <w:bCs w:val="0"/>
        </w:rPr>
      </w:pPr>
      <w:r>
        <w:rPr/>
        <w:t>（三）在检查记录或文件时对关联方信息保持警觉</w:t>
      </w:r>
      <w:r>
        <w:rPr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注册会计师可以检查的记录或文件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（参见本准则第十六条）</w:t>
      </w:r>
    </w:p>
    <w:p>
      <w:pPr>
        <w:pStyle w:val="BodyText"/>
        <w:spacing w:line="346" w:lineRule="auto" w:before="195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在审</w:t>
      </w:r>
      <w:r>
        <w:rPr>
          <w:spacing w:val="-3"/>
        </w:rPr>
        <w:t>计</w:t>
      </w:r>
      <w:r>
        <w:rPr/>
        <w:t>过程时</w:t>
      </w:r>
      <w:r>
        <w:rPr>
          <w:spacing w:val="-50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以检</w:t>
      </w:r>
      <w:r>
        <w:rPr/>
        <w:t>查某些</w:t>
      </w:r>
      <w:r>
        <w:rPr>
          <w:spacing w:val="-3"/>
        </w:rPr>
        <w:t>可</w:t>
      </w:r>
      <w:r>
        <w:rPr/>
        <w:t>能提</w:t>
      </w:r>
      <w:r>
        <w:rPr>
          <w:spacing w:val="-3"/>
        </w:rPr>
        <w:t>供有</w:t>
      </w:r>
      <w:r>
        <w:rPr/>
        <w:t>关关联</w:t>
      </w:r>
      <w:r>
        <w:rPr/>
        <w:t> </w:t>
      </w:r>
      <w:r>
        <w:rPr>
          <w:spacing w:val="-1"/>
        </w:rPr>
        <w:t>方关系及其交易信息的记录或文件，例如：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）除了向银行和律师获取的询证函回函外，注册会计师自其</w:t>
      </w:r>
      <w:r>
        <w:rPr>
          <w:spacing w:val="44"/>
        </w:rPr>
        <w:t> </w:t>
      </w:r>
      <w:r>
        <w:rPr>
          <w:spacing w:val="-1"/>
        </w:rPr>
        <w:t>他第三方取得的询证函回函；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）被审计单位的所得税纳税申报表；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）被审计单位提供给监管机构的信息；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/>
        <w:t>）被审</w:t>
      </w:r>
      <w:r>
        <w:rPr>
          <w:spacing w:val="-3"/>
        </w:rPr>
        <w:t>计</w:t>
      </w:r>
      <w:r>
        <w:rPr/>
        <w:t>单位</w:t>
      </w:r>
      <w:r>
        <w:rPr>
          <w:spacing w:val="-2"/>
        </w:rPr>
        <w:t>的</w:t>
      </w:r>
      <w:r>
        <w:rPr/>
        <w:t>股东登</w:t>
      </w:r>
      <w:r>
        <w:rPr>
          <w:spacing w:val="-3"/>
        </w:rPr>
        <w:t>记</w:t>
      </w:r>
      <w:r>
        <w:rPr/>
        <w:t>名册</w:t>
      </w:r>
      <w:r>
        <w:rPr>
          <w:spacing w:val="-3"/>
        </w:rPr>
        <w:t>（用</w:t>
      </w:r>
      <w:r>
        <w:rPr/>
        <w:t>以识别</w:t>
      </w:r>
      <w:r>
        <w:rPr>
          <w:spacing w:val="-3"/>
        </w:rPr>
        <w:t>主</w:t>
      </w:r>
      <w:r>
        <w:rPr/>
        <w:t>要股</w:t>
      </w:r>
      <w:r>
        <w:rPr>
          <w:spacing w:val="-3"/>
        </w:rPr>
        <w:t>东</w:t>
      </w:r>
      <w:r>
        <w:rPr>
          <w:spacing w:val="-138"/>
        </w:rPr>
        <w:t>）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）管理层和治理层的利益冲突声明；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）被审计单位有关投资和养老金计划的记录；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7</w:t>
      </w:r>
      <w:r>
        <w:rPr>
          <w:spacing w:val="-1"/>
        </w:rPr>
        <w:t>）与关键管理层或治理层成员签订的合同和协议；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）超出被审计单位正常经营过程的重要合同和协议；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）被审计单位与专业顾问的往来函件和发票；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10</w:t>
      </w:r>
      <w:r>
        <w:rPr>
          <w:spacing w:val="-1"/>
        </w:rPr>
        <w:t>）被审计单位购买的人寿保险单；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</w:t>
      </w: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）被审计单位在报告期内重新商定的重要合同；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spacing w:val="-1"/>
        </w:rPr>
        <w:t>）内部审计人员的报告；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13</w:t>
      </w:r>
      <w:r>
        <w:rPr>
          <w:spacing w:val="-48"/>
        </w:rPr>
        <w:t>）</w:t>
      </w:r>
      <w:r>
        <w:rPr/>
        <w:t>被审计单</w:t>
      </w:r>
      <w:r>
        <w:rPr>
          <w:spacing w:val="-2"/>
        </w:rPr>
        <w:t>位</w:t>
      </w:r>
      <w:r>
        <w:rPr/>
        <w:t>向证券</w:t>
      </w:r>
      <w:r>
        <w:rPr>
          <w:spacing w:val="-3"/>
        </w:rPr>
        <w:t>监</w:t>
      </w:r>
      <w:r>
        <w:rPr/>
        <w:t>管机</w:t>
      </w:r>
      <w:r>
        <w:rPr>
          <w:spacing w:val="-3"/>
        </w:rPr>
        <w:t>构报</w:t>
      </w:r>
      <w:r>
        <w:rPr/>
        <w:t>送的文</w:t>
      </w:r>
      <w:r>
        <w:rPr>
          <w:spacing w:val="-48"/>
        </w:rPr>
        <w:t>件</w:t>
      </w:r>
      <w:r>
        <w:rPr>
          <w:spacing w:val="-3"/>
        </w:rPr>
        <w:t>（</w:t>
      </w:r>
      <w:r>
        <w:rPr/>
        <w:t>如招</w:t>
      </w:r>
      <w:r>
        <w:rPr>
          <w:spacing w:val="-3"/>
        </w:rPr>
        <w:t>股</w:t>
      </w:r>
      <w:r>
        <w:rPr/>
        <w:t>说明</w:t>
      </w:r>
      <w:r>
        <w:rPr>
          <w:spacing w:val="-2"/>
        </w:rPr>
        <w:t>书</w:t>
      </w:r>
      <w:r>
        <w:rPr>
          <w:spacing w:val="-140"/>
        </w:rPr>
        <w:t>）</w:t>
      </w:r>
      <w:r>
        <w:rPr/>
        <w:t>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Heading1"/>
        <w:spacing w:line="240" w:lineRule="auto" w:before="3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可能显示存在以前未识别或未披露的关联方关系或交易的安排</w:t>
      </w:r>
      <w:r>
        <w:rPr>
          <w:rFonts w:ascii="宋体" w:hAnsi="宋体" w:cs="宋体" w:eastAsia="宋体"/>
          <w:b w:val="0"/>
          <w:bCs w:val="0"/>
        </w:rPr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安</w:t>
      </w:r>
      <w:r>
        <w:rPr>
          <w:spacing w:val="-3"/>
        </w:rPr>
        <w:t>排</w:t>
      </w:r>
      <w:r>
        <w:rPr/>
        <w:t>是指</w:t>
      </w:r>
      <w:r>
        <w:rPr>
          <w:spacing w:val="-3"/>
        </w:rPr>
        <w:t>被</w:t>
      </w:r>
      <w:r>
        <w:rPr/>
        <w:t>审</w:t>
      </w:r>
      <w:r>
        <w:rPr>
          <w:spacing w:val="-3"/>
        </w:rPr>
        <w:t>计</w:t>
      </w:r>
      <w:r>
        <w:rPr/>
        <w:t>单位和</w:t>
      </w:r>
      <w:r>
        <w:rPr>
          <w:spacing w:val="-3"/>
        </w:rPr>
        <w:t>一</w:t>
      </w:r>
      <w:r>
        <w:rPr/>
        <w:t>方或</w:t>
      </w:r>
      <w:r>
        <w:rPr>
          <w:spacing w:val="-3"/>
        </w:rPr>
        <w:t>多</w:t>
      </w:r>
      <w:r>
        <w:rPr>
          <w:spacing w:val="-1"/>
        </w:rPr>
        <w:t>方</w:t>
      </w:r>
      <w:r>
        <w:rPr/>
        <w:t>基于下</w:t>
      </w:r>
      <w:r>
        <w:rPr>
          <w:spacing w:val="-3"/>
        </w:rPr>
        <w:t>列</w:t>
      </w:r>
      <w:r>
        <w:rPr/>
        <w:t>目的</w:t>
      </w:r>
      <w:r>
        <w:rPr>
          <w:spacing w:val="-3"/>
        </w:rPr>
        <w:t>签</w:t>
      </w:r>
      <w:r>
        <w:rPr>
          <w:spacing w:val="-2"/>
        </w:rPr>
        <w:t>订</w:t>
      </w:r>
      <w:r>
        <w:rPr/>
        <w:t>的正式</w:t>
      </w:r>
      <w:r>
        <w:rPr/>
        <w:t> </w:t>
      </w:r>
      <w:r>
        <w:rPr>
          <w:spacing w:val="-1"/>
        </w:rPr>
        <w:t>或非正式协议：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32"/>
        </w:rPr>
        <w:t>）</w:t>
      </w:r>
      <w:r>
        <w:rPr/>
        <w:t>通过</w:t>
      </w:r>
      <w:r>
        <w:rPr>
          <w:spacing w:val="-3"/>
        </w:rPr>
        <w:t>适</w:t>
      </w:r>
      <w:r>
        <w:rPr/>
        <w:t>当的</w:t>
      </w:r>
      <w:r>
        <w:rPr>
          <w:spacing w:val="-3"/>
        </w:rPr>
        <w:t>方</w:t>
      </w:r>
      <w:r>
        <w:rPr>
          <w:spacing w:val="-32"/>
        </w:rPr>
        <w:t>式</w:t>
      </w:r>
      <w:r>
        <w:rPr/>
        <w:t>（如</w:t>
      </w:r>
      <w:r>
        <w:rPr>
          <w:spacing w:val="-3"/>
        </w:rPr>
        <w:t>投</w:t>
      </w:r>
      <w:r>
        <w:rPr/>
        <w:t>资工</w:t>
      </w:r>
      <w:r>
        <w:rPr>
          <w:spacing w:val="-2"/>
        </w:rPr>
        <w:t>具</w:t>
      </w:r>
      <w:r>
        <w:rPr>
          <w:spacing w:val="-34"/>
        </w:rPr>
        <w:t>）</w:t>
      </w:r>
      <w:r>
        <w:rPr/>
        <w:t>或组织</w:t>
      </w:r>
      <w:r>
        <w:rPr>
          <w:spacing w:val="-3"/>
        </w:rPr>
        <w:t>架</w:t>
      </w:r>
      <w:r>
        <w:rPr/>
        <w:t>构建</w:t>
      </w:r>
      <w:r>
        <w:rPr>
          <w:spacing w:val="-3"/>
        </w:rPr>
        <w:t>立商</w:t>
      </w:r>
      <w:r>
        <w:rPr/>
        <w:t>业关</w:t>
      </w:r>
      <w:r>
        <w:rPr>
          <w:spacing w:val="-3"/>
        </w:rPr>
        <w:t>系</w:t>
      </w:r>
      <w:r>
        <w:rPr/>
        <w:t>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）根据特定条款和条件从事某种类型的交易；</w:t>
      </w:r>
    </w:p>
    <w:p>
      <w:pPr>
        <w:pStyle w:val="BodyText"/>
        <w:spacing w:line="346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）提供指定的服务或财务支持。</w:t>
      </w:r>
      <w:r>
        <w:rPr>
          <w:spacing w:val="26"/>
        </w:rPr>
        <w:t> </w:t>
      </w:r>
      <w:r>
        <w:rPr>
          <w:spacing w:val="5"/>
        </w:rPr>
        <w:t>某些安排可能显示存在管理层以前未识别或未向注册会计师披</w:t>
      </w:r>
    </w:p>
    <w:p>
      <w:pPr>
        <w:pStyle w:val="BodyText"/>
        <w:spacing w:line="240" w:lineRule="auto" w:before="68"/>
        <w:ind w:right="0" w:firstLine="0"/>
        <w:jc w:val="left"/>
      </w:pPr>
      <w:r>
        <w:rPr>
          <w:spacing w:val="-1"/>
        </w:rPr>
        <w:t>露的关联方关系或交易，例如：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）与其他机构或人员组成不具有法人资格的合伙企业；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）按照超出正常经营过程的交易条款和条件，向特定机构或</w:t>
      </w:r>
      <w:r>
        <w:rPr>
          <w:spacing w:val="46"/>
        </w:rPr>
        <w:t> </w:t>
      </w:r>
      <w:r>
        <w:rPr>
          <w:spacing w:val="-1"/>
        </w:rPr>
        <w:t>人员提供服务的安排；</w:t>
      </w:r>
    </w:p>
    <w:p>
      <w:pPr>
        <w:spacing w:line="356" w:lineRule="auto" w:before="71"/>
        <w:ind w:left="679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spacing w:val="-1"/>
          <w:sz w:val="28"/>
          <w:szCs w:val="28"/>
        </w:rPr>
        <w:t>（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3</w:t>
      </w:r>
      <w:r>
        <w:rPr>
          <w:rFonts w:ascii="宋体" w:hAnsi="宋体" w:cs="宋体" w:eastAsia="宋体"/>
          <w:spacing w:val="-1"/>
          <w:sz w:val="28"/>
          <w:szCs w:val="28"/>
        </w:rPr>
        <w:t>）担保和被担保关系。</w:t>
      </w:r>
      <w:r>
        <w:rPr>
          <w:rFonts w:ascii="宋体" w:hAnsi="宋体" w:cs="宋体" w:eastAsia="宋体"/>
          <w:spacing w:val="25"/>
          <w:sz w:val="28"/>
          <w:szCs w:val="28"/>
        </w:rPr>
        <w:t> </w:t>
      </w: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识别超出正常经营过程的重大交易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  <w:r>
        <w:rPr>
          <w:rFonts w:ascii="宋体" w:hAnsi="宋体" w:cs="宋体" w:eastAsia="宋体"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3</w:t>
      </w:r>
      <w:r>
        <w:rPr>
          <w:rFonts w:ascii="宋体" w:hAnsi="宋体" w:cs="宋体" w:eastAsia="宋体"/>
          <w:spacing w:val="-94"/>
          <w:sz w:val="28"/>
          <w:szCs w:val="28"/>
        </w:rPr>
        <w:t>．</w:t>
      </w:r>
      <w:r>
        <w:rPr>
          <w:rFonts w:ascii="宋体" w:hAnsi="宋体" w:cs="宋体" w:eastAsia="宋体"/>
          <w:sz w:val="28"/>
          <w:szCs w:val="28"/>
        </w:rPr>
        <w:t>注</w:t>
      </w:r>
      <w:r>
        <w:rPr>
          <w:rFonts w:ascii="宋体" w:hAnsi="宋体" w:cs="宋体" w:eastAsia="宋体"/>
          <w:spacing w:val="-3"/>
          <w:sz w:val="28"/>
          <w:szCs w:val="28"/>
        </w:rPr>
        <w:t>册</w:t>
      </w:r>
      <w:r>
        <w:rPr>
          <w:rFonts w:ascii="宋体" w:hAnsi="宋体" w:cs="宋体" w:eastAsia="宋体"/>
          <w:sz w:val="28"/>
          <w:szCs w:val="28"/>
        </w:rPr>
        <w:t>会计</w:t>
      </w:r>
      <w:r>
        <w:rPr>
          <w:rFonts w:ascii="宋体" w:hAnsi="宋体" w:cs="宋体" w:eastAsia="宋体"/>
          <w:spacing w:val="-3"/>
          <w:sz w:val="28"/>
          <w:szCs w:val="28"/>
        </w:rPr>
        <w:t>师</w:t>
      </w:r>
      <w:r>
        <w:rPr>
          <w:rFonts w:ascii="宋体" w:hAnsi="宋体" w:cs="宋体" w:eastAsia="宋体"/>
          <w:sz w:val="28"/>
          <w:szCs w:val="28"/>
        </w:rPr>
        <w:t>就</w:t>
      </w:r>
      <w:r>
        <w:rPr>
          <w:rFonts w:ascii="宋体" w:hAnsi="宋体" w:cs="宋体" w:eastAsia="宋体"/>
          <w:spacing w:val="-3"/>
          <w:sz w:val="28"/>
          <w:szCs w:val="28"/>
        </w:rPr>
        <w:t>超</w:t>
      </w:r>
      <w:r>
        <w:rPr>
          <w:rFonts w:ascii="宋体" w:hAnsi="宋体" w:cs="宋体" w:eastAsia="宋体"/>
          <w:sz w:val="28"/>
          <w:szCs w:val="28"/>
        </w:rPr>
        <w:t>出正常</w:t>
      </w:r>
      <w:r>
        <w:rPr>
          <w:rFonts w:ascii="宋体" w:hAnsi="宋体" w:cs="宋体" w:eastAsia="宋体"/>
          <w:spacing w:val="-3"/>
          <w:sz w:val="28"/>
          <w:szCs w:val="28"/>
        </w:rPr>
        <w:t>经</w:t>
      </w:r>
      <w:r>
        <w:rPr>
          <w:rFonts w:ascii="宋体" w:hAnsi="宋体" w:cs="宋体" w:eastAsia="宋体"/>
          <w:sz w:val="28"/>
          <w:szCs w:val="28"/>
        </w:rPr>
        <w:t>营过</w:t>
      </w:r>
      <w:r>
        <w:rPr>
          <w:rFonts w:ascii="宋体" w:hAnsi="宋体" w:cs="宋体" w:eastAsia="宋体"/>
          <w:spacing w:val="-3"/>
          <w:sz w:val="28"/>
          <w:szCs w:val="28"/>
        </w:rPr>
        <w:t>程的</w:t>
      </w:r>
      <w:r>
        <w:rPr>
          <w:rFonts w:ascii="宋体" w:hAnsi="宋体" w:cs="宋体" w:eastAsia="宋体"/>
          <w:sz w:val="28"/>
          <w:szCs w:val="28"/>
        </w:rPr>
        <w:t>重大交</w:t>
      </w:r>
      <w:r>
        <w:rPr>
          <w:rFonts w:ascii="宋体" w:hAnsi="宋体" w:cs="宋体" w:eastAsia="宋体"/>
          <w:spacing w:val="-3"/>
          <w:sz w:val="28"/>
          <w:szCs w:val="28"/>
        </w:rPr>
        <w:t>易</w:t>
      </w:r>
      <w:r>
        <w:rPr>
          <w:rFonts w:ascii="宋体" w:hAnsi="宋体" w:cs="宋体" w:eastAsia="宋体"/>
          <w:sz w:val="28"/>
          <w:szCs w:val="28"/>
        </w:rPr>
        <w:t>获</w:t>
      </w:r>
      <w:r>
        <w:rPr>
          <w:rFonts w:ascii="宋体" w:hAnsi="宋体" w:cs="宋体" w:eastAsia="宋体"/>
          <w:spacing w:val="1"/>
          <w:sz w:val="28"/>
          <w:szCs w:val="28"/>
        </w:rPr>
        <w:t>取</w:t>
      </w:r>
      <w:r>
        <w:rPr>
          <w:rFonts w:ascii="宋体" w:hAnsi="宋体" w:cs="宋体" w:eastAsia="宋体"/>
          <w:spacing w:val="-2"/>
          <w:sz w:val="28"/>
          <w:szCs w:val="28"/>
        </w:rPr>
        <w:t>的</w:t>
      </w:r>
      <w:r>
        <w:rPr>
          <w:rFonts w:ascii="宋体" w:hAnsi="宋体" w:cs="宋体" w:eastAsia="宋体"/>
          <w:spacing w:val="-3"/>
          <w:sz w:val="28"/>
          <w:szCs w:val="28"/>
        </w:rPr>
        <w:t>进</w:t>
      </w:r>
      <w:r>
        <w:rPr>
          <w:rFonts w:ascii="宋体" w:hAnsi="宋体" w:cs="宋体" w:eastAsia="宋体"/>
          <w:sz w:val="28"/>
          <w:szCs w:val="28"/>
        </w:rPr>
        <w:t>一步信</w:t>
      </w:r>
    </w:p>
    <w:p>
      <w:pPr>
        <w:pStyle w:val="BodyText"/>
        <w:spacing w:line="366" w:lineRule="auto" w:before="23"/>
        <w:ind w:right="0" w:firstLine="0"/>
        <w:jc w:val="left"/>
      </w:pPr>
      <w:r>
        <w:rPr/>
        <w:t>息</w:t>
      </w:r>
      <w:r>
        <w:rPr>
          <w:spacing w:val="-48"/>
        </w:rPr>
        <w:t>，</w:t>
      </w:r>
      <w:r>
        <w:rPr/>
        <w:t>使其</w:t>
      </w:r>
      <w:r>
        <w:rPr>
          <w:spacing w:val="-3"/>
        </w:rPr>
        <w:t>能</w:t>
      </w:r>
      <w:r>
        <w:rPr/>
        <w:t>够评</w:t>
      </w:r>
      <w:r>
        <w:rPr>
          <w:spacing w:val="-3"/>
        </w:rPr>
        <w:t>价</w:t>
      </w:r>
      <w:r>
        <w:rPr/>
        <w:t>是否存</w:t>
      </w:r>
      <w:r>
        <w:rPr>
          <w:spacing w:val="-3"/>
        </w:rPr>
        <w:t>在</w:t>
      </w:r>
      <w:r>
        <w:rPr/>
        <w:t>舞弊</w:t>
      </w:r>
      <w:r>
        <w:rPr>
          <w:spacing w:val="-3"/>
        </w:rPr>
        <w:t>风险</w:t>
      </w:r>
      <w:r>
        <w:rPr/>
        <w:t>因素</w:t>
      </w:r>
      <w:r>
        <w:rPr>
          <w:spacing w:val="-47"/>
        </w:rPr>
        <w:t>，</w:t>
      </w:r>
      <w:r>
        <w:rPr/>
        <w:t>并</w:t>
      </w:r>
      <w:r>
        <w:rPr>
          <w:spacing w:val="-3"/>
        </w:rPr>
        <w:t>能</w:t>
      </w:r>
      <w:r>
        <w:rPr/>
        <w:t>够在</w:t>
      </w:r>
      <w:r>
        <w:rPr>
          <w:spacing w:val="-3"/>
        </w:rPr>
        <w:t>适</w:t>
      </w:r>
      <w:r>
        <w:rPr/>
        <w:t>用的财</w:t>
      </w:r>
      <w:r>
        <w:rPr>
          <w:spacing w:val="-3"/>
        </w:rPr>
        <w:t>务</w:t>
      </w:r>
      <w:r>
        <w:rPr/>
        <w:t>报告</w:t>
      </w:r>
      <w:r>
        <w:rPr/>
        <w:t> </w:t>
      </w:r>
      <w:r>
        <w:rPr>
          <w:spacing w:val="-2"/>
        </w:rPr>
        <w:t>编制基础对关联方作出规定的情况下识别重大错报风险。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24</w:t>
      </w:r>
      <w:r>
        <w:rPr>
          <w:spacing w:val="-1"/>
        </w:rPr>
        <w:t>．超出正常经营过程的交易的例子可能包括：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）复杂的股权交易，如公司重组或收购；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）与处于公司法制不健全的国家或地区的境外实体之间的交</w:t>
      </w:r>
      <w:r>
        <w:rPr>
          <w:spacing w:val="42"/>
        </w:rPr>
        <w:t> </w:t>
      </w:r>
      <w:r>
        <w:rPr>
          <w:spacing w:val="-1"/>
        </w:rPr>
        <w:t>易；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）对外提供厂房租赁或管理服务，而没有收取对价；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）具有异常大额折扣或退货的销售业务；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）循环交易，如售后回购交易；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）在合同期限届满之前变更条款的交易。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spacing w:before="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了解超出正常经营过程的重大交易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/>
        <w:t>针</w:t>
      </w:r>
      <w:r>
        <w:rPr>
          <w:spacing w:val="-3"/>
        </w:rPr>
        <w:t>对</w:t>
      </w:r>
      <w:r>
        <w:rPr/>
        <w:t>超出正</w:t>
      </w:r>
      <w:r>
        <w:rPr>
          <w:spacing w:val="-3"/>
        </w:rPr>
        <w:t>常</w:t>
      </w:r>
      <w:r>
        <w:rPr/>
        <w:t>经营</w:t>
      </w:r>
      <w:r>
        <w:rPr>
          <w:spacing w:val="-3"/>
        </w:rPr>
        <w:t>过程</w:t>
      </w:r>
      <w:r>
        <w:rPr/>
        <w:t>的重大</w:t>
      </w:r>
      <w:r>
        <w:rPr>
          <w:spacing w:val="-3"/>
        </w:rPr>
        <w:t>交</w:t>
      </w:r>
      <w:r>
        <w:rPr/>
        <w:t>易的</w:t>
      </w:r>
      <w:r>
        <w:rPr>
          <w:spacing w:val="-3"/>
        </w:rPr>
        <w:t>性</w:t>
      </w:r>
      <w:r>
        <w:rPr>
          <w:spacing w:val="-1"/>
        </w:rPr>
        <w:t>质</w:t>
      </w:r>
      <w:r>
        <w:rPr/>
        <w:t>所进行</w:t>
      </w:r>
      <w:r>
        <w:rPr/>
        <w:t> </w:t>
      </w:r>
      <w:r>
        <w:rPr>
          <w:spacing w:val="-2"/>
        </w:rPr>
        <w:t>的询问，涉及了解交易的商业理由、交易的条款和条件。</w:t>
      </w:r>
    </w:p>
    <w:p>
      <w:pPr>
        <w:spacing w:before="67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询问交易是否可能涉及关联方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357" w:lineRule="auto" w:before="192"/>
        <w:ind w:right="19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关联</w:t>
      </w:r>
      <w:r>
        <w:rPr>
          <w:spacing w:val="-3"/>
        </w:rPr>
        <w:t>方</w:t>
      </w:r>
      <w:r>
        <w:rPr/>
        <w:t>参与</w:t>
      </w:r>
      <w:r>
        <w:rPr>
          <w:spacing w:val="-3"/>
        </w:rPr>
        <w:t>超</w:t>
      </w:r>
      <w:r>
        <w:rPr/>
        <w:t>出正常</w:t>
      </w:r>
      <w:r>
        <w:rPr>
          <w:spacing w:val="-3"/>
        </w:rPr>
        <w:t>经</w:t>
      </w:r>
      <w:r>
        <w:rPr/>
        <w:t>营过</w:t>
      </w:r>
      <w:r>
        <w:rPr>
          <w:spacing w:val="-3"/>
        </w:rPr>
        <w:t>程的</w:t>
      </w:r>
      <w:r>
        <w:rPr/>
        <w:t>重大交易</w:t>
      </w:r>
      <w:r>
        <w:rPr>
          <w:spacing w:val="-51"/>
        </w:rPr>
        <w:t>，</w:t>
      </w:r>
      <w:r>
        <w:rPr/>
        <w:t>可以</w:t>
      </w:r>
      <w:r>
        <w:rPr>
          <w:spacing w:val="-3"/>
        </w:rPr>
        <w:t>通</w:t>
      </w:r>
      <w:r>
        <w:rPr/>
        <w:t>过成为交</w:t>
      </w:r>
      <w:r>
        <w:rPr/>
        <w:t> 易的一</w:t>
      </w:r>
      <w:r>
        <w:rPr>
          <w:spacing w:val="-3"/>
        </w:rPr>
        <w:t>方</w:t>
      </w:r>
      <w:r>
        <w:rPr/>
        <w:t>直接</w:t>
      </w:r>
      <w:r>
        <w:rPr>
          <w:spacing w:val="-3"/>
        </w:rPr>
        <w:t>影响</w:t>
      </w:r>
      <w:r>
        <w:rPr/>
        <w:t>该交易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是通</w:t>
      </w:r>
      <w:r>
        <w:rPr>
          <w:spacing w:val="-3"/>
        </w:rPr>
        <w:t>过</w:t>
      </w:r>
      <w:r>
        <w:rPr/>
        <w:t>中间机</w:t>
      </w:r>
      <w:r>
        <w:rPr>
          <w:spacing w:val="-3"/>
        </w:rPr>
        <w:t>构</w:t>
      </w:r>
      <w:r>
        <w:rPr/>
        <w:t>间接</w:t>
      </w:r>
      <w:r>
        <w:rPr>
          <w:spacing w:val="-3"/>
        </w:rPr>
        <w:t>影响</w:t>
      </w:r>
      <w:r>
        <w:rPr/>
        <w:t>该交</w:t>
      </w:r>
      <w:r>
        <w:rPr>
          <w:spacing w:val="1"/>
        </w:rPr>
        <w:t>易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些</w:t>
      </w:r>
      <w:r>
        <w:rPr/>
        <w:t> </w:t>
      </w:r>
      <w:r>
        <w:rPr>
          <w:spacing w:val="-1"/>
        </w:rPr>
        <w:t>影响可能表明存在舞弊风险因素。</w:t>
      </w:r>
    </w:p>
    <w:p>
      <w:pPr>
        <w:spacing w:line="454" w:lineRule="exact" w:before="0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（四</w:t>
      </w:r>
      <w:r>
        <w:rPr>
          <w:rFonts w:ascii="Microsoft JhengHei" w:hAnsi="Microsoft JhengHei" w:cs="Microsoft JhengHei" w:eastAsia="Microsoft JhengHei"/>
          <w:b/>
          <w:bCs/>
          <w:spacing w:val="-58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项目组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内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部分享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与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关联方有关的信</w:t>
      </w:r>
      <w:r>
        <w:rPr>
          <w:rFonts w:ascii="Microsoft JhengHei" w:hAnsi="Microsoft JhengHei" w:cs="Microsoft JhengHei" w:eastAsia="Microsoft JhengHei"/>
          <w:b/>
          <w:bCs/>
          <w:spacing w:val="-54"/>
          <w:sz w:val="28"/>
          <w:szCs w:val="28"/>
        </w:rPr>
        <w:t>息</w:t>
      </w:r>
      <w:r>
        <w:rPr>
          <w:rFonts w:ascii="宋体" w:hAnsi="宋体" w:cs="宋体" w:eastAsia="宋体"/>
          <w:sz w:val="28"/>
          <w:szCs w:val="28"/>
        </w:rPr>
        <w:t>（</w:t>
      </w:r>
      <w:r>
        <w:rPr>
          <w:rFonts w:ascii="宋体" w:hAnsi="宋体" w:cs="宋体" w:eastAsia="宋体"/>
          <w:spacing w:val="-3"/>
          <w:sz w:val="28"/>
          <w:szCs w:val="28"/>
        </w:rPr>
        <w:t>参</w:t>
      </w:r>
      <w:r>
        <w:rPr>
          <w:rFonts w:ascii="宋体" w:hAnsi="宋体" w:cs="宋体" w:eastAsia="宋体"/>
          <w:sz w:val="28"/>
          <w:szCs w:val="28"/>
        </w:rPr>
        <w:t>见本</w:t>
      </w:r>
      <w:r>
        <w:rPr>
          <w:rFonts w:ascii="宋体" w:hAnsi="宋体" w:cs="宋体" w:eastAsia="宋体"/>
          <w:spacing w:val="-3"/>
          <w:sz w:val="28"/>
          <w:szCs w:val="28"/>
        </w:rPr>
        <w:t>准</w:t>
      </w:r>
      <w:r>
        <w:rPr>
          <w:rFonts w:ascii="宋体" w:hAnsi="宋体" w:cs="宋体" w:eastAsia="宋体"/>
          <w:sz w:val="28"/>
          <w:szCs w:val="28"/>
        </w:rPr>
        <w:t>则第十八</w:t>
      </w:r>
    </w:p>
    <w:p>
      <w:pPr>
        <w:pStyle w:val="BodyText"/>
        <w:spacing w:line="240" w:lineRule="auto" w:before="163"/>
        <w:ind w:right="0" w:firstLine="0"/>
        <w:jc w:val="left"/>
      </w:pPr>
      <w:r>
        <w:rPr>
          <w:spacing w:val="-1"/>
        </w:rPr>
        <w:t>条）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27</w:t>
      </w:r>
      <w:r>
        <w:rPr>
          <w:spacing w:val="-1"/>
        </w:rPr>
        <w:t>．项目组成员可以分享有关关联方的信息，例如：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）关联方的名称和特征；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）关联方关系及其交易的性质；</w:t>
      </w:r>
    </w:p>
    <w:p>
      <w:pPr>
        <w:pStyle w:val="BodyText"/>
        <w:spacing w:line="346" w:lineRule="auto" w:before="17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）可能需要从审计的角度进行特别考虑的重大或复杂的关联</w:t>
      </w:r>
      <w:r>
        <w:rPr>
          <w:spacing w:val="42"/>
        </w:rPr>
        <w:t> </w:t>
      </w:r>
      <w:r>
        <w:rPr>
          <w:spacing w:val="-1"/>
        </w:rPr>
        <w:t>方关系或关联方交易，特别是涉及管理层或治理层财务利益的交易。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四、识别和评估与关联方及其交易相关的重大错报风险</w:t>
      </w:r>
    </w:p>
    <w:p>
      <w:pPr>
        <w:spacing w:line="319" w:lineRule="auto" w:before="103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与具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支配性影响的关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联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方相关的舞弊风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险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因</w:t>
      </w:r>
      <w:r>
        <w:rPr>
          <w:rFonts w:ascii="Microsoft JhengHei" w:hAnsi="Microsoft JhengHei" w:cs="Microsoft JhengHei" w:eastAsia="Microsoft JhengHei"/>
          <w:b/>
          <w:bCs/>
          <w:spacing w:val="-117"/>
          <w:sz w:val="28"/>
          <w:szCs w:val="28"/>
        </w:rPr>
        <w:t>素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二十条）</w:t>
      </w:r>
    </w:p>
    <w:p>
      <w:pPr>
        <w:pStyle w:val="BodyText"/>
        <w:spacing w:line="346" w:lineRule="auto" w:before="10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管</w:t>
      </w:r>
      <w:r>
        <w:rPr>
          <w:spacing w:val="-3"/>
        </w:rPr>
        <w:t>理</w:t>
      </w:r>
      <w:r>
        <w:rPr/>
        <w:t>层由</w:t>
      </w:r>
      <w:r>
        <w:rPr>
          <w:spacing w:val="-3"/>
        </w:rPr>
        <w:t>一</w:t>
      </w:r>
      <w:r>
        <w:rPr/>
        <w:t>人</w:t>
      </w:r>
      <w:r>
        <w:rPr>
          <w:spacing w:val="-3"/>
        </w:rPr>
        <w:t>或</w:t>
      </w:r>
      <w:r>
        <w:rPr/>
        <w:t>少数人</w:t>
      </w:r>
      <w:r>
        <w:rPr>
          <w:spacing w:val="-3"/>
        </w:rPr>
        <w:t>控</w:t>
      </w:r>
      <w:r>
        <w:rPr/>
        <w:t>制且</w:t>
      </w:r>
      <w:r>
        <w:rPr>
          <w:spacing w:val="-3"/>
        </w:rPr>
        <w:t>缺乏</w:t>
      </w:r>
      <w:r>
        <w:rPr/>
        <w:t>相应的</w:t>
      </w:r>
      <w:r>
        <w:rPr>
          <w:spacing w:val="-3"/>
        </w:rPr>
        <w:t>补</w:t>
      </w:r>
      <w:r>
        <w:rPr/>
        <w:t>偿性</w:t>
      </w:r>
      <w:r>
        <w:rPr>
          <w:spacing w:val="-3"/>
        </w:rPr>
        <w:t>控制</w:t>
      </w:r>
      <w:r>
        <w:rPr/>
        <w:t>是一项</w:t>
      </w:r>
      <w:r>
        <w:rPr/>
        <w:t> </w:t>
      </w:r>
      <w:r>
        <w:rPr>
          <w:spacing w:val="-1"/>
        </w:rPr>
        <w:t>舞弊风险因素。关联方施加的支配性影响可能表现在下列方面：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）关联方否决管理层或治理层作出的重大经营决策；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）重大交易需经关联方的最终批准；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）对关联方提出的业务建议，管理层和治理层未曾或很少进</w:t>
      </w:r>
      <w:r>
        <w:rPr>
          <w:spacing w:val="42"/>
        </w:rPr>
        <w:t> </w:t>
      </w:r>
      <w:r>
        <w:rPr/>
        <w:t>行讨论；</w:t>
      </w:r>
    </w:p>
    <w:p>
      <w:pPr>
        <w:spacing w:after="0" w:line="346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）</w:t>
      </w:r>
      <w:r>
        <w:rPr/>
        <w:t>对涉</w:t>
      </w:r>
      <w:r>
        <w:rPr>
          <w:spacing w:val="-2"/>
        </w:rPr>
        <w:t>及</w:t>
      </w:r>
      <w:r>
        <w:rPr/>
        <w:t>关联</w:t>
      </w:r>
      <w:r>
        <w:rPr>
          <w:spacing w:val="-34"/>
        </w:rPr>
        <w:t>方</w:t>
      </w:r>
      <w:r>
        <w:rPr/>
        <w:t>（或与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关系</w:t>
      </w:r>
      <w:r>
        <w:rPr/>
        <w:t>密切的</w:t>
      </w:r>
      <w:r>
        <w:rPr>
          <w:spacing w:val="-3"/>
        </w:rPr>
        <w:t>家</w:t>
      </w:r>
      <w:r>
        <w:rPr/>
        <w:t>庭成</w:t>
      </w:r>
      <w:r>
        <w:rPr>
          <w:spacing w:val="-1"/>
        </w:rPr>
        <w:t>员</w:t>
      </w:r>
      <w:r>
        <w:rPr>
          <w:spacing w:val="-34"/>
        </w:rPr>
        <w:t>）</w:t>
      </w:r>
      <w:r>
        <w:rPr/>
        <w:t>的交</w:t>
      </w:r>
      <w:r>
        <w:rPr>
          <w:spacing w:val="-3"/>
        </w:rPr>
        <w:t>易</w:t>
      </w:r>
      <w:r>
        <w:rPr/>
        <w:t>，</w:t>
      </w:r>
      <w:r>
        <w:rPr/>
        <w:t> </w:t>
      </w:r>
      <w:r>
        <w:rPr>
          <w:spacing w:val="-1"/>
        </w:rPr>
        <w:t>极少进行独立复核和批准。</w:t>
      </w:r>
    </w:p>
    <w:p>
      <w:pPr>
        <w:pStyle w:val="BodyText"/>
        <w:spacing w:line="366" w:lineRule="auto" w:before="71"/>
        <w:ind w:right="162"/>
        <w:jc w:val="both"/>
      </w:pPr>
      <w:r>
        <w:rPr>
          <w:spacing w:val="-1"/>
        </w:rPr>
        <w:t>如果关联方在被审计单位的设立和日后管理中均发挥主导作用，</w:t>
      </w:r>
      <w:r>
        <w:rPr>
          <w:spacing w:val="23"/>
        </w:rPr>
        <w:t> </w:t>
      </w:r>
      <w:r>
        <w:rPr>
          <w:spacing w:val="-1"/>
        </w:rPr>
        <w:t>也可能表明存在支配性影响。</w:t>
      </w:r>
    </w:p>
    <w:p>
      <w:pPr>
        <w:pStyle w:val="BodyText"/>
        <w:spacing w:line="347" w:lineRule="auto" w:before="45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在出</w:t>
      </w:r>
      <w:r>
        <w:rPr>
          <w:spacing w:val="-3"/>
        </w:rPr>
        <w:t>现</w:t>
      </w:r>
      <w:r>
        <w:rPr/>
        <w:t>其他</w:t>
      </w:r>
      <w:r>
        <w:rPr>
          <w:spacing w:val="-3"/>
        </w:rPr>
        <w:t>风</w:t>
      </w:r>
      <w:r>
        <w:rPr/>
        <w:t>险因素</w:t>
      </w:r>
      <w:r>
        <w:rPr>
          <w:spacing w:val="-3"/>
        </w:rPr>
        <w:t>的</w:t>
      </w:r>
      <w:r>
        <w:rPr/>
        <w:t>情况</w:t>
      </w:r>
      <w:r>
        <w:rPr>
          <w:spacing w:val="1"/>
        </w:rPr>
        <w:t>下</w:t>
      </w:r>
      <w:r>
        <w:rPr>
          <w:spacing w:val="-51"/>
        </w:rPr>
        <w:t>，</w:t>
      </w:r>
      <w:r>
        <w:rPr/>
        <w:t>存在具</w:t>
      </w:r>
      <w:r>
        <w:rPr>
          <w:spacing w:val="-3"/>
        </w:rPr>
        <w:t>有</w:t>
      </w:r>
      <w:r>
        <w:rPr/>
        <w:t>支配</w:t>
      </w:r>
      <w:r>
        <w:rPr>
          <w:spacing w:val="-3"/>
        </w:rPr>
        <w:t>性影</w:t>
      </w:r>
      <w:r>
        <w:rPr/>
        <w:t>响的关联</w:t>
      </w:r>
      <w:r>
        <w:rPr/>
        <w:t> </w:t>
      </w:r>
      <w:r>
        <w:rPr>
          <w:spacing w:val="-1"/>
        </w:rPr>
        <w:t>方，可能表明存在由于舞弊导致的特别风险。例如：</w:t>
      </w:r>
    </w:p>
    <w:p>
      <w:pPr>
        <w:pStyle w:val="BodyText"/>
        <w:spacing w:line="346" w:lineRule="auto" w:before="67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）异常频繁变更高级管理人员或专业顾问，可能表明被审计</w:t>
      </w:r>
      <w:r>
        <w:rPr>
          <w:spacing w:val="46"/>
        </w:rPr>
        <w:t> </w:t>
      </w:r>
      <w:r>
        <w:rPr>
          <w:spacing w:val="-1"/>
        </w:rPr>
        <w:t>单位为关联方谋取利益而从事不道德或虚假的交易；</w:t>
      </w:r>
    </w:p>
    <w:p>
      <w:pPr>
        <w:pStyle w:val="BodyText"/>
        <w:spacing w:line="356" w:lineRule="auto" w:before="71"/>
        <w:ind w:right="253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）利用中间机构从事难以判断是否具有正当商业理由的重大</w:t>
      </w:r>
      <w:r>
        <w:rPr>
          <w:spacing w:val="46"/>
        </w:rPr>
        <w:t> </w:t>
      </w:r>
      <w:r>
        <w:rPr/>
        <w:t>交</w:t>
      </w:r>
      <w:r>
        <w:rPr>
          <w:spacing w:val="-1"/>
        </w:rPr>
        <w:t>易</w:t>
      </w:r>
      <w:r>
        <w:rPr>
          <w:spacing w:val="-48"/>
        </w:rPr>
        <w:t>，</w:t>
      </w:r>
      <w:r>
        <w:rPr/>
        <w:t>可</w:t>
      </w:r>
      <w:r>
        <w:rPr>
          <w:spacing w:val="-3"/>
        </w:rPr>
        <w:t>能</w:t>
      </w:r>
      <w:r>
        <w:rPr/>
        <w:t>表明</w:t>
      </w:r>
      <w:r>
        <w:rPr>
          <w:spacing w:val="-3"/>
        </w:rPr>
        <w:t>关</w:t>
      </w:r>
      <w:r>
        <w:rPr/>
        <w:t>联方出</w:t>
      </w:r>
      <w:r>
        <w:rPr>
          <w:spacing w:val="-3"/>
        </w:rPr>
        <w:t>于</w:t>
      </w:r>
      <w:r>
        <w:rPr/>
        <w:t>欺诈</w:t>
      </w:r>
      <w:r>
        <w:rPr>
          <w:spacing w:val="-3"/>
        </w:rPr>
        <w:t>目的</w:t>
      </w:r>
      <w:r>
        <w:rPr>
          <w:spacing w:val="-48"/>
        </w:rPr>
        <w:t>，</w:t>
      </w:r>
      <w:r>
        <w:rPr/>
        <w:t>通过控</w:t>
      </w:r>
      <w:r>
        <w:rPr>
          <w:spacing w:val="-3"/>
        </w:rPr>
        <w:t>制</w:t>
      </w:r>
      <w:r>
        <w:rPr/>
        <w:t>这些</w:t>
      </w:r>
      <w:r>
        <w:rPr>
          <w:spacing w:val="-1"/>
        </w:rPr>
        <w:t>中</w:t>
      </w:r>
      <w:r>
        <w:rPr/>
        <w:t>间机构</w:t>
      </w:r>
      <w:r>
        <w:rPr>
          <w:spacing w:val="-3"/>
        </w:rPr>
        <w:t>从</w:t>
      </w:r>
      <w:r>
        <w:rPr/>
        <w:t>交易</w:t>
      </w:r>
      <w:r>
        <w:rPr/>
        <w:t> 中获利；</w:t>
      </w:r>
    </w:p>
    <w:p>
      <w:pPr>
        <w:pStyle w:val="BodyText"/>
        <w:spacing w:line="346" w:lineRule="auto" w:before="59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）有证据显示关联方过度干涉或关注会计政策的选择或重大</w:t>
      </w:r>
      <w:r>
        <w:rPr>
          <w:spacing w:val="42"/>
        </w:rPr>
        <w:t> </w:t>
      </w:r>
      <w:r>
        <w:rPr>
          <w:spacing w:val="-1"/>
        </w:rPr>
        <w:t>会计估计的作出，可能表明存在虚假财务报告。</w:t>
      </w:r>
    </w:p>
    <w:p>
      <w:pPr>
        <w:pStyle w:val="BodyText"/>
        <w:spacing w:line="240" w:lineRule="auto" w:before="68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五</w:t>
      </w:r>
      <w:r>
        <w:rPr>
          <w:rFonts w:ascii="黑体" w:hAnsi="黑体" w:cs="黑体" w:eastAsia="黑体"/>
          <w:spacing w:val="-94"/>
        </w:rPr>
        <w:t>、</w:t>
      </w:r>
      <w:r>
        <w:rPr>
          <w:rFonts w:ascii="黑体" w:hAnsi="黑体" w:cs="黑体" w:eastAsia="黑体"/>
        </w:rPr>
        <w:t>针</w:t>
      </w:r>
      <w:r>
        <w:rPr>
          <w:rFonts w:ascii="黑体" w:hAnsi="黑体" w:cs="黑体" w:eastAsia="黑体"/>
          <w:spacing w:val="-3"/>
        </w:rPr>
        <w:t>对</w:t>
      </w:r>
      <w:r>
        <w:rPr>
          <w:rFonts w:ascii="黑体" w:hAnsi="黑体" w:cs="黑体" w:eastAsia="黑体"/>
        </w:rPr>
        <w:t>与关</w:t>
      </w:r>
      <w:r>
        <w:rPr>
          <w:rFonts w:ascii="黑体" w:hAnsi="黑体" w:cs="黑体" w:eastAsia="黑体"/>
          <w:spacing w:val="-3"/>
        </w:rPr>
        <w:t>联</w:t>
      </w:r>
      <w:r>
        <w:rPr>
          <w:rFonts w:ascii="黑体" w:hAnsi="黑体" w:cs="黑体" w:eastAsia="黑体"/>
        </w:rPr>
        <w:t>方</w:t>
      </w:r>
      <w:r>
        <w:rPr>
          <w:rFonts w:ascii="黑体" w:hAnsi="黑体" w:cs="黑体" w:eastAsia="黑体"/>
          <w:spacing w:val="-3"/>
        </w:rPr>
        <w:t>关</w:t>
      </w:r>
      <w:r>
        <w:rPr>
          <w:rFonts w:ascii="黑体" w:hAnsi="黑体" w:cs="黑体" w:eastAsia="黑体"/>
        </w:rPr>
        <w:t>系及其</w:t>
      </w:r>
      <w:r>
        <w:rPr>
          <w:rFonts w:ascii="黑体" w:hAnsi="黑体" w:cs="黑体" w:eastAsia="黑体"/>
          <w:spacing w:val="-3"/>
        </w:rPr>
        <w:t>交</w:t>
      </w:r>
      <w:r>
        <w:rPr>
          <w:rFonts w:ascii="黑体" w:hAnsi="黑体" w:cs="黑体" w:eastAsia="黑体"/>
        </w:rPr>
        <w:t>易相</w:t>
      </w:r>
      <w:r>
        <w:rPr>
          <w:rFonts w:ascii="黑体" w:hAnsi="黑体" w:cs="黑体" w:eastAsia="黑体"/>
          <w:spacing w:val="-3"/>
        </w:rPr>
        <w:t>关的</w:t>
      </w:r>
      <w:r>
        <w:rPr>
          <w:rFonts w:ascii="黑体" w:hAnsi="黑体" w:cs="黑体" w:eastAsia="黑体"/>
        </w:rPr>
        <w:t>重大错</w:t>
      </w:r>
      <w:r>
        <w:rPr>
          <w:rFonts w:ascii="黑体" w:hAnsi="黑体" w:cs="黑体" w:eastAsia="黑体"/>
          <w:spacing w:val="-3"/>
        </w:rPr>
        <w:t>报</w:t>
      </w:r>
      <w:r>
        <w:rPr>
          <w:rFonts w:ascii="黑体" w:hAnsi="黑体" w:cs="黑体" w:eastAsia="黑体"/>
        </w:rPr>
        <w:t>风险</w:t>
      </w:r>
      <w:r>
        <w:rPr>
          <w:rFonts w:ascii="黑体" w:hAnsi="黑体" w:cs="黑体" w:eastAsia="黑体"/>
          <w:spacing w:val="-3"/>
        </w:rPr>
        <w:t>的应</w:t>
      </w:r>
      <w:r>
        <w:rPr>
          <w:rFonts w:ascii="黑体" w:hAnsi="黑体" w:cs="黑体" w:eastAsia="黑体"/>
        </w:rPr>
        <w:t>对措施</w:t>
      </w:r>
    </w:p>
    <w:p>
      <w:pPr>
        <w:pStyle w:val="BodyText"/>
        <w:spacing w:line="240" w:lineRule="auto" w:before="195"/>
        <w:ind w:right="0" w:firstLine="0"/>
        <w:jc w:val="left"/>
      </w:pPr>
      <w:r>
        <w:rPr>
          <w:spacing w:val="-1"/>
        </w:rPr>
        <w:t>（参见本准则第二十一条）</w:t>
      </w:r>
    </w:p>
    <w:p>
      <w:pPr>
        <w:pStyle w:val="BodyText"/>
        <w:spacing w:line="357" w:lineRule="auto" w:before="192"/>
        <w:ind w:right="165"/>
        <w:jc w:val="both"/>
      </w:pPr>
      <w:r>
        <w:rPr>
          <w:rFonts w:ascii="Times New Roman" w:hAnsi="Times New Roman" w:cs="Times New Roman" w:eastAsia="Times New Roman"/>
          <w:spacing w:val="-1"/>
        </w:rPr>
        <w:t>30</w:t>
      </w:r>
      <w:r>
        <w:rPr>
          <w:spacing w:val="-1"/>
        </w:rPr>
        <w:t>．为应对评估的与关联方关系及其交易有关的重大错报风险，</w:t>
      </w:r>
      <w:r>
        <w:rPr>
          <w:spacing w:val="22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能选</w:t>
      </w:r>
      <w:r>
        <w:rPr/>
        <w:t>择的进</w:t>
      </w:r>
      <w:r>
        <w:rPr>
          <w:spacing w:val="-3"/>
        </w:rPr>
        <w:t>一</w:t>
      </w:r>
      <w:r>
        <w:rPr/>
        <w:t>步审</w:t>
      </w:r>
      <w:r>
        <w:rPr>
          <w:spacing w:val="-3"/>
        </w:rPr>
        <w:t>计程</w:t>
      </w:r>
      <w:r>
        <w:rPr/>
        <w:t>序的性质</w:t>
      </w:r>
      <w:r>
        <w:rPr>
          <w:spacing w:val="-51"/>
        </w:rPr>
        <w:t>、</w:t>
      </w:r>
      <w:r>
        <w:rPr/>
        <w:t>时</w:t>
      </w:r>
      <w:r>
        <w:rPr>
          <w:spacing w:val="1"/>
        </w:rPr>
        <w:t>间</w:t>
      </w:r>
      <w:r>
        <w:rPr>
          <w:spacing w:val="-3"/>
        </w:rPr>
        <w:t>安</w:t>
      </w:r>
      <w:r>
        <w:rPr/>
        <w:t>排和范围</w:t>
      </w:r>
      <w:r>
        <w:rPr>
          <w:spacing w:val="-51"/>
        </w:rPr>
        <w:t>，</w:t>
      </w:r>
      <w:r>
        <w:rPr/>
        <w:t>取</w:t>
      </w:r>
      <w:r>
        <w:rPr/>
        <w:t> </w:t>
      </w:r>
      <w:r>
        <w:rPr>
          <w:spacing w:val="-1"/>
        </w:rPr>
        <w:t>决于风险的性质和被审计单位的具体情况。</w:t>
      </w:r>
    </w:p>
    <w:p>
      <w:pPr>
        <w:pStyle w:val="BodyText"/>
        <w:spacing w:line="360" w:lineRule="auto" w:before="56"/>
        <w:ind w:right="252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未</w:t>
      </w:r>
      <w:r>
        <w:rPr>
          <w:spacing w:val="-3"/>
        </w:rPr>
        <w:t>能</w:t>
      </w:r>
      <w:r>
        <w:rPr/>
        <w:t>按照适</w:t>
      </w:r>
      <w:r>
        <w:rPr>
          <w:spacing w:val="-3"/>
        </w:rPr>
        <w:t>用</w:t>
      </w:r>
      <w:r>
        <w:rPr/>
        <w:t>的财</w:t>
      </w:r>
      <w:r>
        <w:rPr>
          <w:spacing w:val="-3"/>
        </w:rPr>
        <w:t>务报</w:t>
      </w:r>
      <w:r>
        <w:rPr>
          <w:spacing w:val="1"/>
        </w:rPr>
        <w:t>告</w:t>
      </w:r>
      <w:r>
        <w:rPr/>
        <w:t>编制</w:t>
      </w:r>
      <w:r>
        <w:rPr>
          <w:spacing w:val="-3"/>
        </w:rPr>
        <w:t>基</w:t>
      </w:r>
      <w:r>
        <w:rPr/>
        <w:t>础的</w:t>
      </w:r>
      <w:r>
        <w:rPr>
          <w:spacing w:val="-3"/>
        </w:rPr>
        <w:t>规定</w:t>
      </w:r>
      <w:r>
        <w:rPr/>
        <w:t>对特定</w:t>
      </w:r>
      <w:r>
        <w:rPr/>
        <w:t> 关联方</w:t>
      </w:r>
      <w:r>
        <w:rPr>
          <w:spacing w:val="-3"/>
        </w:rPr>
        <w:t>交</w:t>
      </w:r>
      <w:r>
        <w:rPr/>
        <w:t>易进</w:t>
      </w:r>
      <w:r>
        <w:rPr>
          <w:spacing w:val="-3"/>
        </w:rPr>
        <w:t>行恰</w:t>
      </w:r>
      <w:r>
        <w:rPr/>
        <w:t>当会计</w:t>
      </w:r>
      <w:r>
        <w:rPr>
          <w:spacing w:val="-3"/>
        </w:rPr>
        <w:t>处</w:t>
      </w:r>
      <w:r>
        <w:rPr/>
        <w:t>理和</w:t>
      </w:r>
      <w:r>
        <w:rPr>
          <w:spacing w:val="-3"/>
        </w:rPr>
        <w:t>披</w:t>
      </w:r>
      <w:r>
        <w:rPr>
          <w:spacing w:val="1"/>
        </w:rPr>
        <w:t>露</w:t>
      </w:r>
      <w:r>
        <w:rPr>
          <w:spacing w:val="-96"/>
        </w:rPr>
        <w:t>，</w:t>
      </w:r>
      <w:r>
        <w:rPr/>
        <w:t>且注册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将其</w:t>
      </w:r>
      <w:r>
        <w:rPr/>
        <w:t>评估为</w:t>
      </w:r>
      <w:r>
        <w:rPr>
          <w:spacing w:val="-3"/>
        </w:rPr>
        <w:t>一</w:t>
      </w:r>
      <w:r>
        <w:rPr/>
        <w:t>项</w:t>
      </w:r>
      <w:r>
        <w:rPr/>
        <w:t> </w:t>
      </w:r>
      <w:r>
        <w:rPr>
          <w:spacing w:val="2"/>
        </w:rPr>
        <w:t>特</w:t>
      </w:r>
      <w:r>
        <w:rPr/>
        <w:t>别风</w:t>
      </w:r>
      <w:r>
        <w:rPr>
          <w:spacing w:val="2"/>
        </w:rPr>
        <w:t>险</w:t>
      </w:r>
      <w:r>
        <w:rPr/>
        <w:t>（无</w:t>
      </w:r>
      <w:r>
        <w:rPr>
          <w:spacing w:val="2"/>
        </w:rPr>
        <w:t>论</w:t>
      </w:r>
      <w:r>
        <w:rPr/>
        <w:t>是</w:t>
      </w:r>
      <w:r>
        <w:rPr>
          <w:spacing w:val="2"/>
        </w:rPr>
        <w:t>舞</w:t>
      </w:r>
      <w:r>
        <w:rPr/>
        <w:t>弊还</w:t>
      </w:r>
      <w:r>
        <w:rPr>
          <w:spacing w:val="2"/>
        </w:rPr>
        <w:t>是</w:t>
      </w:r>
      <w:r>
        <w:rPr/>
        <w:t>错误</w:t>
      </w:r>
      <w:r>
        <w:rPr>
          <w:spacing w:val="2"/>
        </w:rPr>
        <w:t>导致</w:t>
      </w:r>
      <w:r>
        <w:rPr>
          <w:spacing w:val="-141"/>
        </w:rPr>
        <w:t>）</w:t>
      </w:r>
      <w:r>
        <w:rPr>
          <w:spacing w:val="2"/>
        </w:rPr>
        <w:t>，</w:t>
      </w:r>
      <w:r>
        <w:rPr/>
        <w:t>可能</w:t>
      </w:r>
      <w:r>
        <w:rPr>
          <w:spacing w:val="2"/>
        </w:rPr>
        <w:t>实</w:t>
      </w:r>
      <w:r>
        <w:rPr/>
        <w:t>施的</w:t>
      </w:r>
      <w:r>
        <w:rPr>
          <w:spacing w:val="2"/>
        </w:rPr>
        <w:t>实</w:t>
      </w:r>
      <w:r>
        <w:rPr/>
        <w:t>质</w:t>
      </w:r>
      <w:r>
        <w:rPr>
          <w:spacing w:val="2"/>
        </w:rPr>
        <w:t>性</w:t>
      </w:r>
      <w:r>
        <w:rPr/>
        <w:t>程序</w:t>
      </w:r>
      <w:r>
        <w:rPr>
          <w:spacing w:val="2"/>
        </w:rPr>
        <w:t>的</w:t>
      </w:r>
      <w:r>
        <w:rPr/>
        <w:t>例</w:t>
      </w:r>
      <w:r>
        <w:rPr/>
        <w:t> </w:t>
      </w:r>
      <w:r>
        <w:rPr>
          <w:spacing w:val="-1"/>
        </w:rPr>
        <w:t>子包括：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57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）</w:t>
      </w:r>
      <w:r>
        <w:rPr/>
        <w:t>如果</w:t>
      </w:r>
      <w:r>
        <w:rPr>
          <w:spacing w:val="-3"/>
        </w:rPr>
        <w:t>可</w:t>
      </w:r>
      <w:r>
        <w:rPr/>
        <w:t>行且</w:t>
      </w:r>
      <w:r>
        <w:rPr>
          <w:spacing w:val="-3"/>
        </w:rPr>
        <w:t>法</w:t>
      </w:r>
      <w:r>
        <w:rPr/>
        <w:t>律法规</w:t>
      </w:r>
      <w:r>
        <w:rPr>
          <w:spacing w:val="-2"/>
        </w:rPr>
        <w:t>或</w:t>
      </w:r>
      <w:r>
        <w:rPr/>
        <w:t>注册</w:t>
      </w:r>
      <w:r>
        <w:rPr>
          <w:spacing w:val="-3"/>
        </w:rPr>
        <w:t>会计</w:t>
      </w:r>
      <w:r>
        <w:rPr/>
        <w:t>师职业</w:t>
      </w:r>
      <w:r>
        <w:rPr>
          <w:spacing w:val="-3"/>
        </w:rPr>
        <w:t>道</w:t>
      </w:r>
      <w:r>
        <w:rPr/>
        <w:t>德守</w:t>
      </w:r>
      <w:r>
        <w:rPr>
          <w:spacing w:val="-3"/>
        </w:rPr>
        <w:t>则未</w:t>
      </w:r>
      <w:r>
        <w:rPr/>
        <w:t>予禁</w:t>
      </w:r>
      <w:r>
        <w:rPr>
          <w:spacing w:val="-3"/>
        </w:rPr>
        <w:t>止</w:t>
      </w:r>
      <w:r>
        <w:rPr/>
        <w:t>，</w:t>
      </w:r>
      <w:r>
        <w:rPr/>
        <w:t> 向银行</w:t>
      </w:r>
      <w:r>
        <w:rPr>
          <w:spacing w:val="-48"/>
        </w:rPr>
        <w:t>、</w:t>
      </w:r>
      <w:r>
        <w:rPr>
          <w:spacing w:val="-3"/>
        </w:rPr>
        <w:t>律</w:t>
      </w:r>
      <w:r>
        <w:rPr/>
        <w:t>师事</w:t>
      </w:r>
      <w:r>
        <w:rPr>
          <w:spacing w:val="-3"/>
        </w:rPr>
        <w:t>务</w:t>
      </w:r>
      <w:r>
        <w:rPr/>
        <w:t>所</w:t>
      </w:r>
      <w:r>
        <w:rPr>
          <w:spacing w:val="-48"/>
        </w:rPr>
        <w:t>、</w:t>
      </w:r>
      <w:r>
        <w:rPr/>
        <w:t>担保</w:t>
      </w:r>
      <w:r>
        <w:rPr>
          <w:spacing w:val="-3"/>
        </w:rPr>
        <w:t>人</w:t>
      </w:r>
      <w:r>
        <w:rPr/>
        <w:t>或者</w:t>
      </w:r>
      <w:r>
        <w:rPr>
          <w:spacing w:val="-3"/>
        </w:rPr>
        <w:t>代</w:t>
      </w:r>
      <w:r>
        <w:rPr/>
        <w:t>理商等</w:t>
      </w:r>
      <w:r>
        <w:rPr>
          <w:spacing w:val="-3"/>
        </w:rPr>
        <w:t>中</w:t>
      </w:r>
      <w:r>
        <w:rPr/>
        <w:t>间机</w:t>
      </w:r>
      <w:r>
        <w:rPr>
          <w:spacing w:val="-3"/>
        </w:rPr>
        <w:t>构函</w:t>
      </w:r>
      <w:r>
        <w:rPr/>
        <w:t>证或与</w:t>
      </w:r>
      <w:r>
        <w:rPr>
          <w:spacing w:val="-3"/>
        </w:rPr>
        <w:t>之</w:t>
      </w:r>
      <w:r>
        <w:rPr/>
        <w:t>讨论</w:t>
      </w:r>
      <w:r>
        <w:rPr/>
        <w:t> </w:t>
      </w:r>
      <w:r>
        <w:rPr>
          <w:spacing w:val="-1"/>
        </w:rPr>
        <w:t>交易的具体细节；</w:t>
      </w:r>
    </w:p>
    <w:p>
      <w:pPr>
        <w:pStyle w:val="BodyText"/>
        <w:spacing w:line="357" w:lineRule="auto" w:before="56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）向关联方函证交易目的、具体条款或金额（如果注册会计</w:t>
      </w:r>
      <w:r>
        <w:rPr>
          <w:spacing w:val="44"/>
        </w:rPr>
        <w:t> </w:t>
      </w:r>
      <w:r>
        <w:rPr/>
        <w:t>师认为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有可能</w:t>
      </w:r>
      <w:r>
        <w:rPr>
          <w:spacing w:val="-3"/>
        </w:rPr>
        <w:t>对</w:t>
      </w:r>
      <w:r>
        <w:rPr/>
        <w:t>关联</w:t>
      </w:r>
      <w:r>
        <w:rPr>
          <w:spacing w:val="-3"/>
        </w:rPr>
        <w:t>方的</w:t>
      </w:r>
      <w:r>
        <w:rPr/>
        <w:t>回函施</w:t>
      </w:r>
      <w:r>
        <w:rPr>
          <w:spacing w:val="-3"/>
        </w:rPr>
        <w:t>加</w:t>
      </w:r>
      <w:r>
        <w:rPr/>
        <w:t>影</w:t>
      </w:r>
      <w:r>
        <w:rPr>
          <w:spacing w:val="1"/>
        </w:rPr>
        <w:t>响</w:t>
      </w:r>
      <w:r>
        <w:rPr>
          <w:spacing w:val="-96"/>
        </w:rPr>
        <w:t>，</w:t>
      </w:r>
      <w:r>
        <w:rPr/>
        <w:t>可</w:t>
      </w:r>
      <w:r>
        <w:rPr>
          <w:spacing w:val="-3"/>
        </w:rPr>
        <w:t>能</w:t>
      </w:r>
      <w:r>
        <w:rPr/>
        <w:t>降低这</w:t>
      </w:r>
      <w:r>
        <w:rPr>
          <w:spacing w:val="-3"/>
        </w:rPr>
        <w:t>一</w:t>
      </w:r>
      <w:r>
        <w:rPr/>
        <w:t>审</w:t>
      </w:r>
      <w:r>
        <w:rPr/>
        <w:t> 计程序</w:t>
      </w:r>
      <w:r>
        <w:rPr>
          <w:spacing w:val="-3"/>
        </w:rPr>
        <w:t>的</w:t>
      </w:r>
      <w:r>
        <w:rPr/>
        <w:t>效</w:t>
      </w:r>
      <w:r>
        <w:rPr>
          <w:spacing w:val="-3"/>
        </w:rPr>
        <w:t>果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346" w:lineRule="auto" w:before="56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）如果适用并且可行，查阅关联方的财务报表或其他相关财</w:t>
      </w:r>
      <w:r>
        <w:rPr>
          <w:spacing w:val="42"/>
        </w:rPr>
        <w:t> </w:t>
      </w:r>
      <w:r>
        <w:rPr>
          <w:spacing w:val="-2"/>
        </w:rPr>
        <w:t>务信息，以获取关联方对关联方交易进行会计处理的证据。</w:t>
      </w:r>
    </w:p>
    <w:p>
      <w:pPr>
        <w:pStyle w:val="BodyText"/>
        <w:spacing w:line="358" w:lineRule="auto" w:before="71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存</w:t>
      </w:r>
      <w:r>
        <w:rPr/>
        <w:t>在具</w:t>
      </w:r>
      <w:r>
        <w:rPr>
          <w:spacing w:val="-3"/>
        </w:rPr>
        <w:t>有</w:t>
      </w:r>
      <w:r>
        <w:rPr/>
        <w:t>支配性</w:t>
      </w:r>
      <w:r>
        <w:rPr>
          <w:spacing w:val="-3"/>
        </w:rPr>
        <w:t>影</w:t>
      </w:r>
      <w:r>
        <w:rPr/>
        <w:t>响的</w:t>
      </w:r>
      <w:r>
        <w:rPr>
          <w:spacing w:val="-3"/>
        </w:rPr>
        <w:t>关</w:t>
      </w:r>
      <w:r>
        <w:rPr>
          <w:spacing w:val="-1"/>
        </w:rPr>
        <w:t>联</w:t>
      </w:r>
      <w:r>
        <w:rPr/>
        <w:t>方</w:t>
      </w:r>
      <w:r>
        <w:rPr>
          <w:spacing w:val="-48"/>
        </w:rPr>
        <w:t>，</w:t>
      </w:r>
      <w:r>
        <w:rPr/>
        <w:t>并且</w:t>
      </w:r>
      <w:r>
        <w:rPr>
          <w:spacing w:val="-3"/>
        </w:rPr>
        <w:t>因</w:t>
      </w:r>
      <w:r>
        <w:rPr/>
        <w:t>此存</w:t>
      </w:r>
      <w:r>
        <w:rPr>
          <w:spacing w:val="-3"/>
        </w:rPr>
        <w:t>在</w:t>
      </w:r>
      <w:r>
        <w:rPr/>
        <w:t>由于舞弊</w:t>
      </w:r>
      <w:r>
        <w:rPr/>
        <w:t> 导致的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将</w:t>
      </w:r>
      <w:r>
        <w:rPr/>
        <w:t>其评估</w:t>
      </w:r>
      <w:r>
        <w:rPr>
          <w:spacing w:val="-3"/>
        </w:rPr>
        <w:t>为</w:t>
      </w:r>
      <w:r>
        <w:rPr/>
        <w:t>一项</w:t>
      </w:r>
      <w:r>
        <w:rPr>
          <w:spacing w:val="-3"/>
        </w:rPr>
        <w:t>特别</w:t>
      </w:r>
      <w:r>
        <w:rPr/>
        <w:t>风险</w:t>
      </w:r>
      <w:r>
        <w:rPr>
          <w:spacing w:val="-48"/>
        </w:rPr>
        <w:t>。</w:t>
      </w:r>
      <w:r>
        <w:rPr/>
        <w:t>除</w:t>
      </w:r>
      <w:r>
        <w:rPr>
          <w:spacing w:val="-3"/>
        </w:rPr>
        <w:t>了</w:t>
      </w:r>
      <w:r>
        <w:rPr/>
        <w:t>遵</w:t>
      </w:r>
      <w:r>
        <w:rPr/>
        <w:t> </w:t>
      </w:r>
      <w:r>
        <w:rPr>
          <w:spacing w:val="-1"/>
        </w:rPr>
        <w:t>守《中国注册会计师审计准则第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1141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财务报表审计中与舞弊</w:t>
      </w:r>
      <w:r>
        <w:rPr>
          <w:spacing w:val="25"/>
        </w:rPr>
        <w:t> </w:t>
      </w:r>
      <w:r>
        <w:rPr/>
        <w:t>相关的</w:t>
      </w:r>
      <w:r>
        <w:rPr>
          <w:spacing w:val="-3"/>
        </w:rPr>
        <w:t>责</w:t>
      </w:r>
      <w:r>
        <w:rPr/>
        <w:t>任</w:t>
      </w:r>
      <w:r>
        <w:rPr>
          <w:spacing w:val="-48"/>
        </w:rPr>
        <w:t>》</w:t>
      </w:r>
      <w:r>
        <w:rPr/>
        <w:t>的</w:t>
      </w:r>
      <w:r>
        <w:rPr>
          <w:spacing w:val="-3"/>
        </w:rPr>
        <w:t>总</w:t>
      </w:r>
      <w:r>
        <w:rPr/>
        <w:t>体要求外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计师还</w:t>
      </w:r>
      <w:r>
        <w:rPr>
          <w:spacing w:val="-3"/>
        </w:rPr>
        <w:t>可</w:t>
      </w:r>
      <w:r>
        <w:rPr/>
        <w:t>以实</w:t>
      </w:r>
      <w:r>
        <w:rPr>
          <w:spacing w:val="-3"/>
        </w:rPr>
        <w:t>施诸</w:t>
      </w:r>
      <w:r>
        <w:rPr/>
        <w:t>如下列</w:t>
      </w:r>
      <w:r>
        <w:rPr>
          <w:spacing w:val="-3"/>
        </w:rPr>
        <w:t>审</w:t>
      </w:r>
      <w:r>
        <w:rPr/>
        <w:t>计程</w:t>
      </w:r>
      <w:r>
        <w:rPr/>
        <w:t> 序</w:t>
      </w:r>
      <w:r>
        <w:rPr>
          <w:spacing w:val="-48"/>
        </w:rPr>
        <w:t>，</w:t>
      </w:r>
      <w:r>
        <w:rPr/>
        <w:t>以了</w:t>
      </w:r>
      <w:r>
        <w:rPr>
          <w:spacing w:val="-3"/>
        </w:rPr>
        <w:t>解</w:t>
      </w:r>
      <w:r>
        <w:rPr/>
        <w:t>关联</w:t>
      </w:r>
      <w:r>
        <w:rPr>
          <w:spacing w:val="-3"/>
        </w:rPr>
        <w:t>方</w:t>
      </w:r>
      <w:r>
        <w:rPr/>
        <w:t>与被审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直接</w:t>
      </w:r>
      <w:r>
        <w:rPr/>
        <w:t>或间接</w:t>
      </w:r>
      <w:r>
        <w:rPr>
          <w:spacing w:val="-3"/>
        </w:rPr>
        <w:t>建</w:t>
      </w:r>
      <w:r>
        <w:rPr/>
        <w:t>立的</w:t>
      </w:r>
      <w:r>
        <w:rPr>
          <w:spacing w:val="-3"/>
        </w:rPr>
        <w:t>业务</w:t>
      </w:r>
      <w:r>
        <w:rPr/>
        <w:t>关系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确</w:t>
      </w:r>
      <w:r>
        <w:rPr/>
        <w:t>定</w:t>
      </w:r>
      <w:r>
        <w:rPr/>
        <w:t> </w:t>
      </w:r>
      <w:r>
        <w:rPr>
          <w:spacing w:val="-1"/>
        </w:rPr>
        <w:t>是否有必要实施进一步的恰当的实质性程序：</w:t>
      </w:r>
    </w:p>
    <w:p>
      <w:pPr>
        <w:pStyle w:val="BodyText"/>
        <w:spacing w:line="240" w:lineRule="auto" w:before="5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）询问管理层和治理层并与之讨论；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）询问关联方；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）检查与关联方之间的重要合同；</w:t>
      </w:r>
    </w:p>
    <w:p>
      <w:pPr>
        <w:pStyle w:val="BodyText"/>
        <w:spacing w:line="346" w:lineRule="auto" w:before="174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）通过互联网或某些外部商业信息数据库，进行适当的背景</w:t>
      </w:r>
      <w:r>
        <w:rPr>
          <w:spacing w:val="42"/>
        </w:rPr>
        <w:t> </w:t>
      </w:r>
      <w:r>
        <w:rPr>
          <w:spacing w:val="-1"/>
        </w:rPr>
        <w:t>调查；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）如果被审计单位保留了员工的举报报告，查阅该报告。</w:t>
      </w:r>
    </w:p>
    <w:p>
      <w:pPr>
        <w:pStyle w:val="BodyText"/>
        <w:spacing w:line="360" w:lineRule="auto" w:before="174"/>
        <w:ind w:right="16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根据</w:t>
      </w:r>
      <w:r>
        <w:rPr>
          <w:spacing w:val="-3"/>
        </w:rPr>
        <w:t>实</w:t>
      </w:r>
      <w:r>
        <w:rPr/>
        <w:t>施风</w:t>
      </w:r>
      <w:r>
        <w:rPr>
          <w:spacing w:val="-3"/>
        </w:rPr>
        <w:t>险</w:t>
      </w:r>
      <w:r>
        <w:rPr/>
        <w:t>评估程</w:t>
      </w:r>
      <w:r>
        <w:rPr>
          <w:spacing w:val="-3"/>
        </w:rPr>
        <w:t>序</w:t>
      </w:r>
      <w:r>
        <w:rPr/>
        <w:t>的结果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能认</w:t>
      </w:r>
      <w:r>
        <w:rPr>
          <w:spacing w:val="2"/>
        </w:rPr>
        <w:t>为</w:t>
      </w:r>
      <w:r>
        <w:rPr/>
        <w:t>在获取</w:t>
      </w:r>
      <w:r>
        <w:rPr/>
        <w:t> </w:t>
      </w:r>
      <w:r>
        <w:rPr>
          <w:spacing w:val="5"/>
        </w:rPr>
        <w:t>审计证据时不对与关联方关系及其交易相关的内部控制实施控制测</w:t>
      </w:r>
      <w:r>
        <w:rPr>
          <w:spacing w:val="30"/>
        </w:rPr>
        <w:t> </w:t>
      </w:r>
      <w:r>
        <w:rPr/>
        <w:t>试是恰</w:t>
      </w:r>
      <w:r>
        <w:rPr>
          <w:spacing w:val="-3"/>
        </w:rPr>
        <w:t>当</w:t>
      </w:r>
      <w:r>
        <w:rPr/>
        <w:t>的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某</w:t>
      </w:r>
      <w:r>
        <w:rPr/>
        <w:t>些情况下</w:t>
      </w:r>
      <w:r>
        <w:rPr>
          <w:spacing w:val="-50"/>
        </w:rPr>
        <w:t>，</w:t>
      </w:r>
      <w:r>
        <w:rPr/>
        <w:t>针对</w:t>
      </w:r>
      <w:r>
        <w:rPr>
          <w:spacing w:val="-3"/>
        </w:rPr>
        <w:t>与</w:t>
      </w:r>
      <w:r>
        <w:rPr/>
        <w:t>关联方</w:t>
      </w:r>
      <w:r>
        <w:rPr>
          <w:spacing w:val="-3"/>
        </w:rPr>
        <w:t>关</w:t>
      </w:r>
      <w:r>
        <w:rPr/>
        <w:t>系及</w:t>
      </w:r>
      <w:r>
        <w:rPr>
          <w:spacing w:val="-3"/>
        </w:rPr>
        <w:t>其交</w:t>
      </w:r>
      <w:r>
        <w:rPr/>
        <w:t>易相关</w:t>
      </w:r>
      <w:r>
        <w:rPr>
          <w:spacing w:val="-3"/>
        </w:rPr>
        <w:t>的</w:t>
      </w:r>
      <w:r>
        <w:rPr/>
        <w:t>重大</w:t>
      </w:r>
      <w:r>
        <w:rPr/>
        <w:t> </w:t>
      </w:r>
      <w:r>
        <w:rPr>
          <w:spacing w:val="-1"/>
        </w:rPr>
        <w:t>错报风险，仅实施实质性程序可能无法获取充分、适当的审计证据。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3" w:lineRule="auto" w:before="3"/>
        <w:ind w:right="114"/>
        <w:jc w:val="both"/>
      </w:pPr>
      <w:r>
        <w:rPr/>
        <w:t>例如</w:t>
      </w:r>
      <w:r>
        <w:rPr>
          <w:spacing w:val="-48"/>
        </w:rPr>
        <w:t>，</w:t>
      </w:r>
      <w:r>
        <w:rPr/>
        <w:t>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与其组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发生</w:t>
      </w:r>
      <w:r>
        <w:rPr/>
        <w:t>大量的</w:t>
      </w:r>
      <w:r>
        <w:rPr>
          <w:spacing w:val="-3"/>
        </w:rPr>
        <w:t>内</w:t>
      </w:r>
      <w:r>
        <w:rPr/>
        <w:t>部交易</w:t>
      </w:r>
      <w:r>
        <w:rPr>
          <w:spacing w:val="-51"/>
        </w:rPr>
        <w:t>，</w:t>
      </w:r>
      <w:r>
        <w:rPr/>
        <w:t>有关这些</w:t>
      </w:r>
      <w:r>
        <w:rPr/>
        <w:t> 交易</w:t>
      </w:r>
      <w:r>
        <w:rPr>
          <w:spacing w:val="-1"/>
        </w:rPr>
        <w:t>的</w:t>
      </w:r>
      <w:r>
        <w:rPr>
          <w:spacing w:val="-3"/>
        </w:rPr>
        <w:t>大</w:t>
      </w:r>
      <w:r>
        <w:rPr/>
        <w:t>量信</w:t>
      </w:r>
      <w:r>
        <w:rPr>
          <w:spacing w:val="-3"/>
        </w:rPr>
        <w:t>息在</w:t>
      </w:r>
      <w:r>
        <w:rPr/>
        <w:t>一个集</w:t>
      </w:r>
      <w:r>
        <w:rPr>
          <w:spacing w:val="-3"/>
        </w:rPr>
        <w:t>成</w:t>
      </w:r>
      <w:r>
        <w:rPr/>
        <w:t>系统</w:t>
      </w:r>
      <w:r>
        <w:rPr>
          <w:spacing w:val="-3"/>
        </w:rPr>
        <w:t>中以</w:t>
      </w:r>
      <w:r>
        <w:rPr/>
        <w:t>电子形</w:t>
      </w:r>
      <w:r>
        <w:rPr>
          <w:spacing w:val="-3"/>
        </w:rPr>
        <w:t>式</w:t>
      </w:r>
      <w:r>
        <w:rPr/>
        <w:t>生成</w:t>
      </w:r>
      <w:r>
        <w:rPr>
          <w:spacing w:val="-48"/>
        </w:rPr>
        <w:t>、</w:t>
      </w:r>
      <w:r>
        <w:rPr>
          <w:spacing w:val="-3"/>
        </w:rPr>
        <w:t>记</w:t>
      </w:r>
      <w:r>
        <w:rPr/>
        <w:t>录</w:t>
      </w:r>
      <w:r>
        <w:rPr>
          <w:spacing w:val="-48"/>
        </w:rPr>
        <w:t>、</w:t>
      </w:r>
      <w:r>
        <w:rPr/>
        <w:t>处理</w:t>
      </w:r>
      <w:r>
        <w:rPr>
          <w:spacing w:val="-3"/>
        </w:rPr>
        <w:t>和</w:t>
      </w:r>
      <w:r>
        <w:rPr/>
        <w:t>报</w:t>
      </w:r>
      <w:r>
        <w:rPr/>
        <w:t> 告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能认为</w:t>
      </w:r>
      <w:r>
        <w:rPr>
          <w:spacing w:val="-3"/>
        </w:rPr>
        <w:t>不</w:t>
      </w:r>
      <w:r>
        <w:rPr/>
        <w:t>能通</w:t>
      </w:r>
      <w:r>
        <w:rPr>
          <w:spacing w:val="-3"/>
        </w:rPr>
        <w:t>过设</w:t>
      </w:r>
      <w:r>
        <w:rPr/>
        <w:t>计有效</w:t>
      </w:r>
      <w:r>
        <w:rPr>
          <w:spacing w:val="-3"/>
        </w:rPr>
        <w:t>的</w:t>
      </w:r>
      <w:r>
        <w:rPr/>
        <w:t>实质</w:t>
      </w:r>
      <w:r>
        <w:rPr>
          <w:spacing w:val="-3"/>
        </w:rPr>
        <w:t>性程</w:t>
      </w:r>
      <w:r>
        <w:rPr/>
        <w:t>序</w:t>
      </w:r>
      <w:r>
        <w:rPr>
          <w:spacing w:val="-48"/>
        </w:rPr>
        <w:t>，</w:t>
      </w:r>
      <w:r>
        <w:rPr/>
        <w:t>将与</w:t>
      </w:r>
      <w:r>
        <w:rPr>
          <w:spacing w:val="-3"/>
        </w:rPr>
        <w:t>这</w:t>
      </w:r>
      <w:r>
        <w:rPr/>
        <w:t>些</w:t>
      </w:r>
      <w:r>
        <w:rPr/>
        <w:t> 交易相</w:t>
      </w:r>
      <w:r>
        <w:rPr>
          <w:spacing w:val="-3"/>
        </w:rPr>
        <w:t>关</w:t>
      </w:r>
      <w:r>
        <w:rPr/>
        <w:t>的重</w:t>
      </w:r>
      <w:r>
        <w:rPr>
          <w:spacing w:val="-3"/>
        </w:rPr>
        <w:t>大错</w:t>
      </w:r>
      <w:r>
        <w:rPr/>
        <w:t>报风险</w:t>
      </w:r>
      <w:r>
        <w:rPr>
          <w:spacing w:val="-3"/>
        </w:rPr>
        <w:t>降</w:t>
      </w:r>
      <w:r>
        <w:rPr/>
        <w:t>低至</w:t>
      </w:r>
      <w:r>
        <w:rPr>
          <w:spacing w:val="-3"/>
        </w:rPr>
        <w:t>可接</w:t>
      </w:r>
      <w:r>
        <w:rPr/>
        <w:t>受的低</w:t>
      </w:r>
      <w:r>
        <w:rPr>
          <w:spacing w:val="-3"/>
        </w:rPr>
        <w:t>水</w:t>
      </w:r>
      <w:r>
        <w:rPr/>
        <w:t>平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种情况下</w:t>
      </w:r>
      <w:r>
        <w:rPr>
          <w:spacing w:val="-48"/>
        </w:rPr>
        <w:t>，</w:t>
      </w:r>
      <w:r>
        <w:rPr/>
        <w:t>为</w:t>
      </w:r>
      <w:r>
        <w:rPr/>
        <w:t> </w:t>
      </w:r>
      <w:r>
        <w:rPr>
          <w:spacing w:val="-1"/>
        </w:rPr>
        <w:t>满足《中国注册会计师审计准则第</w:t>
      </w:r>
      <w:r>
        <w:rPr>
          <w:spacing w:val="-47"/>
        </w:rPr>
        <w:t> </w:t>
      </w:r>
      <w:r>
        <w:rPr>
          <w:rFonts w:ascii="Times New Roman" w:hAnsi="Times New Roman" w:cs="Times New Roman" w:eastAsia="Times New Roman"/>
          <w:spacing w:val="-2"/>
        </w:rPr>
        <w:t>1231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针对评估的重大错报</w:t>
      </w:r>
      <w:r>
        <w:rPr>
          <w:spacing w:val="25"/>
        </w:rPr>
        <w:t> </w:t>
      </w:r>
      <w:r>
        <w:rPr/>
        <w:t>风险采</w:t>
      </w:r>
      <w:r>
        <w:rPr>
          <w:spacing w:val="-3"/>
        </w:rPr>
        <w:t>取</w:t>
      </w:r>
      <w:r>
        <w:rPr/>
        <w:t>的应</w:t>
      </w:r>
      <w:r>
        <w:rPr>
          <w:spacing w:val="-3"/>
        </w:rPr>
        <w:t>对措</w:t>
      </w:r>
      <w:r>
        <w:rPr/>
        <w:t>施</w:t>
      </w:r>
      <w:r>
        <w:rPr>
          <w:spacing w:val="-48"/>
        </w:rPr>
        <w:t>》</w:t>
      </w:r>
      <w:r>
        <w:rPr/>
        <w:t>中就</w:t>
      </w:r>
      <w:r>
        <w:rPr>
          <w:spacing w:val="-3"/>
        </w:rPr>
        <w:t>相</w:t>
      </w:r>
      <w:r>
        <w:rPr/>
        <w:t>关控</w:t>
      </w:r>
      <w:r>
        <w:rPr>
          <w:spacing w:val="-3"/>
        </w:rPr>
        <w:t>制</w:t>
      </w:r>
      <w:r>
        <w:rPr/>
        <w:t>运</w:t>
      </w:r>
      <w:r>
        <w:rPr>
          <w:spacing w:val="1"/>
        </w:rPr>
        <w:t>行</w:t>
      </w:r>
      <w:r>
        <w:rPr/>
        <w:t>的</w:t>
      </w:r>
      <w:r>
        <w:rPr>
          <w:spacing w:val="-3"/>
        </w:rPr>
        <w:t>有</w:t>
      </w:r>
      <w:r>
        <w:rPr/>
        <w:t>效性</w:t>
      </w:r>
      <w:r>
        <w:rPr>
          <w:spacing w:val="-3"/>
        </w:rPr>
        <w:t>获取</w:t>
      </w:r>
      <w:r>
        <w:rPr/>
        <w:t>充分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</w:t>
      </w:r>
      <w:r>
        <w:rPr/>
        <w:t> 审计证</w:t>
      </w:r>
      <w:r>
        <w:rPr>
          <w:spacing w:val="-3"/>
        </w:rPr>
        <w:t>据</w:t>
      </w:r>
      <w:r>
        <w:rPr/>
        <w:t>的要</w:t>
      </w:r>
      <w:r>
        <w:rPr>
          <w:spacing w:val="-3"/>
        </w:rPr>
        <w:t>求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需要</w:t>
      </w:r>
      <w:r>
        <w:rPr>
          <w:spacing w:val="-3"/>
        </w:rPr>
        <w:t>测试</w:t>
      </w:r>
      <w:r>
        <w:rPr>
          <w:spacing w:val="1"/>
        </w:rPr>
        <w:t>与</w:t>
      </w:r>
      <w:r>
        <w:rPr/>
        <w:t>关联</w:t>
      </w:r>
      <w:r>
        <w:rPr>
          <w:spacing w:val="-3"/>
        </w:rPr>
        <w:t>方</w:t>
      </w:r>
      <w:r>
        <w:rPr/>
        <w:t>关系</w:t>
      </w:r>
      <w:r>
        <w:rPr>
          <w:spacing w:val="-3"/>
        </w:rPr>
        <w:t>及其</w:t>
      </w:r>
      <w:r>
        <w:rPr/>
        <w:t>交易记</w:t>
      </w:r>
      <w:r>
        <w:rPr>
          <w:spacing w:val="-3"/>
        </w:rPr>
        <w:t>录</w:t>
      </w:r>
      <w:r>
        <w:rPr/>
        <w:t>的</w:t>
      </w:r>
      <w:r>
        <w:rPr/>
        <w:t> </w:t>
      </w:r>
      <w:r>
        <w:rPr>
          <w:spacing w:val="-1"/>
        </w:rPr>
        <w:t>完整性和准确性相关的控制。</w:t>
      </w:r>
    </w:p>
    <w:p>
      <w:pPr>
        <w:pStyle w:val="Heading1"/>
        <w:spacing w:line="449" w:lineRule="exact"/>
        <w:ind w:right="0"/>
        <w:jc w:val="left"/>
        <w:rPr>
          <w:b w:val="0"/>
          <w:bCs w:val="0"/>
        </w:rPr>
      </w:pPr>
      <w:r>
        <w:rPr/>
        <w:t>（一）识别出以前未识别或未披露的关联方或重大关联方交易</w:t>
      </w:r>
      <w:r>
        <w:rPr>
          <w:b w:val="0"/>
          <w:bCs w:val="0"/>
        </w:rPr>
      </w:r>
    </w:p>
    <w:p>
      <w:pPr>
        <w:spacing w:line="366" w:lineRule="auto" w:before="161"/>
        <w:ind w:left="120" w:right="11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向项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目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组成员传达与新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识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别的关联方有关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的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信</w:t>
      </w:r>
      <w:r>
        <w:rPr>
          <w:rFonts w:ascii="宋体" w:hAnsi="宋体" w:cs="宋体" w:eastAsia="宋体"/>
          <w:b/>
          <w:bCs/>
          <w:spacing w:val="-115"/>
          <w:w w:val="95"/>
          <w:sz w:val="28"/>
          <w:szCs w:val="28"/>
        </w:rPr>
        <w:t>息</w:t>
      </w:r>
      <w:r>
        <w:rPr>
          <w:rFonts w:ascii="宋体" w:hAnsi="宋体" w:cs="宋体" w:eastAsia="宋体"/>
          <w:w w:val="95"/>
          <w:sz w:val="28"/>
          <w:szCs w:val="28"/>
        </w:rPr>
        <w:t>（参见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本</w:t>
      </w:r>
      <w:r>
        <w:rPr>
          <w:rFonts w:ascii="宋体" w:hAnsi="宋体" w:cs="宋体" w:eastAsia="宋体"/>
          <w:w w:val="95"/>
          <w:sz w:val="28"/>
          <w:szCs w:val="28"/>
        </w:rPr>
        <w:t>准则第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二十三条第（一）项）</w:t>
      </w:r>
    </w:p>
    <w:p>
      <w:pPr>
        <w:pStyle w:val="BodyText"/>
        <w:spacing w:line="356" w:lineRule="auto" w:before="48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及时</w:t>
      </w:r>
      <w:r>
        <w:rPr>
          <w:spacing w:val="-3"/>
        </w:rPr>
        <w:t>向</w:t>
      </w:r>
      <w:r>
        <w:rPr/>
        <w:t>项目</w:t>
      </w:r>
      <w:r>
        <w:rPr>
          <w:spacing w:val="-3"/>
        </w:rPr>
        <w:t>组</w:t>
      </w:r>
      <w:r>
        <w:rPr/>
        <w:t>成员传</w:t>
      </w:r>
      <w:r>
        <w:rPr>
          <w:spacing w:val="-3"/>
        </w:rPr>
        <w:t>达</w:t>
      </w:r>
      <w:r>
        <w:rPr/>
        <w:t>有关</w:t>
      </w:r>
      <w:r>
        <w:rPr>
          <w:spacing w:val="-3"/>
        </w:rPr>
        <w:t>新识</w:t>
      </w:r>
      <w:r>
        <w:rPr/>
        <w:t>别的关</w:t>
      </w:r>
      <w:r>
        <w:rPr>
          <w:spacing w:val="-3"/>
        </w:rPr>
        <w:t>联</w:t>
      </w:r>
      <w:r>
        <w:rPr/>
        <w:t>方信</w:t>
      </w:r>
      <w:r>
        <w:rPr>
          <w:spacing w:val="1"/>
        </w:rPr>
        <w:t>息</w:t>
      </w:r>
      <w:r>
        <w:rPr>
          <w:spacing w:val="-51"/>
        </w:rPr>
        <w:t>，</w:t>
      </w:r>
      <w:r>
        <w:rPr/>
        <w:t>有助于项</w:t>
      </w:r>
      <w:r>
        <w:rPr/>
        <w:t> </w:t>
      </w:r>
      <w:r>
        <w:rPr>
          <w:spacing w:val="5"/>
        </w:rPr>
        <w:t>目组成员确定这些信息是否对已实施风险评估程序的结果和由此得</w:t>
      </w:r>
      <w:r>
        <w:rPr>
          <w:spacing w:val="29"/>
        </w:rPr>
        <w:t> </w:t>
      </w:r>
      <w:r>
        <w:rPr>
          <w:spacing w:val="-2"/>
        </w:rPr>
        <w:t>出的结论产生影响，包括是否需要重新评估重大错报风险。</w:t>
      </w:r>
    </w:p>
    <w:p>
      <w:pPr>
        <w:spacing w:line="366" w:lineRule="auto" w:before="59"/>
        <w:ind w:left="120" w:right="113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z w:val="28"/>
          <w:szCs w:val="28"/>
        </w:rPr>
        <w:t>与新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识</w:t>
      </w:r>
      <w:r>
        <w:rPr>
          <w:rFonts w:ascii="宋体" w:hAnsi="宋体" w:cs="宋体" w:eastAsia="宋体"/>
          <w:b/>
          <w:bCs/>
          <w:sz w:val="28"/>
          <w:szCs w:val="28"/>
        </w:rPr>
        <w:t>别出的关联方或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重</w:t>
      </w:r>
      <w:r>
        <w:rPr>
          <w:rFonts w:ascii="宋体" w:hAnsi="宋体" w:cs="宋体" w:eastAsia="宋体"/>
          <w:b/>
          <w:bCs/>
          <w:sz w:val="28"/>
          <w:szCs w:val="28"/>
        </w:rPr>
        <w:t>大关联方交易有</w:t>
      </w:r>
      <w:r>
        <w:rPr>
          <w:rFonts w:ascii="宋体" w:hAnsi="宋体" w:cs="宋体" w:eastAsia="宋体"/>
          <w:b/>
          <w:bCs/>
          <w:spacing w:val="2"/>
          <w:sz w:val="28"/>
          <w:szCs w:val="28"/>
        </w:rPr>
        <w:t>关</w:t>
      </w:r>
      <w:r>
        <w:rPr>
          <w:rFonts w:ascii="宋体" w:hAnsi="宋体" w:cs="宋体" w:eastAsia="宋体"/>
          <w:b/>
          <w:bCs/>
          <w:sz w:val="28"/>
          <w:szCs w:val="28"/>
        </w:rPr>
        <w:t>的实质性程</w:t>
      </w:r>
      <w:r>
        <w:rPr>
          <w:rFonts w:ascii="宋体" w:hAnsi="宋体" w:cs="宋体" w:eastAsia="宋体"/>
          <w:b/>
          <w:bCs/>
          <w:spacing w:val="-124"/>
          <w:sz w:val="28"/>
          <w:szCs w:val="28"/>
        </w:rPr>
        <w:t>序</w:t>
      </w:r>
      <w:r>
        <w:rPr>
          <w:rFonts w:ascii="宋体" w:hAnsi="宋体" w:cs="宋体" w:eastAsia="宋体"/>
          <w:sz w:val="28"/>
          <w:szCs w:val="28"/>
        </w:rPr>
        <w:t>（参见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本准则第二十三条第（三）项）</w:t>
      </w:r>
    </w:p>
    <w:p>
      <w:pPr>
        <w:pStyle w:val="BodyText"/>
        <w:spacing w:line="348" w:lineRule="auto" w:before="45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针对</w:t>
      </w:r>
      <w:r>
        <w:rPr>
          <w:spacing w:val="-3"/>
        </w:rPr>
        <w:t>新</w:t>
      </w:r>
      <w:r>
        <w:rPr/>
        <w:t>识别</w:t>
      </w:r>
      <w:r>
        <w:rPr>
          <w:spacing w:val="-3"/>
        </w:rPr>
        <w:t>出</w:t>
      </w:r>
      <w:r>
        <w:rPr/>
        <w:t>的关联</w:t>
      </w:r>
      <w:r>
        <w:rPr>
          <w:spacing w:val="-3"/>
        </w:rPr>
        <w:t>方</w:t>
      </w:r>
      <w:r>
        <w:rPr/>
        <w:t>或重</w:t>
      </w:r>
      <w:r>
        <w:rPr>
          <w:spacing w:val="-3"/>
        </w:rPr>
        <w:t>大关</w:t>
      </w:r>
      <w:r>
        <w:rPr/>
        <w:t>联方交易</w:t>
      </w:r>
      <w:r>
        <w:rPr>
          <w:spacing w:val="-49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计师可能</w:t>
      </w:r>
      <w:r>
        <w:rPr/>
        <w:t> </w:t>
      </w:r>
      <w:r>
        <w:rPr>
          <w:spacing w:val="-1"/>
        </w:rPr>
        <w:t>实施的实质性程序的例子包括：</w:t>
      </w:r>
    </w:p>
    <w:p>
      <w:pPr>
        <w:pStyle w:val="BodyText"/>
        <w:spacing w:line="361" w:lineRule="auto" w:before="66"/>
        <w:ind w:right="112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）询问被审计单位与新识别出的关联方之间的关系的性质，</w:t>
      </w:r>
      <w:r>
        <w:rPr>
          <w:spacing w:val="44"/>
        </w:rPr>
        <w:t> </w:t>
      </w:r>
      <w:r>
        <w:rPr/>
        <w:t>包</w:t>
      </w:r>
      <w:r>
        <w:rPr>
          <w:spacing w:val="-1"/>
        </w:rPr>
        <w:t>括</w:t>
      </w:r>
      <w:r>
        <w:rPr/>
        <w:t>向</w:t>
      </w:r>
      <w:r>
        <w:rPr>
          <w:spacing w:val="-3"/>
        </w:rPr>
        <w:t>对</w:t>
      </w:r>
      <w:r>
        <w:rPr/>
        <w:t>被审</w:t>
      </w:r>
      <w:r>
        <w:rPr>
          <w:spacing w:val="-3"/>
        </w:rPr>
        <w:t>计单</w:t>
      </w:r>
      <w:r>
        <w:rPr/>
        <w:t>位及其</w:t>
      </w:r>
      <w:r>
        <w:rPr>
          <w:spacing w:val="-3"/>
        </w:rPr>
        <w:t>业</w:t>
      </w:r>
      <w:r>
        <w:rPr/>
        <w:t>务非</w:t>
      </w:r>
      <w:r>
        <w:rPr>
          <w:spacing w:val="-3"/>
        </w:rPr>
        <w:t>常了</w:t>
      </w:r>
      <w:r>
        <w:rPr/>
        <w:t>解的外</w:t>
      </w:r>
      <w:r>
        <w:rPr>
          <w:spacing w:val="-3"/>
        </w:rPr>
        <w:t>部</w:t>
      </w:r>
      <w:r>
        <w:rPr/>
        <w:t>人</w:t>
      </w:r>
      <w:r>
        <w:rPr>
          <w:spacing w:val="1"/>
        </w:rPr>
        <w:t>士</w:t>
      </w:r>
      <w:r>
        <w:rPr>
          <w:spacing w:val="-3"/>
        </w:rPr>
        <w:t>询</w:t>
      </w:r>
      <w:r>
        <w:rPr>
          <w:spacing w:val="-51"/>
        </w:rPr>
        <w:t>问</w:t>
      </w:r>
      <w:r>
        <w:rPr/>
        <w:t>（如适用</w:t>
      </w:r>
      <w:r>
        <w:rPr>
          <w:spacing w:val="-48"/>
        </w:rPr>
        <w:t>，</w:t>
      </w:r>
      <w:r>
        <w:rPr/>
        <w:t>并</w:t>
      </w:r>
      <w:r>
        <w:rPr/>
        <w:t> </w:t>
      </w:r>
      <w:r>
        <w:rPr>
          <w:spacing w:val="2"/>
        </w:rPr>
        <w:t>且</w:t>
      </w:r>
      <w:r>
        <w:rPr/>
        <w:t>法律</w:t>
      </w:r>
      <w:r>
        <w:rPr>
          <w:spacing w:val="2"/>
        </w:rPr>
        <w:t>法</w:t>
      </w:r>
      <w:r>
        <w:rPr/>
        <w:t>规或</w:t>
      </w:r>
      <w:r>
        <w:rPr>
          <w:spacing w:val="2"/>
        </w:rPr>
        <w:t>注</w:t>
      </w:r>
      <w:r>
        <w:rPr/>
        <w:t>册</w:t>
      </w:r>
      <w:r>
        <w:rPr>
          <w:spacing w:val="2"/>
        </w:rPr>
        <w:t>会</w:t>
      </w:r>
      <w:r>
        <w:rPr/>
        <w:t>计师</w:t>
      </w:r>
      <w:r>
        <w:rPr>
          <w:spacing w:val="2"/>
        </w:rPr>
        <w:t>职</w:t>
      </w:r>
      <w:r>
        <w:rPr/>
        <w:t>业道</w:t>
      </w:r>
      <w:r>
        <w:rPr>
          <w:spacing w:val="2"/>
        </w:rPr>
        <w:t>德</w:t>
      </w:r>
      <w:r>
        <w:rPr/>
        <w:t>守</w:t>
      </w:r>
      <w:r>
        <w:rPr>
          <w:spacing w:val="2"/>
        </w:rPr>
        <w:t>则</w:t>
      </w:r>
      <w:r>
        <w:rPr/>
        <w:t>未予</w:t>
      </w:r>
      <w:r>
        <w:rPr>
          <w:spacing w:val="2"/>
        </w:rPr>
        <w:t>禁止</w:t>
      </w:r>
      <w:r>
        <w:rPr>
          <w:spacing w:val="-142"/>
        </w:rPr>
        <w:t>）</w:t>
      </w:r>
      <w:r>
        <w:rPr/>
        <w:t>。</w:t>
      </w:r>
      <w:r>
        <w:rPr>
          <w:spacing w:val="2"/>
        </w:rPr>
        <w:t>这</w:t>
      </w:r>
      <w:r>
        <w:rPr/>
        <w:t>些</w:t>
      </w:r>
      <w:r>
        <w:rPr>
          <w:spacing w:val="2"/>
        </w:rPr>
        <w:t>外</w:t>
      </w:r>
      <w:r>
        <w:rPr/>
        <w:t>部人</w:t>
      </w:r>
      <w:r>
        <w:rPr>
          <w:spacing w:val="2"/>
        </w:rPr>
        <w:t>士</w:t>
      </w:r>
      <w:r>
        <w:rPr/>
        <w:t>包</w:t>
      </w:r>
      <w:r>
        <w:rPr/>
        <w:t> 括法律</w:t>
      </w:r>
      <w:r>
        <w:rPr>
          <w:spacing w:val="-3"/>
        </w:rPr>
        <w:t>顾</w:t>
      </w:r>
      <w:r>
        <w:rPr/>
        <w:t>问</w:t>
      </w:r>
      <w:r>
        <w:rPr>
          <w:spacing w:val="-24"/>
        </w:rPr>
        <w:t>、</w:t>
      </w:r>
      <w:r>
        <w:rPr/>
        <w:t>主</w:t>
      </w:r>
      <w:r>
        <w:rPr>
          <w:spacing w:val="-3"/>
        </w:rPr>
        <w:t>要</w:t>
      </w:r>
      <w:r>
        <w:rPr/>
        <w:t>代理商</w:t>
      </w:r>
      <w:r>
        <w:rPr>
          <w:spacing w:val="-24"/>
        </w:rPr>
        <w:t>、</w:t>
      </w:r>
      <w:r>
        <w:rPr>
          <w:spacing w:val="-3"/>
        </w:rPr>
        <w:t>主</w:t>
      </w:r>
      <w:r>
        <w:rPr/>
        <w:t>要业</w:t>
      </w:r>
      <w:r>
        <w:rPr>
          <w:spacing w:val="-3"/>
        </w:rPr>
        <w:t>务</w:t>
      </w:r>
      <w:r>
        <w:rPr/>
        <w:t>代表</w:t>
      </w:r>
      <w:r>
        <w:rPr>
          <w:spacing w:val="-24"/>
        </w:rPr>
        <w:t>、</w:t>
      </w:r>
      <w:r>
        <w:rPr/>
        <w:t>咨</w:t>
      </w:r>
      <w:r>
        <w:rPr>
          <w:spacing w:val="-3"/>
        </w:rPr>
        <w:t>询</w:t>
      </w:r>
      <w:r>
        <w:rPr/>
        <w:t>专家</w:t>
      </w:r>
      <w:r>
        <w:rPr>
          <w:spacing w:val="-27"/>
        </w:rPr>
        <w:t>、</w:t>
      </w:r>
      <w:r>
        <w:rPr/>
        <w:t>担保人</w:t>
      </w:r>
      <w:r>
        <w:rPr>
          <w:spacing w:val="-3"/>
        </w:rPr>
        <w:t>或</w:t>
      </w:r>
      <w:r>
        <w:rPr/>
        <w:t>其他</w:t>
      </w:r>
      <w:r>
        <w:rPr/>
        <w:t> </w:t>
      </w:r>
      <w:r>
        <w:rPr>
          <w:spacing w:val="-1"/>
        </w:rPr>
        <w:t>关系密切的商业伙伴等；</w:t>
      </w:r>
    </w:p>
    <w:p>
      <w:pPr>
        <w:spacing w:after="0" w:line="361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46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）分析与新识别出的关联方进行的交易的会计记录，可以采</w:t>
      </w:r>
      <w:r>
        <w:rPr>
          <w:spacing w:val="46"/>
        </w:rPr>
        <w:t> </w:t>
      </w:r>
      <w:r>
        <w:rPr>
          <w:spacing w:val="-1"/>
        </w:rPr>
        <w:t>用计算机辅助审计技术进行分析；</w:t>
      </w:r>
    </w:p>
    <w:p>
      <w:pPr>
        <w:pStyle w:val="BodyText"/>
        <w:spacing w:line="356" w:lineRule="auto" w:before="71"/>
        <w:ind w:right="25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）核实新识别出的关联方交易的条款和条件，评价是否已经</w:t>
      </w:r>
      <w:r>
        <w:rPr>
          <w:spacing w:val="44"/>
        </w:rPr>
        <w:t> </w:t>
      </w:r>
      <w:r>
        <w:rPr>
          <w:spacing w:val="5"/>
        </w:rPr>
        <w:t>按照适用的财务报告编制基础的规定对关联方交易进行恰当会计处</w:t>
      </w:r>
      <w:r>
        <w:rPr>
          <w:spacing w:val="24"/>
        </w:rPr>
        <w:t> </w:t>
      </w:r>
      <w:r>
        <w:rPr>
          <w:spacing w:val="-1"/>
        </w:rPr>
        <w:t>理和披露。</w:t>
      </w:r>
    </w:p>
    <w:p>
      <w:pPr>
        <w:spacing w:before="59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管理层有意不予披露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（参见本准则第二十三条第（五）项）</w:t>
      </w:r>
    </w:p>
    <w:p>
      <w:pPr>
        <w:pStyle w:val="BodyText"/>
        <w:spacing w:line="356" w:lineRule="auto" w:before="193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有</w:t>
      </w:r>
      <w:r>
        <w:rPr>
          <w:spacing w:val="-3"/>
        </w:rPr>
        <w:t>意</w:t>
      </w:r>
      <w:r>
        <w:rPr/>
        <w:t>不向注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师披</w:t>
      </w:r>
      <w:r>
        <w:rPr/>
        <w:t>露关联</w:t>
      </w:r>
      <w:r>
        <w:rPr>
          <w:spacing w:val="-3"/>
        </w:rPr>
        <w:t>方</w:t>
      </w:r>
      <w:r>
        <w:rPr/>
        <w:t>关系</w:t>
      </w:r>
      <w:r>
        <w:rPr>
          <w:spacing w:val="-3"/>
        </w:rPr>
        <w:t>或重</w:t>
      </w:r>
      <w:r>
        <w:rPr/>
        <w:t>大关联</w:t>
      </w:r>
      <w:r>
        <w:rPr/>
        <w:t> 方交易</w:t>
      </w:r>
      <w:r>
        <w:rPr>
          <w:spacing w:val="-3"/>
        </w:rPr>
        <w:t>信</w:t>
      </w:r>
      <w:r>
        <w:rPr/>
        <w:t>息</w:t>
      </w:r>
      <w:r>
        <w:rPr>
          <w:spacing w:val="-224"/>
        </w:rPr>
        <w:t>，</w:t>
      </w:r>
      <w:r>
        <w:rPr>
          <w:spacing w:val="-3"/>
        </w:rPr>
        <w:t>《</w:t>
      </w:r>
      <w:r>
        <w:rPr/>
        <w:t>中</w:t>
      </w:r>
      <w:r>
        <w:rPr>
          <w:spacing w:val="-3"/>
        </w:rPr>
        <w:t>国</w:t>
      </w:r>
      <w:r>
        <w:rPr/>
        <w:t>注册会</w:t>
      </w:r>
      <w:r>
        <w:rPr>
          <w:spacing w:val="-3"/>
        </w:rPr>
        <w:t>计</w:t>
      </w:r>
      <w:r>
        <w:rPr/>
        <w:t>师审</w:t>
      </w:r>
      <w:r>
        <w:rPr>
          <w:spacing w:val="-3"/>
        </w:rPr>
        <w:t>计准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41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>
          <w:spacing w:val="-3"/>
        </w:rPr>
        <w:t>财</w:t>
      </w:r>
      <w:r>
        <w:rPr/>
        <w:t>务报表</w:t>
      </w:r>
      <w:r>
        <w:rPr>
          <w:spacing w:val="-3"/>
        </w:rPr>
        <w:t>审</w:t>
      </w:r>
      <w:r>
        <w:rPr/>
        <w:t>计</w:t>
      </w:r>
      <w:r>
        <w:rPr/>
        <w:t> </w:t>
      </w:r>
      <w:r>
        <w:rPr>
          <w:spacing w:val="5"/>
        </w:rPr>
        <w:t>中与舞弊相关的责任》及其应用指南中的要求和指引适用于这种情</w:t>
      </w:r>
      <w:r>
        <w:rPr>
          <w:spacing w:val="30"/>
        </w:rPr>
        <w:t> </w:t>
      </w:r>
      <w:r>
        <w:rPr>
          <w:spacing w:val="-1"/>
        </w:rPr>
        <w:t>况</w:t>
      </w:r>
      <w:r>
        <w:rPr>
          <w:spacing w:val="-94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还</w:t>
      </w:r>
      <w:r>
        <w:rPr>
          <w:spacing w:val="-3"/>
        </w:rPr>
        <w:t>可</w:t>
      </w:r>
      <w:r>
        <w:rPr/>
        <w:t>能考虑</w:t>
      </w:r>
      <w:r>
        <w:rPr>
          <w:spacing w:val="-3"/>
        </w:rPr>
        <w:t>是</w:t>
      </w:r>
      <w:r>
        <w:rPr/>
        <w:t>否有</w:t>
      </w:r>
      <w:r>
        <w:rPr>
          <w:spacing w:val="-3"/>
        </w:rPr>
        <w:t>必要</w:t>
      </w:r>
      <w:r>
        <w:rPr/>
        <w:t>重新评</w:t>
      </w:r>
      <w:r>
        <w:rPr>
          <w:spacing w:val="-3"/>
        </w:rPr>
        <w:t>价</w:t>
      </w:r>
      <w:r>
        <w:rPr/>
        <w:t>管理</w:t>
      </w:r>
      <w:r>
        <w:rPr>
          <w:spacing w:val="-3"/>
        </w:rPr>
        <w:t>层对</w:t>
      </w:r>
      <w:r>
        <w:rPr/>
        <w:t>询问的</w:t>
      </w:r>
      <w:r>
        <w:rPr>
          <w:spacing w:val="-3"/>
        </w:rPr>
        <w:t>答</w:t>
      </w:r>
      <w:r>
        <w:rPr/>
        <w:t>复</w:t>
      </w:r>
      <w:r>
        <w:rPr/>
        <w:t> </w:t>
      </w:r>
      <w:r>
        <w:rPr>
          <w:spacing w:val="-1"/>
        </w:rPr>
        <w:t>以及管理层声明的可靠性。</w:t>
      </w:r>
    </w:p>
    <w:p>
      <w:pPr>
        <w:pStyle w:val="Heading1"/>
        <w:spacing w:line="457" w:lineRule="exact"/>
        <w:ind w:right="0"/>
        <w:jc w:val="left"/>
        <w:rPr>
          <w:b w:val="0"/>
          <w:bCs w:val="0"/>
        </w:rPr>
      </w:pPr>
      <w:r>
        <w:rPr/>
        <w:t>（二）识别出的超出正常经营过程的重大关联方交易</w:t>
      </w:r>
      <w:r>
        <w:rPr>
          <w:b w:val="0"/>
          <w:bCs w:val="0"/>
        </w:rPr>
      </w:r>
    </w:p>
    <w:p>
      <w:pPr>
        <w:spacing w:before="161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评价重大关联方交易的商业理由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（参见本准则第二十四条）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37</w:t>
      </w:r>
      <w:r>
        <w:rPr>
          <w:spacing w:val="-1"/>
        </w:rPr>
        <w:t>．在评价超出正常经营过程的重大关联方交易的商业理由时，</w:t>
      </w:r>
      <w:r>
        <w:rPr>
          <w:spacing w:val="22"/>
        </w:rPr>
        <w:t> </w:t>
      </w:r>
      <w:r>
        <w:rPr>
          <w:spacing w:val="-1"/>
        </w:rPr>
        <w:t>注册会计师可能考虑下列事项：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118"/>
        </w:rPr>
        <w:t>）</w:t>
      </w:r>
      <w:r>
        <w:rPr/>
        <w:t>交易是</w:t>
      </w:r>
      <w:r>
        <w:rPr>
          <w:spacing w:val="-3"/>
        </w:rPr>
        <w:t>否</w:t>
      </w:r>
      <w:r>
        <w:rPr/>
        <w:t>过</w:t>
      </w:r>
      <w:r>
        <w:rPr>
          <w:spacing w:val="-3"/>
        </w:rPr>
        <w:t>于</w:t>
      </w:r>
      <w:r>
        <w:rPr/>
        <w:t>复</w:t>
      </w:r>
      <w:r>
        <w:rPr>
          <w:spacing w:val="-117"/>
        </w:rPr>
        <w:t>杂</w:t>
      </w:r>
      <w:r>
        <w:rPr/>
        <w:t>（如</w:t>
      </w:r>
      <w:r>
        <w:rPr>
          <w:spacing w:val="-3"/>
        </w:rPr>
        <w:t>交</w:t>
      </w:r>
      <w:r>
        <w:rPr/>
        <w:t>易是</w:t>
      </w:r>
      <w:r>
        <w:rPr>
          <w:spacing w:val="-3"/>
        </w:rPr>
        <w:t>否涉</w:t>
      </w:r>
      <w:r>
        <w:rPr/>
        <w:t>及集团</w:t>
      </w:r>
      <w:r>
        <w:rPr>
          <w:spacing w:val="-3"/>
        </w:rPr>
        <w:t>内</w:t>
      </w:r>
      <w:r>
        <w:rPr/>
        <w:t>部多</w:t>
      </w:r>
      <w:r>
        <w:rPr>
          <w:spacing w:val="-3"/>
        </w:rPr>
        <w:t>个关</w:t>
      </w:r>
      <w:r>
        <w:rPr/>
        <w:t>联</w:t>
      </w:r>
      <w:r>
        <w:rPr>
          <w:spacing w:val="1"/>
        </w:rPr>
        <w:t>方</w:t>
      </w:r>
      <w:r>
        <w:rPr>
          <w:spacing w:val="-142"/>
        </w:rPr>
        <w:t>）</w:t>
      </w:r>
      <w:r>
        <w:rPr/>
        <w:t>；</w:t>
      </w:r>
    </w:p>
    <w:p>
      <w:pPr>
        <w:pStyle w:val="BodyText"/>
        <w:spacing w:line="348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）交易条款是否异常（如价格、利率、担保或付款等条件是</w:t>
      </w:r>
      <w:r>
        <w:rPr>
          <w:spacing w:val="44"/>
        </w:rPr>
        <w:t> </w:t>
      </w:r>
      <w:r>
        <w:rPr/>
        <w:t>否异</w:t>
      </w:r>
      <w:r>
        <w:rPr>
          <w:spacing w:val="-3"/>
        </w:rPr>
        <w:t>常</w:t>
      </w:r>
      <w:r>
        <w:rPr>
          <w:spacing w:val="-140"/>
        </w:rPr>
        <w:t>）</w:t>
      </w:r>
      <w:r>
        <w:rPr/>
        <w:t>；</w:t>
      </w:r>
    </w:p>
    <w:p>
      <w:pPr>
        <w:pStyle w:val="BodyText"/>
        <w:spacing w:line="240" w:lineRule="auto" w:before="6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）交易的发生是否缺乏明显且符合逻辑的商业理由；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）交易是否涉及以前未识别的关联方；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）交易的处理方式是否异常；</w:t>
      </w:r>
    </w:p>
    <w:p>
      <w:pPr>
        <w:pStyle w:val="BodyText"/>
        <w:spacing w:line="346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）管理层是否已与治理层就这类交易的性质和会计处理进行</w:t>
      </w:r>
      <w:r>
        <w:rPr>
          <w:spacing w:val="42"/>
        </w:rPr>
        <w:t> </w:t>
      </w:r>
      <w:r>
        <w:rPr/>
        <w:t>讨论；</w:t>
      </w:r>
    </w:p>
    <w:p>
      <w:pPr>
        <w:spacing w:after="0" w:line="346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 w:before="3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）管理层是否更强调需要采用某项特定的会计处理方式，而</w:t>
      </w:r>
      <w:r>
        <w:rPr>
          <w:spacing w:val="42"/>
        </w:rPr>
        <w:t> </w:t>
      </w:r>
      <w:r>
        <w:rPr>
          <w:spacing w:val="-1"/>
        </w:rPr>
        <w:t>不够重视交易的经济实质。</w:t>
      </w:r>
    </w:p>
    <w:p>
      <w:pPr>
        <w:pStyle w:val="BodyText"/>
        <w:spacing w:line="356" w:lineRule="auto" w:before="71"/>
        <w:ind w:right="116"/>
        <w:jc w:val="both"/>
      </w:pPr>
      <w:r>
        <w:rPr/>
        <w:t>如果管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解释</w:t>
      </w:r>
      <w:r>
        <w:rPr/>
        <w:t>与关联</w:t>
      </w:r>
      <w:r>
        <w:rPr>
          <w:spacing w:val="-3"/>
        </w:rPr>
        <w:t>方</w:t>
      </w:r>
      <w:r>
        <w:rPr/>
        <w:t>交易</w:t>
      </w:r>
      <w:r>
        <w:rPr>
          <w:spacing w:val="-3"/>
        </w:rPr>
        <w:t>条款</w:t>
      </w:r>
      <w:r>
        <w:rPr/>
        <w:t>存在重</w:t>
      </w:r>
      <w:r>
        <w:rPr>
          <w:spacing w:val="-3"/>
        </w:rPr>
        <w:t>大</w:t>
      </w:r>
      <w:r>
        <w:rPr/>
        <w:t>不一</w:t>
      </w:r>
      <w:r>
        <w:rPr>
          <w:spacing w:val="-3"/>
        </w:rPr>
        <w:t>致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册会计</w:t>
      </w:r>
      <w:r>
        <w:rPr/>
        <w:t> </w:t>
      </w:r>
      <w:r>
        <w:rPr>
          <w:spacing w:val="-1"/>
        </w:rPr>
        <w:t>师需要按照《中国注册会计师审计准则第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1301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审计证据》的</w:t>
      </w:r>
      <w:r>
        <w:rPr>
          <w:spacing w:val="25"/>
        </w:rPr>
        <w:t> </w:t>
      </w:r>
      <w:r>
        <w:rPr>
          <w:spacing w:val="-1"/>
        </w:rPr>
        <w:t>规定，考虑管理层对其他重大事项作出的解释和声明的可靠性。</w:t>
      </w:r>
    </w:p>
    <w:p>
      <w:pPr>
        <w:pStyle w:val="BodyText"/>
        <w:spacing w:line="360" w:lineRule="auto" w:before="59"/>
        <w:ind w:right="118"/>
        <w:jc w:val="both"/>
      </w:pPr>
      <w:r>
        <w:rPr>
          <w:rFonts w:ascii="Times New Roman" w:hAnsi="Times New Roman" w:cs="Times New Roman" w:eastAsia="Times New Roman"/>
          <w:spacing w:val="5"/>
        </w:rPr>
        <w:t>38</w:t>
      </w:r>
      <w:r>
        <w:rPr>
          <w:spacing w:val="5"/>
        </w:rPr>
        <w:t>．注册会计师也可以从关联方的角度了解上述交易的商业理</w:t>
      </w:r>
      <w:r>
        <w:rPr>
          <w:spacing w:val="34"/>
        </w:rPr>
        <w:t> </w:t>
      </w:r>
      <w:r>
        <w:rPr>
          <w:spacing w:val="5"/>
        </w:rPr>
        <w:t>由，这可能有助于注册会计师更好地了解交易的经济实质和发生原</w:t>
      </w:r>
      <w:r>
        <w:rPr>
          <w:spacing w:val="29"/>
        </w:rPr>
        <w:t> </w:t>
      </w:r>
      <w:r>
        <w:rPr>
          <w:spacing w:val="-1"/>
        </w:rPr>
        <w:t>因</w:t>
      </w:r>
      <w:r>
        <w:rPr>
          <w:spacing w:val="-48"/>
        </w:rPr>
        <w:t>。</w:t>
      </w:r>
      <w:r>
        <w:rPr/>
        <w:t>如果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师了解</w:t>
      </w:r>
      <w:r>
        <w:rPr>
          <w:spacing w:val="-3"/>
        </w:rPr>
        <w:t>的</w:t>
      </w:r>
      <w:r>
        <w:rPr/>
        <w:t>商业</w:t>
      </w:r>
      <w:r>
        <w:rPr>
          <w:spacing w:val="-3"/>
        </w:rPr>
        <w:t>理由</w:t>
      </w:r>
      <w:r>
        <w:rPr/>
        <w:t>与关联</w:t>
      </w:r>
      <w:r>
        <w:rPr>
          <w:spacing w:val="-3"/>
        </w:rPr>
        <w:t>方</w:t>
      </w:r>
      <w:r>
        <w:rPr/>
        <w:t>的业</w:t>
      </w:r>
      <w:r>
        <w:rPr>
          <w:spacing w:val="-3"/>
        </w:rPr>
        <w:t>务性</w:t>
      </w:r>
      <w:r>
        <w:rPr/>
        <w:t>质不一致</w:t>
      </w:r>
      <w:r>
        <w:rPr>
          <w:spacing w:val="-51"/>
        </w:rPr>
        <w:t>，</w:t>
      </w:r>
      <w:r>
        <w:rPr/>
        <w:t>则</w:t>
      </w:r>
      <w:r>
        <w:rPr/>
        <w:t> </w:t>
      </w:r>
      <w:r>
        <w:rPr>
          <w:spacing w:val="-1"/>
        </w:rPr>
        <w:t>可能表明存在舞弊风险因素。</w:t>
      </w:r>
    </w:p>
    <w:p>
      <w:pPr>
        <w:spacing w:before="5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5"/>
          <w:sz w:val="28"/>
          <w:szCs w:val="28"/>
        </w:rPr>
        <w:t>授权和批准重大关联方交易</w:t>
      </w:r>
      <w:r>
        <w:rPr>
          <w:rFonts w:ascii="宋体" w:hAnsi="宋体" w:cs="宋体" w:eastAsia="宋体"/>
          <w:spacing w:val="5"/>
          <w:sz w:val="28"/>
          <w:szCs w:val="28"/>
        </w:rPr>
        <w:t>（参见本准则第二十四条第一款第</w:t>
      </w:r>
    </w:p>
    <w:p>
      <w:pPr>
        <w:pStyle w:val="BodyText"/>
        <w:spacing w:line="240" w:lineRule="auto" w:before="192"/>
        <w:ind w:right="0" w:firstLine="0"/>
        <w:jc w:val="left"/>
      </w:pPr>
      <w:r>
        <w:rPr>
          <w:spacing w:val="-1"/>
        </w:rPr>
        <w:t>（二）项）</w:t>
      </w:r>
    </w:p>
    <w:p>
      <w:pPr>
        <w:pStyle w:val="BodyText"/>
        <w:spacing w:line="360" w:lineRule="auto" w:before="195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超</w:t>
      </w:r>
      <w:r>
        <w:rPr/>
        <w:t>出正</w:t>
      </w:r>
      <w:r>
        <w:rPr>
          <w:spacing w:val="-3"/>
        </w:rPr>
        <w:t>常</w:t>
      </w:r>
      <w:r>
        <w:rPr/>
        <w:t>经营过</w:t>
      </w:r>
      <w:r>
        <w:rPr>
          <w:spacing w:val="-3"/>
        </w:rPr>
        <w:t>程</w:t>
      </w:r>
      <w:r>
        <w:rPr/>
        <w:t>的重</w:t>
      </w:r>
      <w:r>
        <w:rPr>
          <w:spacing w:val="-3"/>
        </w:rPr>
        <w:t>大关</w:t>
      </w:r>
      <w:r>
        <w:rPr/>
        <w:t>联方交</w:t>
      </w:r>
      <w:r>
        <w:rPr>
          <w:spacing w:val="-3"/>
        </w:rPr>
        <w:t>易</w:t>
      </w:r>
      <w:r>
        <w:rPr/>
        <w:t>经管</w:t>
      </w:r>
      <w:r>
        <w:rPr>
          <w:spacing w:val="-3"/>
        </w:rPr>
        <w:t>理层</w:t>
      </w:r>
      <w:r>
        <w:rPr>
          <w:spacing w:val="-48"/>
        </w:rPr>
        <w:t>、</w:t>
      </w:r>
      <w:r>
        <w:rPr/>
        <w:t>治理层</w:t>
      </w:r>
      <w:r>
        <w:rPr/>
        <w:t> 或股</w:t>
      </w:r>
      <w:r>
        <w:rPr>
          <w:spacing w:val="-25"/>
        </w:rPr>
        <w:t>东</w:t>
      </w:r>
      <w:r>
        <w:rPr/>
        <w:t>（</w:t>
      </w:r>
      <w:r>
        <w:rPr>
          <w:spacing w:val="-3"/>
        </w:rPr>
        <w:t>如</w:t>
      </w:r>
      <w:r>
        <w:rPr/>
        <w:t>适用</w:t>
      </w:r>
      <w:r>
        <w:rPr>
          <w:spacing w:val="-26"/>
        </w:rPr>
        <w:t>）</w:t>
      </w:r>
      <w:r>
        <w:rPr/>
        <w:t>授权和</w:t>
      </w:r>
      <w:r>
        <w:rPr>
          <w:spacing w:val="-3"/>
        </w:rPr>
        <w:t>批</w:t>
      </w:r>
      <w:r>
        <w:rPr/>
        <w:t>准</w:t>
      </w:r>
      <w:r>
        <w:rPr>
          <w:spacing w:val="-24"/>
        </w:rPr>
        <w:t>，</w:t>
      </w:r>
      <w:r>
        <w:rPr/>
        <w:t>可</w:t>
      </w:r>
      <w:r>
        <w:rPr>
          <w:spacing w:val="-3"/>
        </w:rPr>
        <w:t>以</w:t>
      </w:r>
      <w:r>
        <w:rPr/>
        <w:t>为注册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提供</w:t>
      </w:r>
      <w:r>
        <w:rPr/>
        <w:t>审计证据</w:t>
      </w:r>
      <w:r>
        <w:rPr>
          <w:spacing w:val="-27"/>
        </w:rPr>
        <w:t>，</w:t>
      </w:r>
      <w:r>
        <w:rPr/>
        <w:t>表</w:t>
      </w:r>
      <w:r>
        <w:rPr/>
        <w:t> 明该项</w:t>
      </w:r>
      <w:r>
        <w:rPr>
          <w:spacing w:val="-3"/>
        </w:rPr>
        <w:t>交</w:t>
      </w:r>
      <w:r>
        <w:rPr/>
        <w:t>易已</w:t>
      </w:r>
      <w:r>
        <w:rPr>
          <w:spacing w:val="-3"/>
        </w:rPr>
        <w:t>在被</w:t>
      </w:r>
      <w:r>
        <w:rPr/>
        <w:t>审计单</w:t>
      </w:r>
      <w:r>
        <w:rPr>
          <w:spacing w:val="-2"/>
        </w:rPr>
        <w:t>位</w:t>
      </w:r>
      <w:r>
        <w:rPr/>
        <w:t>内部</w:t>
      </w:r>
      <w:r>
        <w:rPr>
          <w:spacing w:val="-3"/>
        </w:rPr>
        <w:t>的适</w:t>
      </w:r>
      <w:r>
        <w:rPr/>
        <w:t>当层面</w:t>
      </w:r>
      <w:r>
        <w:rPr>
          <w:spacing w:val="-3"/>
        </w:rPr>
        <w:t>进</w:t>
      </w:r>
      <w:r>
        <w:rPr/>
        <w:t>行了</w:t>
      </w:r>
      <w:r>
        <w:rPr>
          <w:spacing w:val="-3"/>
        </w:rPr>
        <w:t>考</w:t>
      </w:r>
      <w:r>
        <w:rPr/>
        <w:t>虑</w:t>
      </w:r>
      <w:r>
        <w:rPr>
          <w:spacing w:val="-97"/>
        </w:rPr>
        <w:t>，</w:t>
      </w:r>
      <w:r>
        <w:rPr/>
        <w:t>并在财</w:t>
      </w:r>
      <w:r>
        <w:rPr>
          <w:spacing w:val="-3"/>
        </w:rPr>
        <w:t>务</w:t>
      </w:r>
      <w:r>
        <w:rPr/>
        <w:t>报</w:t>
      </w:r>
      <w:r>
        <w:rPr/>
        <w:t> </w:t>
      </w:r>
      <w:r>
        <w:rPr>
          <w:spacing w:val="-1"/>
        </w:rPr>
        <w:t>表中恰当披露了交易的条款和条件。</w:t>
      </w:r>
    </w:p>
    <w:p>
      <w:pPr>
        <w:pStyle w:val="BodyText"/>
        <w:spacing w:line="366" w:lineRule="auto" w:before="52"/>
        <w:ind w:right="114"/>
        <w:jc w:val="both"/>
      </w:pPr>
      <w:r>
        <w:rPr/>
        <w:t>如果存</w:t>
      </w:r>
      <w:r>
        <w:rPr>
          <w:spacing w:val="-3"/>
        </w:rPr>
        <w:t>在</w:t>
      </w:r>
      <w:r>
        <w:rPr/>
        <w:t>未经</w:t>
      </w:r>
      <w:r>
        <w:rPr>
          <w:spacing w:val="-3"/>
        </w:rPr>
        <w:t>授权</w:t>
      </w:r>
      <w:r>
        <w:rPr/>
        <w:t>和批准</w:t>
      </w:r>
      <w:r>
        <w:rPr>
          <w:spacing w:val="-3"/>
        </w:rPr>
        <w:t>的</w:t>
      </w:r>
      <w:r>
        <w:rPr/>
        <w:t>这类</w:t>
      </w:r>
      <w:r>
        <w:rPr>
          <w:spacing w:val="-3"/>
        </w:rPr>
        <w:t>交</w:t>
      </w:r>
      <w:r>
        <w:rPr/>
        <w:t>易</w:t>
      </w:r>
      <w:r>
        <w:rPr>
          <w:spacing w:val="-97"/>
        </w:rPr>
        <w:t>，</w:t>
      </w:r>
      <w:r>
        <w:rPr/>
        <w:t>且注册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与管</w:t>
      </w:r>
      <w:r>
        <w:rPr/>
        <w:t>理层或</w:t>
      </w:r>
      <w:r>
        <w:rPr/>
        <w:t> 治理层</w:t>
      </w:r>
      <w:r>
        <w:rPr>
          <w:spacing w:val="-3"/>
        </w:rPr>
        <w:t>进</w:t>
      </w:r>
      <w:r>
        <w:rPr/>
        <w:t>行讨</w:t>
      </w:r>
      <w:r>
        <w:rPr>
          <w:spacing w:val="-3"/>
        </w:rPr>
        <w:t>论后</w:t>
      </w:r>
      <w:r>
        <w:rPr/>
        <w:t>仍未获</w:t>
      </w:r>
      <w:r>
        <w:rPr>
          <w:spacing w:val="-3"/>
        </w:rPr>
        <w:t>取</w:t>
      </w:r>
      <w:r>
        <w:rPr/>
        <w:t>合理</w:t>
      </w:r>
      <w:r>
        <w:rPr>
          <w:spacing w:val="-3"/>
        </w:rPr>
        <w:t>解</w:t>
      </w:r>
      <w:r>
        <w:rPr/>
        <w:t>释</w:t>
      </w:r>
      <w:r>
        <w:rPr>
          <w:spacing w:val="-97"/>
        </w:rPr>
        <w:t>，</w:t>
      </w:r>
      <w:r>
        <w:rPr/>
        <w:t>则可能</w:t>
      </w:r>
      <w:r>
        <w:rPr>
          <w:spacing w:val="-3"/>
        </w:rPr>
        <w:t>表</w:t>
      </w:r>
      <w:r>
        <w:rPr/>
        <w:t>明存</w:t>
      </w:r>
      <w:r>
        <w:rPr>
          <w:spacing w:val="-3"/>
        </w:rPr>
        <w:t>在</w:t>
      </w:r>
      <w:r>
        <w:rPr>
          <w:spacing w:val="-1"/>
        </w:rPr>
        <w:t>由</w:t>
      </w:r>
      <w:r>
        <w:rPr/>
        <w:t>于舞弊</w:t>
      </w:r>
      <w:r>
        <w:rPr>
          <w:spacing w:val="-3"/>
        </w:rPr>
        <w:t>或</w:t>
      </w:r>
      <w:r>
        <w:rPr/>
        <w:t>错</w:t>
      </w:r>
      <w:r>
        <w:rPr/>
        <w:t> 误导致</w:t>
      </w:r>
      <w:r>
        <w:rPr>
          <w:spacing w:val="-3"/>
        </w:rPr>
        <w:t>的</w:t>
      </w:r>
      <w:r>
        <w:rPr/>
        <w:t>重大</w:t>
      </w:r>
      <w:r>
        <w:rPr>
          <w:spacing w:val="-3"/>
        </w:rPr>
        <w:t>错报</w:t>
      </w:r>
      <w:r>
        <w:rPr/>
        <w:t>风险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这</w:t>
      </w:r>
      <w:r>
        <w:rPr/>
        <w:t>种情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能需要</w:t>
      </w:r>
      <w:r>
        <w:rPr>
          <w:spacing w:val="-3"/>
        </w:rPr>
        <w:t>对</w:t>
      </w:r>
      <w:r>
        <w:rPr/>
        <w:t>其他</w:t>
      </w:r>
      <w:r>
        <w:rPr/>
        <w:t> </w:t>
      </w:r>
      <w:r>
        <w:rPr>
          <w:spacing w:val="-1"/>
        </w:rPr>
        <w:t>类似性质的交易保持警觉。</w:t>
      </w:r>
    </w:p>
    <w:p>
      <w:pPr>
        <w:pStyle w:val="BodyText"/>
        <w:spacing w:line="366" w:lineRule="auto" w:before="44"/>
        <w:ind w:right="116"/>
        <w:jc w:val="both"/>
      </w:pPr>
      <w:r>
        <w:rPr/>
        <w:t>然而</w:t>
      </w:r>
      <w:r>
        <w:rPr>
          <w:spacing w:val="-94"/>
        </w:rPr>
        <w:t>，</w:t>
      </w:r>
      <w:r>
        <w:rPr>
          <w:spacing w:val="-3"/>
        </w:rPr>
        <w:t>授</w:t>
      </w:r>
      <w:r>
        <w:rPr/>
        <w:t>权和</w:t>
      </w:r>
      <w:r>
        <w:rPr>
          <w:spacing w:val="-3"/>
        </w:rPr>
        <w:t>批</w:t>
      </w:r>
      <w:r>
        <w:rPr/>
        <w:t>准</w:t>
      </w:r>
      <w:r>
        <w:rPr>
          <w:spacing w:val="-3"/>
        </w:rPr>
        <w:t>本</w:t>
      </w:r>
      <w:r>
        <w:rPr/>
        <w:t>身不足</w:t>
      </w:r>
      <w:r>
        <w:rPr>
          <w:spacing w:val="-3"/>
        </w:rPr>
        <w:t>以</w:t>
      </w:r>
      <w:r>
        <w:rPr/>
        <w:t>就是</w:t>
      </w:r>
      <w:r>
        <w:rPr>
          <w:spacing w:val="-3"/>
        </w:rPr>
        <w:t>否不</w:t>
      </w:r>
      <w:r>
        <w:rPr/>
        <w:t>存在由</w:t>
      </w:r>
      <w:r>
        <w:rPr>
          <w:spacing w:val="-3"/>
        </w:rPr>
        <w:t>于</w:t>
      </w:r>
      <w:r>
        <w:rPr/>
        <w:t>舞弊</w:t>
      </w:r>
      <w:r>
        <w:rPr>
          <w:spacing w:val="-3"/>
        </w:rPr>
        <w:t>或错</w:t>
      </w:r>
      <w:r>
        <w:rPr/>
        <w:t>误导致</w:t>
      </w:r>
      <w:r>
        <w:rPr/>
        <w:t> 的重大</w:t>
      </w:r>
      <w:r>
        <w:rPr>
          <w:spacing w:val="-3"/>
        </w:rPr>
        <w:t>错</w:t>
      </w:r>
      <w:r>
        <w:rPr/>
        <w:t>报风</w:t>
      </w:r>
      <w:r>
        <w:rPr>
          <w:spacing w:val="-3"/>
        </w:rPr>
        <w:t>险得</w:t>
      </w:r>
      <w:r>
        <w:rPr/>
        <w:t>出结论</w:t>
      </w:r>
      <w:r>
        <w:rPr>
          <w:spacing w:val="-96"/>
        </w:rPr>
        <w:t>，</w:t>
      </w:r>
      <w:r>
        <w:rPr/>
        <w:t>其原</w:t>
      </w:r>
      <w:r>
        <w:rPr>
          <w:spacing w:val="-3"/>
        </w:rPr>
        <w:t>因</w:t>
      </w:r>
      <w:r>
        <w:rPr/>
        <w:t>是</w:t>
      </w:r>
      <w:r>
        <w:rPr>
          <w:spacing w:val="-3"/>
        </w:rPr>
        <w:t>如</w:t>
      </w:r>
      <w:r>
        <w:rPr/>
        <w:t>果被审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与关</w:t>
      </w:r>
      <w:r>
        <w:rPr/>
        <w:t>联方串</w:t>
      </w:r>
      <w:r>
        <w:rPr>
          <w:spacing w:val="-3"/>
        </w:rPr>
        <w:t>通</w:t>
      </w:r>
      <w:r>
        <w:rPr/>
        <w:t>舞</w:t>
      </w:r>
      <w:r>
        <w:rPr/>
        <w:t> 弊或关</w:t>
      </w:r>
      <w:r>
        <w:rPr>
          <w:spacing w:val="-3"/>
        </w:rPr>
        <w:t>联</w:t>
      </w:r>
      <w:r>
        <w:rPr/>
        <w:t>方对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具</w:t>
      </w:r>
      <w:r>
        <w:rPr/>
        <w:t>有支</w:t>
      </w:r>
      <w:r>
        <w:rPr>
          <w:spacing w:val="-3"/>
        </w:rPr>
        <w:t>配性</w:t>
      </w:r>
      <w:r>
        <w:rPr/>
        <w:t>影</w:t>
      </w:r>
      <w:r>
        <w:rPr>
          <w:spacing w:val="1"/>
        </w:rPr>
        <w:t>响</w:t>
      </w:r>
      <w:r>
        <w:rPr>
          <w:spacing w:val="-94"/>
        </w:rPr>
        <w:t>，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</w:t>
      </w:r>
      <w:r>
        <w:rPr>
          <w:spacing w:val="-3"/>
        </w:rPr>
        <w:t>与</w:t>
      </w:r>
      <w:r>
        <w:rPr/>
        <w:t>授权和</w:t>
      </w:r>
      <w:r>
        <w:rPr>
          <w:spacing w:val="-3"/>
        </w:rPr>
        <w:t>批</w:t>
      </w:r>
      <w:r>
        <w:rPr/>
        <w:t>准</w:t>
      </w:r>
      <w:r>
        <w:rPr/>
        <w:t> </w:t>
      </w:r>
      <w:r>
        <w:rPr>
          <w:spacing w:val="-1"/>
        </w:rPr>
        <w:t>相关的控制可能是无效的。</w:t>
      </w:r>
    </w:p>
    <w:p>
      <w:pPr>
        <w:pStyle w:val="Heading1"/>
        <w:spacing w:line="240" w:lineRule="auto" w:before="47"/>
        <w:ind w:right="0"/>
        <w:jc w:val="left"/>
        <w:rPr>
          <w:rFonts w:ascii="宋体" w:hAnsi="宋体" w:cs="宋体" w:eastAsia="宋体"/>
          <w:b w:val="0"/>
          <w:bCs w:val="0"/>
        </w:rPr>
      </w:pPr>
      <w:r>
        <w:rPr>
          <w:rFonts w:ascii="宋体" w:hAnsi="宋体" w:cs="宋体" w:eastAsia="宋体"/>
        </w:rPr>
        <w:t>对小型被审计单位的特殊考虑</w:t>
      </w:r>
      <w:r>
        <w:rPr>
          <w:rFonts w:ascii="宋体" w:hAnsi="宋体" w:cs="宋体" w:eastAsia="宋体"/>
          <w:b w:val="0"/>
          <w:bCs w:val="0"/>
        </w:rPr>
      </w:r>
    </w:p>
    <w:p>
      <w:pPr>
        <w:spacing w:after="0" w:line="240" w:lineRule="auto"/>
        <w:jc w:val="left"/>
        <w:rPr>
          <w:rFonts w:ascii="宋体" w:hAnsi="宋体" w:cs="宋体" w:eastAsia="宋体"/>
        </w:rPr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2" w:lineRule="auto" w:before="3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大型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位可能</w:t>
      </w:r>
      <w:r>
        <w:rPr>
          <w:spacing w:val="-3"/>
        </w:rPr>
        <w:t>存</w:t>
      </w:r>
      <w:r>
        <w:rPr/>
        <w:t>在不</w:t>
      </w:r>
      <w:r>
        <w:rPr>
          <w:spacing w:val="-3"/>
        </w:rPr>
        <w:t>同层</w:t>
      </w:r>
      <w:r>
        <w:rPr/>
        <w:t>级的授</w:t>
      </w:r>
      <w:r>
        <w:rPr>
          <w:spacing w:val="-3"/>
        </w:rPr>
        <w:t>权</w:t>
      </w:r>
      <w:r>
        <w:rPr/>
        <w:t>和批</w:t>
      </w:r>
      <w:r>
        <w:rPr>
          <w:spacing w:val="-3"/>
        </w:rPr>
        <w:t>准控</w:t>
      </w:r>
      <w:r>
        <w:rPr/>
        <w:t>制</w:t>
      </w:r>
      <w:r>
        <w:rPr>
          <w:spacing w:val="-46"/>
        </w:rPr>
        <w:t>，</w:t>
      </w:r>
      <w:r>
        <w:rPr/>
        <w:t>小型</w:t>
      </w:r>
      <w:r>
        <w:rPr/>
        <w:t> 被审计</w:t>
      </w:r>
      <w:r>
        <w:rPr>
          <w:spacing w:val="-3"/>
        </w:rPr>
        <w:t>单</w:t>
      </w:r>
      <w:r>
        <w:rPr/>
        <w:t>位可</w:t>
      </w:r>
      <w:r>
        <w:rPr>
          <w:spacing w:val="-3"/>
        </w:rPr>
        <w:t>能没</w:t>
      </w:r>
      <w:r>
        <w:rPr/>
        <w:t>有此类</w:t>
      </w:r>
      <w:r>
        <w:rPr>
          <w:spacing w:val="-3"/>
        </w:rPr>
        <w:t>控</w:t>
      </w:r>
      <w:r>
        <w:rPr/>
        <w:t>制</w:t>
      </w:r>
      <w:r>
        <w:rPr>
          <w:spacing w:val="-32"/>
        </w:rPr>
        <w:t>。</w:t>
      </w:r>
      <w:r>
        <w:rPr>
          <w:spacing w:val="-3"/>
        </w:rPr>
        <w:t>因此</w:t>
      </w:r>
      <w:r>
        <w:rPr>
          <w:spacing w:val="-31"/>
        </w:rPr>
        <w:t>，</w:t>
      </w:r>
      <w:r>
        <w:rPr/>
        <w:t>当审</w:t>
      </w:r>
      <w:r>
        <w:rPr>
          <w:spacing w:val="-3"/>
        </w:rPr>
        <w:t>计</w:t>
      </w:r>
      <w:r>
        <w:rPr/>
        <w:t>小型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时</w:t>
      </w:r>
      <w:r>
        <w:rPr>
          <w:spacing w:val="-32"/>
        </w:rPr>
        <w:t>，</w:t>
      </w:r>
      <w:r>
        <w:rPr/>
        <w:t>针</w:t>
      </w:r>
      <w:r>
        <w:rPr/>
        <w:t> 对超出</w:t>
      </w:r>
      <w:r>
        <w:rPr>
          <w:spacing w:val="-3"/>
        </w:rPr>
        <w:t>正</w:t>
      </w:r>
      <w:r>
        <w:rPr/>
        <w:t>常经</w:t>
      </w:r>
      <w:r>
        <w:rPr>
          <w:spacing w:val="-3"/>
        </w:rPr>
        <w:t>营过</w:t>
      </w:r>
      <w:r>
        <w:rPr/>
        <w:t>程的重</w:t>
      </w:r>
      <w:r>
        <w:rPr>
          <w:spacing w:val="-3"/>
        </w:rPr>
        <w:t>大</w:t>
      </w:r>
      <w:r>
        <w:rPr/>
        <w:t>关联</w:t>
      </w:r>
      <w:r>
        <w:rPr>
          <w:spacing w:val="-3"/>
        </w:rPr>
        <w:t>方交</w:t>
      </w:r>
      <w:r>
        <w:rPr/>
        <w:t>易</w:t>
      </w:r>
      <w:r>
        <w:rPr>
          <w:spacing w:val="1"/>
        </w:rPr>
        <w:t>的</w:t>
      </w:r>
      <w:r>
        <w:rPr/>
        <w:t>合</w:t>
      </w:r>
      <w:r>
        <w:rPr>
          <w:spacing w:val="-3"/>
        </w:rPr>
        <w:t>理</w:t>
      </w:r>
      <w:r>
        <w:rPr/>
        <w:t>性</w:t>
      </w:r>
      <w:r>
        <w:rPr>
          <w:spacing w:val="-94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在</w:t>
      </w:r>
      <w:r>
        <w:rPr/>
        <w:t> 较</w:t>
      </w:r>
      <w:r>
        <w:rPr>
          <w:spacing w:val="-1"/>
        </w:rPr>
        <w:t>低</w:t>
      </w:r>
      <w:r>
        <w:rPr/>
        <w:t>程</w:t>
      </w:r>
      <w:r>
        <w:rPr>
          <w:spacing w:val="-3"/>
        </w:rPr>
        <w:t>度</w:t>
      </w:r>
      <w:r>
        <w:rPr/>
        <w:t>上依</w:t>
      </w:r>
      <w:r>
        <w:rPr>
          <w:spacing w:val="-3"/>
        </w:rPr>
        <w:t>赖授</w:t>
      </w:r>
      <w:r>
        <w:rPr/>
        <w:t>权和批</w:t>
      </w:r>
      <w:r>
        <w:rPr>
          <w:spacing w:val="-2"/>
        </w:rPr>
        <w:t>准</w:t>
      </w:r>
      <w:r>
        <w:rPr/>
        <w:t>控制</w:t>
      </w:r>
      <w:r>
        <w:rPr>
          <w:spacing w:val="-3"/>
        </w:rPr>
        <w:t>以获</w:t>
      </w:r>
      <w:r>
        <w:rPr/>
        <w:t>取审计</w:t>
      </w:r>
      <w:r>
        <w:rPr>
          <w:spacing w:val="-3"/>
        </w:rPr>
        <w:t>证</w:t>
      </w:r>
      <w:r>
        <w:rPr/>
        <w:t>据</w:t>
      </w:r>
      <w:r>
        <w:rPr>
          <w:spacing w:val="-48"/>
        </w:rPr>
        <w:t>。</w:t>
      </w:r>
      <w:r>
        <w:rPr/>
        <w:t>相</w:t>
      </w:r>
      <w:r>
        <w:rPr>
          <w:spacing w:val="-3"/>
        </w:rPr>
        <w:t>应</w:t>
      </w:r>
      <w:r>
        <w:rPr/>
        <w:t>地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/>
        <w:t> 师可以</w:t>
      </w:r>
      <w:r>
        <w:rPr>
          <w:spacing w:val="-3"/>
        </w:rPr>
        <w:t>考</w:t>
      </w:r>
      <w:r>
        <w:rPr/>
        <w:t>虑实</w:t>
      </w:r>
      <w:r>
        <w:rPr>
          <w:spacing w:val="-3"/>
        </w:rPr>
        <w:t>施其</w:t>
      </w:r>
      <w:r>
        <w:rPr/>
        <w:t>他审计</w:t>
      </w:r>
      <w:r>
        <w:rPr>
          <w:spacing w:val="-3"/>
        </w:rPr>
        <w:t>程</w:t>
      </w:r>
      <w:r>
        <w:rPr/>
        <w:t>序</w:t>
      </w:r>
      <w:r>
        <w:rPr>
          <w:spacing w:val="-32"/>
        </w:rPr>
        <w:t>，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检</w:t>
      </w:r>
      <w:r>
        <w:rPr>
          <w:spacing w:val="1"/>
        </w:rPr>
        <w:t>查</w:t>
      </w:r>
      <w:r>
        <w:rPr>
          <w:spacing w:val="-3"/>
        </w:rPr>
        <w:t>相</w:t>
      </w:r>
      <w:r>
        <w:rPr/>
        <w:t>关文</w:t>
      </w:r>
      <w:r>
        <w:rPr>
          <w:spacing w:val="-3"/>
        </w:rPr>
        <w:t>件</w:t>
      </w:r>
      <w:r>
        <w:rPr>
          <w:spacing w:val="-34"/>
        </w:rPr>
        <w:t>、</w:t>
      </w:r>
      <w:r>
        <w:rPr/>
        <w:t>向相关</w:t>
      </w:r>
      <w:r>
        <w:rPr>
          <w:spacing w:val="-3"/>
        </w:rPr>
        <w:t>机</w:t>
      </w:r>
      <w:r>
        <w:rPr/>
        <w:t>构或</w:t>
      </w:r>
      <w:r>
        <w:rPr/>
        <w:t> </w:t>
      </w:r>
      <w:r>
        <w:rPr>
          <w:spacing w:val="-2"/>
        </w:rPr>
        <w:t>人员函证特定交易事项，或者观察业主兼经理对交易的参与程度。</w:t>
      </w:r>
    </w:p>
    <w:p>
      <w:pPr>
        <w:pStyle w:val="Heading1"/>
        <w:spacing w:line="448" w:lineRule="exact"/>
        <w:ind w:left="120" w:right="0" w:firstLine="561"/>
        <w:jc w:val="both"/>
        <w:rPr>
          <w:b w:val="0"/>
          <w:bCs w:val="0"/>
        </w:rPr>
      </w:pPr>
      <w:r>
        <w:rPr/>
        <w:t>（</w:t>
      </w:r>
      <w:r>
        <w:rPr>
          <w:spacing w:val="2"/>
        </w:rPr>
        <w:t>三</w:t>
      </w:r>
      <w:r>
        <w:rPr>
          <w:spacing w:val="-128"/>
        </w:rPr>
        <w:t>）</w:t>
      </w:r>
      <w:r>
        <w:rPr/>
        <w:t>对关联方交易是否</w:t>
      </w:r>
      <w:r>
        <w:rPr>
          <w:spacing w:val="2"/>
        </w:rPr>
        <w:t>按</w:t>
      </w:r>
      <w:r>
        <w:rPr/>
        <w:t>照等同于公平交</w:t>
      </w:r>
      <w:r>
        <w:rPr>
          <w:spacing w:val="2"/>
        </w:rPr>
        <w:t>易</w:t>
      </w:r>
      <w:r>
        <w:rPr/>
        <w:t>中的通行条款执行</w:t>
      </w:r>
      <w:r>
        <w:rPr>
          <w:b w:val="0"/>
          <w:bCs w:val="0"/>
        </w:rPr>
      </w:r>
    </w:p>
    <w:p>
      <w:pPr>
        <w:pStyle w:val="BodyText"/>
        <w:spacing w:line="240" w:lineRule="auto" w:before="72"/>
        <w:ind w:right="0" w:firstLine="0"/>
        <w:jc w:val="left"/>
      </w:pPr>
      <w:r>
        <w:rPr>
          <w:rFonts w:ascii="Microsoft JhengHei" w:hAnsi="Microsoft JhengHei" w:cs="Microsoft JhengHei" w:eastAsia="Microsoft JhengHei"/>
          <w:b/>
          <w:bCs/>
          <w:spacing w:val="-1"/>
        </w:rPr>
        <w:t>的认定</w:t>
      </w:r>
      <w:r>
        <w:rPr>
          <w:spacing w:val="-1"/>
        </w:rPr>
        <w:t>（参见本准则第二十五条）</w:t>
      </w:r>
    </w:p>
    <w:p>
      <w:pPr>
        <w:pStyle w:val="BodyText"/>
        <w:spacing w:line="363" w:lineRule="auto" w:before="163"/>
        <w:ind w:right="11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针对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交</w:t>
      </w:r>
      <w:r>
        <w:rPr/>
        <w:t>易与类</w:t>
      </w:r>
      <w:r>
        <w:rPr>
          <w:spacing w:val="-3"/>
        </w:rPr>
        <w:t>似</w:t>
      </w:r>
      <w:r>
        <w:rPr/>
        <w:t>公平</w:t>
      </w:r>
      <w:r>
        <w:rPr>
          <w:spacing w:val="-3"/>
        </w:rPr>
        <w:t>交易</w:t>
      </w:r>
      <w:r>
        <w:rPr/>
        <w:t>的价格</w:t>
      </w:r>
      <w:r>
        <w:rPr>
          <w:spacing w:val="-3"/>
        </w:rPr>
        <w:t>比</w:t>
      </w:r>
      <w:r>
        <w:rPr>
          <w:spacing w:val="1"/>
        </w:rPr>
        <w:t>较</w:t>
      </w:r>
      <w:r>
        <w:rPr/>
        <w:t>情况</w:t>
      </w:r>
      <w:r>
        <w:rPr>
          <w:spacing w:val="-50"/>
        </w:rPr>
        <w:t>，</w:t>
      </w:r>
      <w:r>
        <w:rPr/>
        <w:t>注册会计</w:t>
      </w:r>
      <w:r>
        <w:rPr/>
        <w:t> </w:t>
      </w:r>
      <w:r>
        <w:rPr>
          <w:spacing w:val="-1"/>
        </w:rPr>
        <w:t>师</w:t>
      </w:r>
      <w:r>
        <w:rPr/>
        <w:t>可以</w:t>
      </w:r>
      <w:r>
        <w:rPr>
          <w:spacing w:val="-3"/>
        </w:rPr>
        <w:t>比</w:t>
      </w:r>
      <w:r>
        <w:rPr/>
        <w:t>较容</w:t>
      </w:r>
      <w:r>
        <w:rPr>
          <w:spacing w:val="-3"/>
        </w:rPr>
        <w:t>易</w:t>
      </w:r>
      <w:r>
        <w:rPr>
          <w:spacing w:val="-2"/>
        </w:rPr>
        <w:t>地</w:t>
      </w:r>
      <w:r>
        <w:rPr/>
        <w:t>获取审</w:t>
      </w:r>
      <w:r>
        <w:rPr>
          <w:spacing w:val="-3"/>
        </w:rPr>
        <w:t>计</w:t>
      </w:r>
      <w:r>
        <w:rPr/>
        <w:t>证据</w:t>
      </w:r>
      <w:r>
        <w:rPr>
          <w:spacing w:val="-48"/>
        </w:rPr>
        <w:t>。</w:t>
      </w:r>
      <w:r>
        <w:rPr>
          <w:spacing w:val="-3"/>
        </w:rPr>
        <w:t>但</w:t>
      </w:r>
      <w:r>
        <w:rPr/>
        <w:t>实务中</w:t>
      </w:r>
      <w:r>
        <w:rPr>
          <w:spacing w:val="-3"/>
        </w:rPr>
        <w:t>存</w:t>
      </w:r>
      <w:r>
        <w:rPr/>
        <w:t>在的</w:t>
      </w:r>
      <w:r>
        <w:rPr>
          <w:spacing w:val="-3"/>
        </w:rPr>
        <w:t>困难</w:t>
      </w:r>
      <w:r>
        <w:rPr>
          <w:spacing w:val="-48"/>
        </w:rPr>
        <w:t>，</w:t>
      </w:r>
      <w:r>
        <w:rPr/>
        <w:t>限制了</w:t>
      </w:r>
      <w:r>
        <w:rPr>
          <w:spacing w:val="-3"/>
        </w:rPr>
        <w:t>注册</w:t>
      </w:r>
      <w:r>
        <w:rPr>
          <w:spacing w:val="-3"/>
        </w:rPr>
        <w:t> </w:t>
      </w:r>
      <w:r>
        <w:rPr>
          <w:spacing w:val="5"/>
        </w:rPr>
        <w:t>会计师获取关联方交易与公平交易在所有其他方面都等同的审计证</w:t>
      </w:r>
      <w:r>
        <w:rPr>
          <w:spacing w:val="29"/>
        </w:rPr>
        <w:t> </w:t>
      </w:r>
      <w:r>
        <w:rPr/>
        <w:t>据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能</w:t>
      </w:r>
      <w:r>
        <w:rPr/>
        <w:t>够确</w:t>
      </w:r>
      <w:r>
        <w:rPr>
          <w:spacing w:val="-3"/>
        </w:rPr>
        <w:t>定关</w:t>
      </w:r>
      <w:r>
        <w:rPr/>
        <w:t>联方交</w:t>
      </w:r>
      <w:r>
        <w:rPr>
          <w:spacing w:val="-3"/>
        </w:rPr>
        <w:t>易</w:t>
      </w:r>
      <w:r>
        <w:rPr/>
        <w:t>是按</w:t>
      </w:r>
      <w:r>
        <w:rPr>
          <w:spacing w:val="-3"/>
        </w:rPr>
        <w:t>照市</w:t>
      </w:r>
      <w:r>
        <w:rPr/>
        <w:t>场价格</w:t>
      </w:r>
      <w:r>
        <w:rPr>
          <w:spacing w:val="-3"/>
        </w:rPr>
        <w:t>执</w:t>
      </w:r>
      <w:r>
        <w:rPr/>
        <w:t>行</w:t>
      </w:r>
      <w:r>
        <w:rPr/>
        <w:t> 的</w:t>
      </w:r>
      <w:r>
        <w:rPr>
          <w:spacing w:val="-32"/>
        </w:rPr>
        <w:t>，</w:t>
      </w:r>
      <w:r>
        <w:rPr/>
        <w:t>却</w:t>
      </w:r>
      <w:r>
        <w:rPr>
          <w:spacing w:val="-3"/>
        </w:rPr>
        <w:t>不</w:t>
      </w:r>
      <w:r>
        <w:rPr/>
        <w:t>能确</w:t>
      </w:r>
      <w:r>
        <w:rPr>
          <w:spacing w:val="-3"/>
        </w:rPr>
        <w:t>定该</w:t>
      </w:r>
      <w:r>
        <w:rPr/>
        <w:t>项交易</w:t>
      </w:r>
      <w:r>
        <w:rPr>
          <w:spacing w:val="-3"/>
        </w:rPr>
        <w:t>的</w:t>
      </w:r>
      <w:r>
        <w:rPr/>
        <w:t>其他</w:t>
      </w:r>
      <w:r>
        <w:rPr>
          <w:spacing w:val="-3"/>
        </w:rPr>
        <w:t>条款</w:t>
      </w:r>
      <w:r>
        <w:rPr/>
        <w:t>和条</w:t>
      </w:r>
      <w:r>
        <w:rPr>
          <w:spacing w:val="-30"/>
        </w:rPr>
        <w:t>件</w:t>
      </w:r>
      <w:r>
        <w:rPr>
          <w:spacing w:val="-3"/>
        </w:rPr>
        <w:t>（</w:t>
      </w:r>
      <w:r>
        <w:rPr/>
        <w:t>如信</w:t>
      </w:r>
      <w:r>
        <w:rPr>
          <w:spacing w:val="-3"/>
        </w:rPr>
        <w:t>用条</w:t>
      </w:r>
      <w:r>
        <w:rPr/>
        <w:t>款</w:t>
      </w:r>
      <w:r>
        <w:rPr>
          <w:spacing w:val="-32"/>
        </w:rPr>
        <w:t>、</w:t>
      </w:r>
      <w:r>
        <w:rPr/>
        <w:t>或</w:t>
      </w:r>
      <w:r>
        <w:rPr>
          <w:spacing w:val="-3"/>
        </w:rPr>
        <w:t>有</w:t>
      </w:r>
      <w:r>
        <w:rPr/>
        <w:t>事项</w:t>
      </w:r>
      <w:r>
        <w:rPr/>
        <w:t> 以及特</w:t>
      </w:r>
      <w:r>
        <w:rPr>
          <w:spacing w:val="-3"/>
        </w:rPr>
        <w:t>定</w:t>
      </w:r>
      <w:r>
        <w:rPr/>
        <w:t>收费等</w:t>
      </w:r>
      <w:r>
        <w:rPr>
          <w:spacing w:val="-50"/>
        </w:rPr>
        <w:t>）</w:t>
      </w:r>
      <w:r>
        <w:rPr/>
        <w:t>是否与</w:t>
      </w:r>
      <w:r>
        <w:rPr>
          <w:spacing w:val="-3"/>
        </w:rPr>
        <w:t>独</w:t>
      </w:r>
      <w:r>
        <w:rPr/>
        <w:t>立各</w:t>
      </w:r>
      <w:r>
        <w:rPr>
          <w:spacing w:val="-3"/>
        </w:rPr>
        <w:t>方之</w:t>
      </w:r>
      <w:r>
        <w:rPr/>
        <w:t>间通常</w:t>
      </w:r>
      <w:r>
        <w:rPr>
          <w:spacing w:val="-3"/>
        </w:rPr>
        <w:t>达</w:t>
      </w:r>
      <w:r>
        <w:rPr/>
        <w:t>成的</w:t>
      </w:r>
      <w:r>
        <w:rPr>
          <w:spacing w:val="-3"/>
        </w:rPr>
        <w:t>交易</w:t>
      </w:r>
      <w:r>
        <w:rPr/>
        <w:t>条款相同</w:t>
      </w:r>
      <w:r>
        <w:rPr>
          <w:spacing w:val="-51"/>
        </w:rPr>
        <w:t>。</w:t>
      </w:r>
      <w:r>
        <w:rPr/>
        <w:t>因</w:t>
      </w:r>
      <w:r>
        <w:rPr/>
        <w:t> 此</w:t>
      </w:r>
      <w:r>
        <w:rPr>
          <w:spacing w:val="-94"/>
        </w:rPr>
        <w:t>，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认</w:t>
      </w:r>
      <w:r>
        <w:rPr>
          <w:spacing w:val="-3"/>
        </w:rPr>
        <w:t>定</w:t>
      </w:r>
      <w:r>
        <w:rPr/>
        <w:t>关联方</w:t>
      </w:r>
      <w:r>
        <w:rPr>
          <w:spacing w:val="-3"/>
        </w:rPr>
        <w:t>交</w:t>
      </w:r>
      <w:r>
        <w:rPr/>
        <w:t>易是</w:t>
      </w:r>
      <w:r>
        <w:rPr>
          <w:spacing w:val="-3"/>
        </w:rPr>
        <w:t>按照</w:t>
      </w:r>
      <w:r>
        <w:rPr/>
        <w:t>等同于</w:t>
      </w:r>
      <w:r>
        <w:rPr>
          <w:spacing w:val="-3"/>
        </w:rPr>
        <w:t>公</w:t>
      </w:r>
      <w:r>
        <w:rPr/>
        <w:t>平交</w:t>
      </w:r>
      <w:r>
        <w:rPr>
          <w:spacing w:val="-3"/>
        </w:rPr>
        <w:t>易中</w:t>
      </w:r>
      <w:r>
        <w:rPr/>
        <w:t>通行的</w:t>
      </w:r>
      <w:r>
        <w:rPr>
          <w:spacing w:val="-3"/>
        </w:rPr>
        <w:t>条</w:t>
      </w:r>
      <w:r>
        <w:rPr/>
        <w:t>款</w:t>
      </w:r>
      <w:r>
        <w:rPr/>
        <w:t> </w:t>
      </w:r>
      <w:r>
        <w:rPr>
          <w:spacing w:val="-1"/>
        </w:rPr>
        <w:t>执行的，则可能存在重大错报风险。</w:t>
      </w:r>
    </w:p>
    <w:p>
      <w:pPr>
        <w:pStyle w:val="BodyText"/>
        <w:spacing w:line="357" w:lineRule="auto" w:before="48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如</w:t>
      </w:r>
      <w:r>
        <w:rPr>
          <w:spacing w:val="-3"/>
        </w:rPr>
        <w:t>果</w:t>
      </w:r>
      <w:r>
        <w:rPr/>
        <w:t>管理</w:t>
      </w:r>
      <w:r>
        <w:rPr>
          <w:spacing w:val="-3"/>
        </w:rPr>
        <w:t>层</w:t>
      </w:r>
      <w:r>
        <w:rPr/>
        <w:t>认</w:t>
      </w:r>
      <w:r>
        <w:rPr>
          <w:spacing w:val="-3"/>
        </w:rPr>
        <w:t>定</w:t>
      </w:r>
      <w:r>
        <w:rPr/>
        <w:t>关联方</w:t>
      </w:r>
      <w:r>
        <w:rPr>
          <w:spacing w:val="-3"/>
        </w:rPr>
        <w:t>交</w:t>
      </w:r>
      <w:r>
        <w:rPr/>
        <w:t>易是</w:t>
      </w:r>
      <w:r>
        <w:rPr>
          <w:spacing w:val="-3"/>
        </w:rPr>
        <w:t>按照</w:t>
      </w:r>
      <w:r>
        <w:rPr/>
        <w:t>等同于</w:t>
      </w:r>
      <w:r>
        <w:rPr>
          <w:spacing w:val="-3"/>
        </w:rPr>
        <w:t>公</w:t>
      </w:r>
      <w:r>
        <w:rPr/>
        <w:t>平交</w:t>
      </w:r>
      <w:r>
        <w:rPr>
          <w:spacing w:val="-3"/>
        </w:rPr>
        <w:t>易中</w:t>
      </w:r>
      <w:r>
        <w:rPr/>
        <w:t>通行的</w:t>
      </w:r>
      <w:r>
        <w:rPr/>
        <w:t> 条款执</w:t>
      </w:r>
      <w:r>
        <w:rPr>
          <w:spacing w:val="-3"/>
        </w:rPr>
        <w:t>行</w:t>
      </w:r>
      <w:r>
        <w:rPr/>
        <w:t>的</w:t>
      </w:r>
      <w:r>
        <w:rPr>
          <w:spacing w:val="-48"/>
        </w:rPr>
        <w:t>，</w:t>
      </w:r>
      <w:r>
        <w:rPr/>
        <w:t>则</w:t>
      </w:r>
      <w:r>
        <w:rPr>
          <w:spacing w:val="-3"/>
        </w:rPr>
        <w:t>管</w:t>
      </w:r>
      <w:r>
        <w:rPr/>
        <w:t>理层在</w:t>
      </w:r>
      <w:r>
        <w:rPr>
          <w:spacing w:val="-3"/>
        </w:rPr>
        <w:t>编</w:t>
      </w:r>
      <w:r>
        <w:rPr/>
        <w:t>制财</w:t>
      </w:r>
      <w:r>
        <w:rPr>
          <w:spacing w:val="-3"/>
        </w:rPr>
        <w:t>务报</w:t>
      </w:r>
      <w:r>
        <w:rPr/>
        <w:t>表时需</w:t>
      </w:r>
      <w:r>
        <w:rPr>
          <w:spacing w:val="-3"/>
        </w:rPr>
        <w:t>要</w:t>
      </w:r>
      <w:r>
        <w:rPr/>
        <w:t>证实</w:t>
      </w:r>
      <w:r>
        <w:rPr>
          <w:spacing w:val="-3"/>
        </w:rPr>
        <w:t>这项</w:t>
      </w:r>
      <w:r>
        <w:rPr/>
        <w:t>认定</w:t>
      </w:r>
      <w:r>
        <w:rPr>
          <w:spacing w:val="-48"/>
        </w:rPr>
        <w:t>。</w:t>
      </w:r>
      <w:r>
        <w:rPr/>
        <w:t>管</w:t>
      </w:r>
      <w:r>
        <w:rPr>
          <w:spacing w:val="-3"/>
        </w:rPr>
        <w:t>理</w:t>
      </w:r>
      <w:r>
        <w:rPr/>
        <w:t>层</w:t>
      </w:r>
      <w:r>
        <w:rPr/>
        <w:t> </w:t>
      </w:r>
      <w:r>
        <w:rPr>
          <w:spacing w:val="-1"/>
        </w:rPr>
        <w:t>用于支持这项认定的措施可能包括：</w:t>
      </w:r>
    </w:p>
    <w:p>
      <w:pPr>
        <w:pStyle w:val="BodyText"/>
        <w:spacing w:line="347" w:lineRule="auto" w:before="5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）将关联方交易条款与相同或类似的非关联方交易的条款进</w:t>
      </w:r>
      <w:r>
        <w:rPr>
          <w:spacing w:val="42"/>
        </w:rPr>
        <w:t> </w:t>
      </w:r>
      <w:r>
        <w:rPr/>
        <w:t>行比较；</w:t>
      </w:r>
    </w:p>
    <w:p>
      <w:pPr>
        <w:pStyle w:val="BodyText"/>
        <w:spacing w:line="346" w:lineRule="auto" w:before="67"/>
        <w:ind w:right="11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）聘请外部专家确定交易的市场价格，并确认交易的条款和</w:t>
      </w:r>
      <w:r>
        <w:rPr>
          <w:spacing w:val="46"/>
        </w:rPr>
        <w:t> </w:t>
      </w:r>
      <w:r>
        <w:rPr/>
        <w:t>条件；</w:t>
      </w:r>
    </w:p>
    <w:p>
      <w:pPr>
        <w:spacing w:after="0" w:line="346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46" w:lineRule="auto" w:before="3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）将关联方交易条款与公开市场进行的类似交易的条款进行</w:t>
      </w:r>
      <w:r>
        <w:rPr>
          <w:spacing w:val="42"/>
        </w:rPr>
        <w:t> </w:t>
      </w:r>
      <w:r>
        <w:rPr/>
        <w:t>比较。</w:t>
      </w:r>
    </w:p>
    <w:p>
      <w:pPr>
        <w:pStyle w:val="BodyText"/>
        <w:spacing w:line="346" w:lineRule="auto" w:before="71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评价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如</w:t>
      </w:r>
      <w:r>
        <w:rPr/>
        <w:t>何支持</w:t>
      </w:r>
      <w:r>
        <w:rPr>
          <w:spacing w:val="-3"/>
        </w:rPr>
        <w:t>这</w:t>
      </w:r>
      <w:r>
        <w:rPr/>
        <w:t>项认定</w:t>
      </w:r>
      <w:r>
        <w:rPr>
          <w:spacing w:val="-51"/>
        </w:rPr>
        <w:t>，</w:t>
      </w:r>
      <w:r>
        <w:rPr/>
        <w:t>可能涉</w:t>
      </w:r>
      <w:r>
        <w:rPr>
          <w:spacing w:val="-3"/>
        </w:rPr>
        <w:t>及</w:t>
      </w:r>
      <w:r>
        <w:rPr/>
        <w:t>以下</w:t>
      </w:r>
      <w:r>
        <w:rPr>
          <w:spacing w:val="-3"/>
        </w:rPr>
        <w:t>一个</w:t>
      </w:r>
      <w:r>
        <w:rPr/>
        <w:t>或多个方</w:t>
      </w:r>
      <w:r>
        <w:rPr/>
        <w:t> </w:t>
      </w:r>
      <w:r>
        <w:rPr>
          <w:spacing w:val="-1"/>
        </w:rPr>
        <w:t>面：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）考虑管理层用于支持其认定的程序是否恰当；</w:t>
      </w:r>
    </w:p>
    <w:p>
      <w:pPr>
        <w:pStyle w:val="BodyText"/>
        <w:spacing w:line="346" w:lineRule="auto" w:before="174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）验证支持管理层认定的内部或外部数据来源，对这些数据</w:t>
      </w:r>
      <w:r>
        <w:rPr>
          <w:spacing w:val="42"/>
        </w:rPr>
        <w:t> </w:t>
      </w:r>
      <w:r>
        <w:rPr>
          <w:spacing w:val="-1"/>
        </w:rPr>
        <w:t>进行测试，以判断其准确性、完整性和相关性；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）评价管理层认定所依据的重大假设的合理性。</w:t>
      </w:r>
    </w:p>
    <w:p>
      <w:pPr>
        <w:pStyle w:val="BodyText"/>
        <w:spacing w:line="360" w:lineRule="auto" w:before="174"/>
        <w:ind w:right="25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有</w:t>
      </w:r>
      <w:r>
        <w:rPr>
          <w:spacing w:val="-3"/>
        </w:rPr>
        <w:t>些</w:t>
      </w:r>
      <w:r>
        <w:rPr/>
        <w:t>财务</w:t>
      </w:r>
      <w:r>
        <w:rPr>
          <w:spacing w:val="-3"/>
        </w:rPr>
        <w:t>报</w:t>
      </w:r>
      <w:r>
        <w:rPr/>
        <w:t>告</w:t>
      </w:r>
      <w:r>
        <w:rPr>
          <w:spacing w:val="-3"/>
        </w:rPr>
        <w:t>编</w:t>
      </w:r>
      <w:r>
        <w:rPr/>
        <w:t>制基础</w:t>
      </w:r>
      <w:r>
        <w:rPr>
          <w:spacing w:val="-3"/>
        </w:rPr>
        <w:t>要</w:t>
      </w:r>
      <w:r>
        <w:rPr/>
        <w:t>求披</w:t>
      </w:r>
      <w:r>
        <w:rPr>
          <w:spacing w:val="-3"/>
        </w:rPr>
        <w:t>露未</w:t>
      </w:r>
      <w:r>
        <w:rPr/>
        <w:t>按照等</w:t>
      </w:r>
      <w:r>
        <w:rPr>
          <w:spacing w:val="-3"/>
        </w:rPr>
        <w:t>同</w:t>
      </w:r>
      <w:r>
        <w:rPr/>
        <w:t>于公</w:t>
      </w:r>
      <w:r>
        <w:rPr>
          <w:spacing w:val="-3"/>
        </w:rPr>
        <w:t>平交</w:t>
      </w:r>
      <w:r>
        <w:rPr/>
        <w:t>易</w:t>
      </w:r>
      <w:r>
        <w:rPr>
          <w:spacing w:val="1"/>
        </w:rPr>
        <w:t>中</w:t>
      </w:r>
      <w:r>
        <w:rPr/>
        <w:t>通</w:t>
      </w:r>
      <w:r>
        <w:rPr/>
        <w:t> </w:t>
      </w:r>
      <w:r>
        <w:rPr>
          <w:spacing w:val="-1"/>
        </w:rPr>
        <w:t>行</w:t>
      </w:r>
      <w:r>
        <w:rPr/>
        <w:t>的条</w:t>
      </w:r>
      <w:r>
        <w:rPr>
          <w:spacing w:val="-3"/>
        </w:rPr>
        <w:t>款</w:t>
      </w:r>
      <w:r>
        <w:rPr/>
        <w:t>执行</w:t>
      </w:r>
      <w:r>
        <w:rPr>
          <w:spacing w:val="-3"/>
        </w:rPr>
        <w:t>的关</w:t>
      </w:r>
      <w:r>
        <w:rPr/>
        <w:t>联方交易</w:t>
      </w:r>
      <w:r>
        <w:rPr>
          <w:spacing w:val="-50"/>
        </w:rPr>
        <w:t>。</w:t>
      </w:r>
      <w:r>
        <w:rPr/>
        <w:t>在这</w:t>
      </w:r>
      <w:r>
        <w:rPr>
          <w:spacing w:val="-3"/>
        </w:rPr>
        <w:t>种</w:t>
      </w:r>
      <w:r>
        <w:rPr/>
        <w:t>情况下</w:t>
      </w:r>
      <w:r>
        <w:rPr>
          <w:spacing w:val="-48"/>
        </w:rPr>
        <w:t>，</w:t>
      </w:r>
      <w:r>
        <w:rPr>
          <w:spacing w:val="-3"/>
        </w:rPr>
        <w:t>如</w:t>
      </w:r>
      <w:r>
        <w:rPr/>
        <w:t>果管</w:t>
      </w:r>
      <w:r>
        <w:rPr>
          <w:spacing w:val="-3"/>
        </w:rPr>
        <w:t>理</w:t>
      </w:r>
      <w:r>
        <w:rPr/>
        <w:t>层未在</w:t>
      </w:r>
      <w:r>
        <w:rPr>
          <w:spacing w:val="-3"/>
        </w:rPr>
        <w:t>财</w:t>
      </w:r>
      <w:r>
        <w:rPr/>
        <w:t>务报</w:t>
      </w:r>
      <w:r>
        <w:rPr/>
        <w:t> 表中披</w:t>
      </w:r>
      <w:r>
        <w:rPr>
          <w:spacing w:val="-3"/>
        </w:rPr>
        <w:t>露</w:t>
      </w:r>
      <w:r>
        <w:rPr/>
        <w:t>关联</w:t>
      </w:r>
      <w:r>
        <w:rPr>
          <w:spacing w:val="-3"/>
        </w:rPr>
        <w:t>方交</w:t>
      </w:r>
      <w:r>
        <w:rPr/>
        <w:t>易</w:t>
      </w:r>
      <w:r>
        <w:rPr>
          <w:spacing w:val="-48"/>
        </w:rPr>
        <w:t>，</w:t>
      </w:r>
      <w:r>
        <w:rPr/>
        <w:t>则可</w:t>
      </w:r>
      <w:r>
        <w:rPr>
          <w:spacing w:val="-3"/>
        </w:rPr>
        <w:t>能</w:t>
      </w:r>
      <w:r>
        <w:rPr/>
        <w:t>隐含</w:t>
      </w:r>
      <w:r>
        <w:rPr>
          <w:spacing w:val="-3"/>
        </w:rPr>
        <w:t>着</w:t>
      </w:r>
      <w:r>
        <w:rPr/>
        <w:t>一项认定</w:t>
      </w:r>
      <w:r>
        <w:rPr>
          <w:spacing w:val="-51"/>
        </w:rPr>
        <w:t>，</w:t>
      </w:r>
      <w:r>
        <w:rPr/>
        <w:t>即关</w:t>
      </w:r>
      <w:r>
        <w:rPr>
          <w:spacing w:val="-3"/>
        </w:rPr>
        <w:t>联</w:t>
      </w:r>
      <w:r>
        <w:rPr/>
        <w:t>方交易</w:t>
      </w:r>
      <w:r>
        <w:rPr>
          <w:spacing w:val="-3"/>
        </w:rPr>
        <w:t>是</w:t>
      </w:r>
      <w:r>
        <w:rPr/>
        <w:t>按照</w:t>
      </w:r>
      <w:r>
        <w:rPr/>
        <w:t> </w:t>
      </w:r>
      <w:r>
        <w:rPr>
          <w:spacing w:val="-2"/>
        </w:rPr>
        <w:t>等同于公平交易中通行的条款执行的。</w:t>
      </w:r>
      <w:r>
        <w:rPr/>
      </w:r>
    </w:p>
    <w:p>
      <w:pPr>
        <w:pStyle w:val="BodyText"/>
        <w:spacing w:line="240" w:lineRule="auto" w:before="53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2"/>
        </w:rPr>
        <w:t>六、评价识别出的关联方关系及其交易的会计处理和披露</w:t>
      </w:r>
    </w:p>
    <w:p>
      <w:pPr>
        <w:spacing w:before="103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（一）评价错报时对重要性的考虑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（参见本准则第二十六条）</w:t>
      </w:r>
    </w:p>
    <w:p>
      <w:pPr>
        <w:pStyle w:val="BodyText"/>
        <w:spacing w:line="361" w:lineRule="auto" w:before="163"/>
        <w:ind w:right="254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233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评价审</w:t>
      </w:r>
      <w:r>
        <w:rPr>
          <w:spacing w:val="-3"/>
        </w:rPr>
        <w:t>计过</w:t>
      </w:r>
      <w:r>
        <w:rPr/>
        <w:t>程中识</w:t>
      </w:r>
      <w:r>
        <w:rPr/>
        <w:t> 别出的</w:t>
      </w:r>
      <w:r>
        <w:rPr>
          <w:spacing w:val="-3"/>
        </w:rPr>
        <w:t>错</w:t>
      </w:r>
      <w:r>
        <w:rPr/>
        <w:t>报</w:t>
      </w:r>
      <w:r>
        <w:rPr>
          <w:spacing w:val="-48"/>
        </w:rPr>
        <w:t>》</w:t>
      </w:r>
      <w:r>
        <w:rPr/>
        <w:t>要</w:t>
      </w:r>
      <w:r>
        <w:rPr>
          <w:spacing w:val="-3"/>
        </w:rPr>
        <w:t>求</w:t>
      </w:r>
      <w:r>
        <w:rPr/>
        <w:t>注册会</w:t>
      </w:r>
      <w:r>
        <w:rPr>
          <w:spacing w:val="-3"/>
        </w:rPr>
        <w:t>计</w:t>
      </w:r>
      <w:r>
        <w:rPr/>
        <w:t>师在</w:t>
      </w:r>
      <w:r>
        <w:rPr>
          <w:spacing w:val="-3"/>
        </w:rPr>
        <w:t>评价</w:t>
      </w:r>
      <w:r>
        <w:rPr/>
        <w:t>错报是</w:t>
      </w:r>
      <w:r>
        <w:rPr>
          <w:spacing w:val="-3"/>
        </w:rPr>
        <w:t>否</w:t>
      </w:r>
      <w:r>
        <w:rPr/>
        <w:t>重大时</w:t>
      </w:r>
      <w:r>
        <w:rPr>
          <w:spacing w:val="-51"/>
        </w:rPr>
        <w:t>，</w:t>
      </w:r>
      <w:r>
        <w:rPr/>
        <w:t>考虑错</w:t>
      </w:r>
      <w:r>
        <w:rPr>
          <w:spacing w:val="-3"/>
        </w:rPr>
        <w:t>报</w:t>
      </w:r>
      <w:r>
        <w:rPr/>
        <w:t>的金</w:t>
      </w:r>
      <w:r>
        <w:rPr/>
        <w:t> 额和性</w:t>
      </w:r>
      <w:r>
        <w:rPr>
          <w:spacing w:val="-3"/>
        </w:rPr>
        <w:t>质</w:t>
      </w:r>
      <w:r>
        <w:rPr/>
        <w:t>以及</w:t>
      </w:r>
      <w:r>
        <w:rPr>
          <w:spacing w:val="-3"/>
        </w:rPr>
        <w:t>错报</w:t>
      </w:r>
      <w:r>
        <w:rPr/>
        <w:t>发生的</w:t>
      </w:r>
      <w:r>
        <w:rPr>
          <w:spacing w:val="-3"/>
        </w:rPr>
        <w:t>特</w:t>
      </w:r>
      <w:r>
        <w:rPr>
          <w:spacing w:val="1"/>
        </w:rPr>
        <w:t>定</w:t>
      </w:r>
      <w:r>
        <w:rPr/>
        <w:t>情况</w:t>
      </w:r>
      <w:r>
        <w:rPr>
          <w:spacing w:val="-51"/>
        </w:rPr>
        <w:t>。</w:t>
      </w:r>
      <w:r>
        <w:rPr/>
        <w:t>对财务</w:t>
      </w:r>
      <w:r>
        <w:rPr>
          <w:spacing w:val="-3"/>
        </w:rPr>
        <w:t>报</w:t>
      </w:r>
      <w:r>
        <w:rPr/>
        <w:t>表使</w:t>
      </w:r>
      <w:r>
        <w:rPr>
          <w:spacing w:val="-3"/>
        </w:rPr>
        <w:t>用者</w:t>
      </w:r>
      <w:r>
        <w:rPr/>
        <w:t>而言</w:t>
      </w:r>
      <w:r>
        <w:rPr>
          <w:spacing w:val="-48"/>
        </w:rPr>
        <w:t>，</w:t>
      </w:r>
      <w:r>
        <w:rPr/>
        <w:t>某</w:t>
      </w:r>
      <w:r>
        <w:rPr>
          <w:spacing w:val="-3"/>
        </w:rPr>
        <w:t>项</w:t>
      </w:r>
      <w:r>
        <w:rPr/>
        <w:t>交</w:t>
      </w:r>
      <w:r>
        <w:rPr/>
        <w:t> 易的重</w:t>
      </w:r>
      <w:r>
        <w:rPr>
          <w:spacing w:val="-3"/>
        </w:rPr>
        <w:t>要</w:t>
      </w:r>
      <w:r>
        <w:rPr/>
        <w:t>程度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能不仅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所记</w:t>
      </w:r>
      <w:r>
        <w:rPr/>
        <w:t>录的交</w:t>
      </w:r>
      <w:r>
        <w:rPr>
          <w:spacing w:val="-3"/>
        </w:rPr>
        <w:t>易</w:t>
      </w:r>
      <w:r>
        <w:rPr/>
        <w:t>金额</w:t>
      </w:r>
      <w:r>
        <w:rPr>
          <w:spacing w:val="-48"/>
        </w:rPr>
        <w:t>，</w:t>
      </w:r>
      <w:r>
        <w:rPr>
          <w:spacing w:val="-3"/>
        </w:rPr>
        <w:t>还</w:t>
      </w:r>
      <w:r>
        <w:rPr/>
        <w:t>取决于</w:t>
      </w:r>
      <w:r>
        <w:rPr>
          <w:spacing w:val="-3"/>
        </w:rPr>
        <w:t>其</w:t>
      </w:r>
      <w:r>
        <w:rPr/>
        <w:t>他特</w:t>
      </w:r>
      <w:r>
        <w:rPr/>
        <w:t> </w:t>
      </w:r>
      <w:r>
        <w:rPr>
          <w:spacing w:val="-2"/>
        </w:rPr>
        <w:t>定的相关因素，如关联方关系的性质。</w:t>
      </w:r>
    </w:p>
    <w:p>
      <w:pPr>
        <w:spacing w:line="44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63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评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价对关联方的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披</w:t>
      </w:r>
      <w:r>
        <w:rPr>
          <w:rFonts w:ascii="Microsoft JhengHei" w:hAnsi="Microsoft JhengHei" w:cs="Microsoft JhengHei" w:eastAsia="Microsoft JhengHei"/>
          <w:b/>
          <w:bCs/>
          <w:spacing w:val="-62"/>
          <w:sz w:val="28"/>
          <w:szCs w:val="28"/>
        </w:rPr>
        <w:t>露</w:t>
      </w:r>
      <w:r>
        <w:rPr>
          <w:rFonts w:ascii="宋体" w:hAnsi="宋体" w:cs="宋体" w:eastAsia="宋体"/>
          <w:sz w:val="28"/>
          <w:szCs w:val="28"/>
        </w:rPr>
        <w:t>（参</w:t>
      </w:r>
      <w:r>
        <w:rPr>
          <w:rFonts w:ascii="宋体" w:hAnsi="宋体" w:cs="宋体" w:eastAsia="宋体"/>
          <w:spacing w:val="-3"/>
          <w:sz w:val="28"/>
          <w:szCs w:val="28"/>
        </w:rPr>
        <w:t>见本</w:t>
      </w:r>
      <w:r>
        <w:rPr>
          <w:rFonts w:ascii="宋体" w:hAnsi="宋体" w:cs="宋体" w:eastAsia="宋体"/>
          <w:sz w:val="28"/>
          <w:szCs w:val="28"/>
        </w:rPr>
        <w:t>准则第</w:t>
      </w:r>
      <w:r>
        <w:rPr>
          <w:rFonts w:ascii="宋体" w:hAnsi="宋体" w:cs="宋体" w:eastAsia="宋体"/>
          <w:spacing w:val="-3"/>
          <w:sz w:val="28"/>
          <w:szCs w:val="28"/>
        </w:rPr>
        <w:t>二</w:t>
      </w:r>
      <w:r>
        <w:rPr>
          <w:rFonts w:ascii="宋体" w:hAnsi="宋体" w:cs="宋体" w:eastAsia="宋体"/>
          <w:sz w:val="28"/>
          <w:szCs w:val="28"/>
        </w:rPr>
        <w:t>十六</w:t>
      </w:r>
      <w:r>
        <w:rPr>
          <w:rFonts w:ascii="宋体" w:hAnsi="宋体" w:cs="宋体" w:eastAsia="宋体"/>
          <w:spacing w:val="-3"/>
          <w:sz w:val="28"/>
          <w:szCs w:val="28"/>
        </w:rPr>
        <w:t>条</w:t>
      </w:r>
      <w:r>
        <w:rPr>
          <w:rFonts w:ascii="宋体" w:hAnsi="宋体" w:cs="宋体" w:eastAsia="宋体"/>
          <w:spacing w:val="-65"/>
          <w:sz w:val="28"/>
          <w:szCs w:val="28"/>
        </w:rPr>
        <w:t>第</w:t>
      </w:r>
      <w:r>
        <w:rPr>
          <w:rFonts w:ascii="宋体" w:hAnsi="宋体" w:cs="宋体" w:eastAsia="宋体"/>
          <w:sz w:val="28"/>
          <w:szCs w:val="28"/>
        </w:rPr>
        <w:t>（一</w:t>
      </w:r>
      <w:r>
        <w:rPr>
          <w:rFonts w:ascii="宋体" w:hAnsi="宋体" w:cs="宋体" w:eastAsia="宋体"/>
          <w:spacing w:val="-63"/>
          <w:sz w:val="28"/>
          <w:szCs w:val="28"/>
        </w:rPr>
        <w:t>）</w:t>
      </w:r>
      <w:r>
        <w:rPr>
          <w:rFonts w:ascii="宋体" w:hAnsi="宋体" w:cs="宋体" w:eastAsia="宋体"/>
          <w:spacing w:val="-1"/>
          <w:sz w:val="28"/>
          <w:szCs w:val="28"/>
        </w:rPr>
        <w:t>项</w:t>
      </w:r>
      <w:r>
        <w:rPr>
          <w:rFonts w:ascii="宋体" w:hAnsi="宋体" w:cs="宋体" w:eastAsia="宋体"/>
          <w:sz w:val="28"/>
          <w:szCs w:val="28"/>
        </w:rPr>
        <w:t>）</w:t>
      </w:r>
    </w:p>
    <w:p>
      <w:pPr>
        <w:pStyle w:val="BodyText"/>
        <w:spacing w:line="356" w:lineRule="auto" w:before="163"/>
        <w:ind w:right="163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按</w:t>
      </w:r>
      <w:r>
        <w:rPr>
          <w:spacing w:val="-3"/>
        </w:rPr>
        <w:t>照</w:t>
      </w:r>
      <w:r>
        <w:rPr/>
        <w:t>适用的</w:t>
      </w:r>
      <w:r>
        <w:rPr>
          <w:spacing w:val="-3"/>
        </w:rPr>
        <w:t>财</w:t>
      </w:r>
      <w:r>
        <w:rPr/>
        <w:t>务报</w:t>
      </w:r>
      <w:r>
        <w:rPr>
          <w:spacing w:val="-1"/>
        </w:rPr>
        <w:t>告</w:t>
      </w:r>
      <w:r>
        <w:rPr>
          <w:spacing w:val="-3"/>
        </w:rPr>
        <w:t>编</w:t>
      </w:r>
      <w:r>
        <w:rPr/>
        <w:t>制基础</w:t>
      </w:r>
      <w:r>
        <w:rPr>
          <w:spacing w:val="-3"/>
        </w:rPr>
        <w:t>的</w:t>
      </w:r>
      <w:r>
        <w:rPr/>
        <w:t>规定</w:t>
      </w:r>
      <w:r>
        <w:rPr>
          <w:spacing w:val="-3"/>
        </w:rPr>
        <w:t>评价</w:t>
      </w:r>
      <w:r>
        <w:rPr/>
        <w:t>被审计</w:t>
      </w:r>
      <w:r>
        <w:rPr/>
        <w:t> 单位对</w:t>
      </w:r>
      <w:r>
        <w:rPr>
          <w:spacing w:val="-3"/>
        </w:rPr>
        <w:t>关</w:t>
      </w:r>
      <w:r>
        <w:rPr/>
        <w:t>联方</w:t>
      </w:r>
      <w:r>
        <w:rPr>
          <w:spacing w:val="-3"/>
        </w:rPr>
        <w:t>关系</w:t>
      </w:r>
      <w:r>
        <w:rPr/>
        <w:t>及其交</w:t>
      </w:r>
      <w:r>
        <w:rPr>
          <w:spacing w:val="-3"/>
        </w:rPr>
        <w:t>易</w:t>
      </w:r>
      <w:r>
        <w:rPr/>
        <w:t>的披</w:t>
      </w:r>
      <w:r>
        <w:rPr>
          <w:spacing w:val="-2"/>
        </w:rPr>
        <w:t>露</w:t>
      </w:r>
      <w:r>
        <w:rPr>
          <w:spacing w:val="-94"/>
        </w:rPr>
        <w:t>，</w:t>
      </w:r>
      <w:r>
        <w:rPr>
          <w:spacing w:val="-3"/>
        </w:rPr>
        <w:t>需</w:t>
      </w:r>
      <w:r>
        <w:rPr/>
        <w:t>要考虑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是否已</w:t>
      </w:r>
      <w:r>
        <w:rPr>
          <w:spacing w:val="-3"/>
        </w:rPr>
        <w:t>对</w:t>
      </w:r>
      <w:r>
        <w:rPr/>
        <w:t>关</w:t>
      </w:r>
      <w:r>
        <w:rPr/>
        <w:t> </w:t>
      </w:r>
      <w:r>
        <w:rPr>
          <w:spacing w:val="-1"/>
        </w:rPr>
        <w:t>联方关系及其交易进行了恰当汇总和列报，以使披露具有可理解性。</w:t>
      </w:r>
    </w:p>
    <w:p>
      <w:pPr>
        <w:spacing w:after="0" w:line="356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256"/>
        <w:jc w:val="both"/>
      </w:pPr>
      <w:r>
        <w:rPr/>
        <w:t>当存在</w:t>
      </w:r>
      <w:r>
        <w:rPr>
          <w:spacing w:val="-3"/>
        </w:rPr>
        <w:t>下</w:t>
      </w:r>
      <w:r>
        <w:rPr/>
        <w:t>列情</w:t>
      </w:r>
      <w:r>
        <w:rPr>
          <w:spacing w:val="-3"/>
        </w:rPr>
        <w:t>形之</w:t>
      </w:r>
      <w:r>
        <w:rPr/>
        <w:t>一时</w:t>
      </w:r>
      <w:r>
        <w:rPr>
          <w:spacing w:val="-94"/>
        </w:rPr>
        <w:t>，</w:t>
      </w:r>
      <w:r>
        <w:rPr>
          <w:spacing w:val="-3"/>
        </w:rPr>
        <w:t>表</w:t>
      </w:r>
      <w:r>
        <w:rPr/>
        <w:t>明管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对</w:t>
      </w:r>
      <w:r>
        <w:rPr/>
        <w:t>关联方</w:t>
      </w:r>
      <w:r>
        <w:rPr>
          <w:spacing w:val="-3"/>
        </w:rPr>
        <w:t>交</w:t>
      </w:r>
      <w:r>
        <w:rPr/>
        <w:t>易的</w:t>
      </w:r>
      <w:r>
        <w:rPr>
          <w:spacing w:val="-3"/>
        </w:rPr>
        <w:t>披</w:t>
      </w:r>
      <w:r>
        <w:rPr/>
        <w:t>露可能不</w:t>
      </w:r>
      <w:r>
        <w:rPr/>
        <w:t> </w:t>
      </w:r>
      <w:r>
        <w:rPr>
          <w:spacing w:val="-1"/>
        </w:rPr>
        <w:t>具有可理解性：</w:t>
      </w:r>
    </w:p>
    <w:p>
      <w:pPr>
        <w:pStyle w:val="BodyText"/>
        <w:spacing w:line="346" w:lineRule="auto" w:before="48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）关联方交易的商业理由以及交易对财务报表的影响披露不</w:t>
      </w:r>
      <w:r>
        <w:rPr>
          <w:spacing w:val="42"/>
        </w:rPr>
        <w:t> </w:t>
      </w:r>
      <w:r>
        <w:rPr>
          <w:spacing w:val="-1"/>
        </w:rPr>
        <w:t>清楚，或存在错报；</w:t>
      </w:r>
    </w:p>
    <w:p>
      <w:pPr>
        <w:pStyle w:val="BodyText"/>
        <w:spacing w:line="347" w:lineRule="auto" w:before="68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）未适当披露为理解关联方交易所必需的关键条款、条件或</w:t>
      </w:r>
      <w:r>
        <w:rPr>
          <w:spacing w:val="42"/>
        </w:rPr>
        <w:t> </w:t>
      </w:r>
      <w:r>
        <w:rPr>
          <w:spacing w:val="-2"/>
        </w:rPr>
        <w:t>其他要素。</w:t>
      </w:r>
      <w:r>
        <w:rPr/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七、书面声明</w:t>
      </w:r>
      <w:r>
        <w:rPr>
          <w:spacing w:val="-1"/>
        </w:rPr>
        <w:t>（参见本准则第二十七条）</w:t>
      </w:r>
    </w:p>
    <w:p>
      <w:pPr>
        <w:pStyle w:val="BodyText"/>
        <w:spacing w:line="347" w:lineRule="auto" w:before="192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在下</w:t>
      </w:r>
      <w:r>
        <w:rPr>
          <w:spacing w:val="-3"/>
        </w:rPr>
        <w:t>列</w:t>
      </w:r>
      <w:r>
        <w:rPr/>
        <w:t>情况下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师向</w:t>
      </w:r>
      <w:r>
        <w:rPr>
          <w:spacing w:val="-3"/>
        </w:rPr>
        <w:t>治理</w:t>
      </w:r>
      <w:r>
        <w:rPr/>
        <w:t>层获取</w:t>
      </w:r>
      <w:r>
        <w:rPr>
          <w:spacing w:val="-3"/>
        </w:rPr>
        <w:t>书</w:t>
      </w:r>
      <w:r>
        <w:rPr/>
        <w:t>面声</w:t>
      </w:r>
      <w:r>
        <w:rPr>
          <w:spacing w:val="-3"/>
        </w:rPr>
        <w:t>明可</w:t>
      </w:r>
      <w:r>
        <w:rPr/>
        <w:t>能是适</w:t>
      </w:r>
      <w:r>
        <w:rPr/>
        <w:t> 当的：</w:t>
      </w:r>
    </w:p>
    <w:p>
      <w:pPr>
        <w:pStyle w:val="BodyText"/>
        <w:spacing w:line="346" w:lineRule="auto" w:before="67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）治理层批准某项特定关联方交易，该项交易可能对财务报</w:t>
      </w:r>
      <w:r>
        <w:rPr>
          <w:spacing w:val="42"/>
        </w:rPr>
        <w:t> </w:t>
      </w:r>
      <w:r>
        <w:rPr>
          <w:spacing w:val="-1"/>
        </w:rPr>
        <w:t>表产生重大影响或涉及管理层；</w:t>
      </w:r>
    </w:p>
    <w:p>
      <w:pPr>
        <w:pStyle w:val="BodyText"/>
        <w:spacing w:line="346" w:lineRule="auto" w:before="71"/>
        <w:ind w:right="25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）治理层就某些关联方交易的细节向注册会计师作出口头声</w:t>
      </w:r>
      <w:r>
        <w:rPr>
          <w:spacing w:val="46"/>
        </w:rPr>
        <w:t> </w:t>
      </w:r>
      <w:r>
        <w:rPr/>
        <w:t>明；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）治理层在关联方或关联方交易中享有财务或者其他利益。</w:t>
      </w:r>
    </w:p>
    <w:p>
      <w:pPr>
        <w:pStyle w:val="BodyText"/>
        <w:spacing w:line="35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</w:t>
      </w:r>
      <w:r>
        <w:rPr>
          <w:spacing w:val="-3"/>
        </w:rPr>
        <w:t>能</w:t>
      </w:r>
      <w:r>
        <w:rPr/>
        <w:t>决定就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作出</w:t>
      </w:r>
      <w:r>
        <w:rPr/>
        <w:t>的某项</w:t>
      </w:r>
      <w:r>
        <w:rPr>
          <w:spacing w:val="-3"/>
        </w:rPr>
        <w:t>特</w:t>
      </w:r>
      <w:r>
        <w:rPr/>
        <w:t>殊认</w:t>
      </w:r>
      <w:r>
        <w:rPr>
          <w:spacing w:val="-3"/>
        </w:rPr>
        <w:t>定获</w:t>
      </w:r>
      <w:r>
        <w:rPr/>
        <w:t>取书面</w:t>
      </w:r>
      <w:r>
        <w:rPr/>
        <w:t> 声</w:t>
      </w:r>
      <w:r>
        <w:rPr>
          <w:spacing w:val="-1"/>
        </w:rPr>
        <w:t>明</w:t>
      </w:r>
      <w:r>
        <w:rPr>
          <w:spacing w:val="-118"/>
        </w:rPr>
        <w:t>，</w:t>
      </w:r>
      <w:r>
        <w:rPr/>
        <w:t>如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对特</w:t>
      </w:r>
      <w:r>
        <w:rPr/>
        <w:t>殊关联</w:t>
      </w:r>
      <w:r>
        <w:rPr>
          <w:spacing w:val="-3"/>
        </w:rPr>
        <w:t>方</w:t>
      </w:r>
      <w:r>
        <w:rPr/>
        <w:t>交易</w:t>
      </w:r>
      <w:r>
        <w:rPr>
          <w:spacing w:val="-3"/>
        </w:rPr>
        <w:t>不涉</w:t>
      </w:r>
      <w:r>
        <w:rPr/>
        <w:t>及某些</w:t>
      </w:r>
      <w:r>
        <w:rPr>
          <w:spacing w:val="-3"/>
        </w:rPr>
        <w:t>未</w:t>
      </w:r>
      <w:r>
        <w:rPr/>
        <w:t>予披</w:t>
      </w:r>
      <w:r>
        <w:rPr>
          <w:spacing w:val="-3"/>
        </w:rPr>
        <w:t>露</w:t>
      </w:r>
      <w:r>
        <w:rPr>
          <w:spacing w:val="-116"/>
        </w:rPr>
        <w:t>的</w:t>
      </w:r>
      <w:r>
        <w:rPr>
          <w:spacing w:val="-3"/>
        </w:rPr>
        <w:t>“</w:t>
      </w:r>
      <w:r>
        <w:rPr/>
        <w:t>背后协</w:t>
      </w:r>
      <w:r>
        <w:rPr>
          <w:spacing w:val="-2"/>
        </w:rPr>
        <w:t>议</w:t>
      </w:r>
      <w:r>
        <w:rPr/>
        <w:t>”</w:t>
      </w:r>
      <w:r>
        <w:rPr/>
        <w:t> 的声明。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八、与治理层的沟通</w:t>
      </w:r>
      <w:r>
        <w:rPr>
          <w:spacing w:val="-1"/>
        </w:rPr>
        <w:t>（参见本准则第二十八条）</w:t>
      </w:r>
    </w:p>
    <w:p>
      <w:pPr>
        <w:pStyle w:val="BodyText"/>
        <w:spacing w:line="357" w:lineRule="auto" w:before="192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与</w:t>
      </w:r>
      <w:r>
        <w:rPr>
          <w:spacing w:val="-3"/>
        </w:rPr>
        <w:t>治</w:t>
      </w:r>
      <w:r>
        <w:rPr/>
        <w:t>理层沟</w:t>
      </w:r>
      <w:r>
        <w:rPr>
          <w:spacing w:val="-3"/>
        </w:rPr>
        <w:t>通</w:t>
      </w:r>
      <w:r>
        <w:rPr/>
        <w:t>审计</w:t>
      </w:r>
      <w:r>
        <w:rPr>
          <w:spacing w:val="-3"/>
        </w:rPr>
        <w:t>工作</w:t>
      </w:r>
      <w:r>
        <w:rPr/>
        <w:t>中发现</w:t>
      </w:r>
      <w:r>
        <w:rPr>
          <w:spacing w:val="-3"/>
        </w:rPr>
        <w:t>的</w:t>
      </w:r>
      <w:r>
        <w:rPr/>
        <w:t>与关</w:t>
      </w:r>
      <w:r>
        <w:rPr>
          <w:spacing w:val="-3"/>
        </w:rPr>
        <w:t>联方</w:t>
      </w:r>
      <w:r>
        <w:rPr/>
        <w:t>相关的</w:t>
      </w:r>
      <w:r>
        <w:rPr/>
        <w:t> 重大事项</w:t>
      </w:r>
      <w:r>
        <w:rPr>
          <w:spacing w:val="-51"/>
        </w:rPr>
        <w:t>，</w:t>
      </w:r>
      <w:r>
        <w:rPr/>
        <w:t>有助</w:t>
      </w:r>
      <w:r>
        <w:rPr>
          <w:spacing w:val="-3"/>
        </w:rPr>
        <w:t>于</w:t>
      </w:r>
      <w:r>
        <w:rPr/>
        <w:t>双方就</w:t>
      </w:r>
      <w:r>
        <w:rPr>
          <w:spacing w:val="-3"/>
        </w:rPr>
        <w:t>这</w:t>
      </w:r>
      <w:r>
        <w:rPr/>
        <w:t>些事</w:t>
      </w:r>
      <w:r>
        <w:rPr>
          <w:spacing w:val="-3"/>
        </w:rPr>
        <w:t>项的</w:t>
      </w:r>
      <w:r>
        <w:rPr/>
        <w:t>性质和</w:t>
      </w:r>
      <w:r>
        <w:rPr>
          <w:spacing w:val="-3"/>
        </w:rPr>
        <w:t>解</w:t>
      </w:r>
      <w:r>
        <w:rPr/>
        <w:t>决方</w:t>
      </w:r>
      <w:r>
        <w:rPr>
          <w:spacing w:val="-3"/>
        </w:rPr>
        <w:t>法达</w:t>
      </w:r>
      <w:r>
        <w:rPr/>
        <w:t>成共识</w:t>
      </w:r>
      <w:r>
        <w:rPr>
          <w:spacing w:val="-48"/>
        </w:rPr>
        <w:t>。</w:t>
      </w:r>
      <w:r>
        <w:rPr>
          <w:spacing w:val="-3"/>
        </w:rPr>
        <w:t>与</w:t>
      </w:r>
      <w:r>
        <w:rPr/>
        <w:t>关</w:t>
      </w:r>
      <w:r>
        <w:rPr/>
        <w:t> </w:t>
      </w:r>
      <w:r>
        <w:rPr>
          <w:spacing w:val="-1"/>
        </w:rPr>
        <w:t>联方相关的重大事项的例子包括：</w:t>
      </w:r>
    </w:p>
    <w:p>
      <w:pPr>
        <w:pStyle w:val="BodyText"/>
        <w:spacing w:line="357" w:lineRule="auto" w:before="56"/>
        <w:ind w:right="25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）管理层有意或无意未向注册会计师披露关联方关系或重大</w:t>
      </w:r>
      <w:r>
        <w:rPr>
          <w:spacing w:val="42"/>
        </w:rPr>
        <w:t> </w:t>
      </w:r>
      <w:r>
        <w:rPr/>
        <w:t>关联方</w:t>
      </w:r>
      <w:r>
        <w:rPr>
          <w:spacing w:val="-3"/>
        </w:rPr>
        <w:t>交</w:t>
      </w:r>
      <w:r>
        <w:rPr/>
        <w:t>易</w:t>
      </w:r>
      <w:r>
        <w:rPr>
          <w:spacing w:val="-94"/>
        </w:rPr>
        <w:t>。</w:t>
      </w:r>
      <w:r>
        <w:rPr>
          <w:spacing w:val="-3"/>
        </w:rPr>
        <w:t>沟</w:t>
      </w:r>
      <w:r>
        <w:rPr/>
        <w:t>通</w:t>
      </w:r>
      <w:r>
        <w:rPr>
          <w:spacing w:val="-3"/>
        </w:rPr>
        <w:t>这</w:t>
      </w:r>
      <w:r>
        <w:rPr/>
        <w:t>一情况</w:t>
      </w:r>
      <w:r>
        <w:rPr>
          <w:spacing w:val="-3"/>
        </w:rPr>
        <w:t>可</w:t>
      </w:r>
      <w:r>
        <w:rPr/>
        <w:t>以提</w:t>
      </w:r>
      <w:r>
        <w:rPr>
          <w:spacing w:val="-3"/>
        </w:rPr>
        <w:t>醒治</w:t>
      </w:r>
      <w:r>
        <w:rPr/>
        <w:t>理层关</w:t>
      </w:r>
      <w:r>
        <w:rPr>
          <w:spacing w:val="-3"/>
        </w:rPr>
        <w:t>注</w:t>
      </w:r>
      <w:r>
        <w:rPr/>
        <w:t>以前</w:t>
      </w:r>
      <w:r>
        <w:rPr>
          <w:spacing w:val="-3"/>
        </w:rPr>
        <w:t>未识</w:t>
      </w:r>
      <w:r>
        <w:rPr/>
        <w:t>别的重</w:t>
      </w:r>
      <w:r>
        <w:rPr>
          <w:spacing w:val="-3"/>
        </w:rPr>
        <w:t>要</w:t>
      </w:r>
      <w:r>
        <w:rPr/>
        <w:t>关</w:t>
      </w:r>
      <w:r>
        <w:rPr/>
        <w:t> </w:t>
      </w:r>
      <w:r>
        <w:rPr>
          <w:spacing w:val="-1"/>
        </w:rPr>
        <w:t>联方和关联方交易；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46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）识别出的未经适当授权和批准的、可能产生舞弊嫌疑的重</w:t>
      </w:r>
      <w:r>
        <w:rPr>
          <w:spacing w:val="46"/>
        </w:rPr>
        <w:t> </w:t>
      </w:r>
      <w:r>
        <w:rPr>
          <w:spacing w:val="-1"/>
        </w:rPr>
        <w:t>大关联方交易；</w:t>
      </w:r>
    </w:p>
    <w:p>
      <w:pPr>
        <w:pStyle w:val="BodyText"/>
        <w:spacing w:line="346" w:lineRule="auto" w:before="71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）注册会计师与管理层在按照适用的财务报告编制基础的规</w:t>
      </w:r>
      <w:r>
        <w:rPr>
          <w:spacing w:val="48"/>
        </w:rPr>
        <w:t> </w:t>
      </w:r>
      <w:r>
        <w:rPr>
          <w:spacing w:val="-1"/>
        </w:rPr>
        <w:t>定披露重大关联方交易方面存在分歧；</w:t>
      </w:r>
    </w:p>
    <w:p>
      <w:pPr>
        <w:pStyle w:val="BodyText"/>
        <w:spacing w:line="347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）违反适用的法律法规有关禁止或限制特定类型关联方交易</w:t>
      </w:r>
      <w:r>
        <w:rPr>
          <w:spacing w:val="42"/>
        </w:rPr>
        <w:t> </w:t>
      </w:r>
      <w:r>
        <w:rPr/>
        <w:t>的规定；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）在识别被审计单位最终控制方时遇到的困难。</w:t>
      </w:r>
    </w:p>
    <w:sectPr>
      <w:pgSz w:w="11910" w:h="16840"/>
      <w:pgMar w:header="0" w:footer="977" w:top="154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829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681"/>
      <w:outlineLvl w:val="1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nciku.com/search/zh/%E4%B8%9A%E4%B8%B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《中国注册会计师审计准则第1323号——关联方》应用指南</dc:title>
  <dcterms:created xsi:type="dcterms:W3CDTF">2019-04-10T15:35:54Z</dcterms:created>
  <dcterms:modified xsi:type="dcterms:W3CDTF">2019-04-10T15:35:54Z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