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A6" w:rsidRPr="00012F9C" w:rsidRDefault="00A05CA6" w:rsidP="004F2738">
      <w:pPr>
        <w:pStyle w:val="a7"/>
        <w:spacing w:line="360" w:lineRule="auto"/>
        <w:ind w:firstLineChars="0" w:firstLine="0"/>
        <w:jc w:val="right"/>
        <w:rPr>
          <w:rFonts w:ascii="宋体" w:eastAsia="宋体" w:hAnsi="宋体"/>
          <w:b/>
          <w:sz w:val="24"/>
          <w:szCs w:val="24"/>
        </w:rPr>
      </w:pPr>
      <w:bookmarkStart w:id="0" w:name="_GoBack"/>
      <w:bookmarkEnd w:id="0"/>
      <w:r w:rsidRPr="00012F9C">
        <w:rPr>
          <w:rFonts w:ascii="宋体" w:eastAsia="宋体" w:hAnsi="宋体" w:hint="eastAsia"/>
          <w:b/>
          <w:sz w:val="24"/>
          <w:szCs w:val="24"/>
        </w:rPr>
        <w:t>索引号：1</w:t>
      </w:r>
      <w:r w:rsidRPr="00012F9C">
        <w:rPr>
          <w:rFonts w:ascii="宋体" w:eastAsia="宋体" w:hAnsi="宋体"/>
          <w:b/>
          <w:sz w:val="24"/>
          <w:szCs w:val="24"/>
        </w:rPr>
        <w:t>060</w:t>
      </w:r>
    </w:p>
    <w:p w:rsidR="00684741" w:rsidRPr="00A05CA6" w:rsidRDefault="00684741" w:rsidP="00A05CA6">
      <w:pPr>
        <w:pStyle w:val="a7"/>
        <w:ind w:firstLineChars="0" w:firstLine="0"/>
        <w:rPr>
          <w:rFonts w:ascii="宋体" w:eastAsia="宋体" w:hAnsi="宋体"/>
          <w:b/>
          <w:bCs/>
          <w:sz w:val="32"/>
          <w:szCs w:val="32"/>
        </w:rPr>
      </w:pPr>
      <w:r w:rsidRPr="00A05CA6">
        <w:rPr>
          <w:rFonts w:ascii="宋体" w:eastAsia="宋体" w:hAnsi="宋体" w:hint="eastAsia"/>
          <w:b/>
          <w:bCs/>
          <w:sz w:val="32"/>
          <w:szCs w:val="32"/>
        </w:rPr>
        <w:t>专项审计业务约定书</w:t>
      </w:r>
    </w:p>
    <w:p w:rsidR="00684741" w:rsidRPr="004F2738" w:rsidRDefault="00684741" w:rsidP="00A05CA6">
      <w:pPr>
        <w:pStyle w:val="a5"/>
        <w:spacing w:line="360" w:lineRule="auto"/>
        <w:ind w:firstLineChars="200" w:firstLine="482"/>
        <w:rPr>
          <w:rFonts w:hAnsi="宋体"/>
          <w:b/>
          <w:bCs/>
          <w:sz w:val="24"/>
          <w:szCs w:val="24"/>
        </w:rPr>
      </w:pPr>
      <w:r w:rsidRPr="004F2738">
        <w:rPr>
          <w:rFonts w:hAnsi="宋体" w:hint="eastAsia"/>
          <w:b/>
          <w:bCs/>
          <w:sz w:val="24"/>
          <w:szCs w:val="24"/>
        </w:rPr>
        <w:t>甲方：</w:t>
      </w:r>
      <w:r w:rsidR="00241C5A" w:rsidRPr="004F2738">
        <w:rPr>
          <w:rFonts w:hAnsi="宋体" w:hint="eastAsia"/>
          <w:b/>
          <w:bCs/>
          <w:sz w:val="24"/>
          <w:szCs w:val="24"/>
        </w:rPr>
        <w:t>××</w:t>
      </w:r>
      <w:r w:rsidRPr="004F2738">
        <w:rPr>
          <w:rFonts w:hAnsi="宋体" w:hint="eastAsia"/>
          <w:b/>
          <w:bCs/>
          <w:sz w:val="24"/>
          <w:szCs w:val="24"/>
        </w:rPr>
        <w:t>有限公司</w:t>
      </w:r>
    </w:p>
    <w:p w:rsidR="00684741" w:rsidRPr="004F2738" w:rsidRDefault="00684741" w:rsidP="00A05CA6">
      <w:pPr>
        <w:pStyle w:val="a5"/>
        <w:spacing w:line="360" w:lineRule="auto"/>
        <w:ind w:firstLineChars="200" w:firstLine="482"/>
        <w:rPr>
          <w:rFonts w:hAnsi="宋体"/>
          <w:b/>
          <w:bCs/>
          <w:sz w:val="24"/>
          <w:szCs w:val="24"/>
        </w:rPr>
      </w:pPr>
      <w:r w:rsidRPr="004F2738">
        <w:rPr>
          <w:rFonts w:hAnsi="宋体" w:hint="eastAsia"/>
          <w:b/>
          <w:bCs/>
          <w:sz w:val="24"/>
          <w:szCs w:val="24"/>
        </w:rPr>
        <w:t>乙方：××计师事务所</w:t>
      </w:r>
    </w:p>
    <w:p w:rsidR="00684741" w:rsidRPr="00A05CA6" w:rsidRDefault="00684741" w:rsidP="00A05CA6">
      <w:pPr>
        <w:pStyle w:val="a5"/>
        <w:spacing w:line="360" w:lineRule="auto"/>
        <w:ind w:firstLineChars="200" w:firstLine="480"/>
        <w:rPr>
          <w:rFonts w:hAnsi="宋体"/>
          <w:sz w:val="24"/>
          <w:szCs w:val="24"/>
        </w:rPr>
      </w:pPr>
      <w:proofErr w:type="gramStart"/>
      <w:r w:rsidRPr="00A05CA6">
        <w:rPr>
          <w:rFonts w:hAnsi="宋体" w:hint="eastAsia"/>
          <w:sz w:val="24"/>
          <w:szCs w:val="24"/>
        </w:rPr>
        <w:t>兹由甲方</w:t>
      </w:r>
      <w:proofErr w:type="gramEnd"/>
      <w:r w:rsidRPr="00A05CA6">
        <w:rPr>
          <w:rFonts w:hAnsi="宋体" w:hint="eastAsia"/>
          <w:sz w:val="24"/>
          <w:szCs w:val="24"/>
        </w:rPr>
        <w:t>委托乙方对甲方</w:t>
      </w:r>
      <w:bookmarkStart w:id="1" w:name="_Hlk14382995"/>
      <w:r w:rsidRPr="00A05CA6">
        <w:rPr>
          <w:rFonts w:hAnsi="宋体" w:hint="eastAsia"/>
          <w:sz w:val="24"/>
          <w:szCs w:val="24"/>
        </w:rPr>
        <w:t>20×</w:t>
      </w:r>
      <w:proofErr w:type="gramStart"/>
      <w:r w:rsidR="00A21CE9" w:rsidRPr="00A05CA6">
        <w:rPr>
          <w:rFonts w:hAnsi="宋体" w:hint="eastAsia"/>
          <w:sz w:val="24"/>
          <w:szCs w:val="24"/>
        </w:rPr>
        <w:t>1</w:t>
      </w:r>
      <w:proofErr w:type="gramEnd"/>
      <w:r w:rsidRPr="00A05CA6">
        <w:rPr>
          <w:rFonts w:hAnsi="宋体" w:hint="eastAsia"/>
          <w:sz w:val="24"/>
          <w:szCs w:val="24"/>
        </w:rPr>
        <w:t>年度、20×</w:t>
      </w:r>
      <w:proofErr w:type="gramStart"/>
      <w:r w:rsidR="00A21CE9" w:rsidRPr="00A05CA6">
        <w:rPr>
          <w:rFonts w:hAnsi="宋体" w:hint="eastAsia"/>
          <w:sz w:val="24"/>
          <w:szCs w:val="24"/>
        </w:rPr>
        <w:t>2</w:t>
      </w:r>
      <w:proofErr w:type="gramEnd"/>
      <w:r w:rsidRPr="00A05CA6">
        <w:rPr>
          <w:rFonts w:hAnsi="宋体" w:hint="eastAsia"/>
          <w:sz w:val="24"/>
          <w:szCs w:val="24"/>
        </w:rPr>
        <w:t>年度、20×</w:t>
      </w:r>
      <w:proofErr w:type="gramStart"/>
      <w:r w:rsidR="00A21CE9" w:rsidRPr="00A05CA6">
        <w:rPr>
          <w:rFonts w:hAnsi="宋体"/>
          <w:sz w:val="24"/>
          <w:szCs w:val="24"/>
        </w:rPr>
        <w:t>3</w:t>
      </w:r>
      <w:proofErr w:type="gramEnd"/>
      <w:r w:rsidRPr="00A05CA6">
        <w:rPr>
          <w:rFonts w:hAnsi="宋体" w:hint="eastAsia"/>
          <w:sz w:val="24"/>
          <w:szCs w:val="24"/>
        </w:rPr>
        <w:t>年</w:t>
      </w:r>
      <w:bookmarkEnd w:id="1"/>
      <w:r w:rsidRPr="00A05CA6">
        <w:rPr>
          <w:rFonts w:hAnsi="宋体" w:hint="eastAsia"/>
          <w:sz w:val="24"/>
          <w:szCs w:val="24"/>
        </w:rPr>
        <w:t>度研究开发费用结构明细表和20×</w:t>
      </w:r>
      <w:proofErr w:type="gramStart"/>
      <w:r w:rsidR="00A21CE9" w:rsidRPr="00A05CA6">
        <w:rPr>
          <w:rFonts w:hAnsi="宋体" w:hint="eastAsia"/>
          <w:sz w:val="24"/>
          <w:szCs w:val="24"/>
        </w:rPr>
        <w:t>3</w:t>
      </w:r>
      <w:proofErr w:type="gramEnd"/>
      <w:r w:rsidRPr="00A05CA6">
        <w:rPr>
          <w:rFonts w:hAnsi="宋体" w:hint="eastAsia"/>
          <w:sz w:val="24"/>
          <w:szCs w:val="24"/>
        </w:rPr>
        <w:t>年度高新技术产品（服务）收入明细表进行审计，经双方协商，达成以下约定：</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一、业务范围与审计目标</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1．乙方接受甲方委托，对甲方在企业会计准则框架下，按照《高新技术企业认定管理办法》和《高新技术企业认定管理工作指引》的规定编制的</w:t>
      </w:r>
      <w:r w:rsidR="00A21CE9" w:rsidRPr="00A05CA6">
        <w:rPr>
          <w:rFonts w:hAnsi="宋体" w:hint="eastAsia"/>
          <w:sz w:val="24"/>
          <w:szCs w:val="24"/>
        </w:rPr>
        <w:t>20×</w:t>
      </w:r>
      <w:proofErr w:type="gramStart"/>
      <w:r w:rsidR="00A21CE9" w:rsidRPr="00A05CA6">
        <w:rPr>
          <w:rFonts w:hAnsi="宋体" w:hint="eastAsia"/>
          <w:sz w:val="24"/>
          <w:szCs w:val="24"/>
        </w:rPr>
        <w:t>1</w:t>
      </w:r>
      <w:proofErr w:type="gramEnd"/>
      <w:r w:rsidR="00A21CE9" w:rsidRPr="00A05CA6">
        <w:rPr>
          <w:rFonts w:hAnsi="宋体" w:hint="eastAsia"/>
          <w:sz w:val="24"/>
          <w:szCs w:val="24"/>
        </w:rPr>
        <w:t>年度、20×</w:t>
      </w:r>
      <w:proofErr w:type="gramStart"/>
      <w:r w:rsidR="00A21CE9" w:rsidRPr="00A05CA6">
        <w:rPr>
          <w:rFonts w:hAnsi="宋体" w:hint="eastAsia"/>
          <w:sz w:val="24"/>
          <w:szCs w:val="24"/>
        </w:rPr>
        <w:t>2</w:t>
      </w:r>
      <w:proofErr w:type="gramEnd"/>
      <w:r w:rsidR="00A21CE9" w:rsidRPr="00A05CA6">
        <w:rPr>
          <w:rFonts w:hAnsi="宋体" w:hint="eastAsia"/>
          <w:sz w:val="24"/>
          <w:szCs w:val="24"/>
        </w:rPr>
        <w:t>年度、20×</w:t>
      </w:r>
      <w:proofErr w:type="gramStart"/>
      <w:r w:rsidR="00A21CE9" w:rsidRPr="00A05CA6">
        <w:rPr>
          <w:rFonts w:hAnsi="宋体"/>
          <w:sz w:val="24"/>
          <w:szCs w:val="24"/>
        </w:rPr>
        <w:t>3</w:t>
      </w:r>
      <w:proofErr w:type="gramEnd"/>
      <w:r w:rsidR="00A21CE9" w:rsidRPr="00A05CA6">
        <w:rPr>
          <w:rFonts w:hAnsi="宋体" w:hint="eastAsia"/>
          <w:sz w:val="24"/>
          <w:szCs w:val="24"/>
        </w:rPr>
        <w:t>年度</w:t>
      </w:r>
      <w:r w:rsidRPr="00A05CA6">
        <w:rPr>
          <w:rFonts w:hAnsi="宋体" w:hint="eastAsia"/>
          <w:sz w:val="24"/>
          <w:szCs w:val="24"/>
        </w:rPr>
        <w:t>研究开发费用结构明细表和20×</w:t>
      </w:r>
      <w:proofErr w:type="gramStart"/>
      <w:r w:rsidR="00A21CE9" w:rsidRPr="00A05CA6">
        <w:rPr>
          <w:rFonts w:hAnsi="宋体" w:hint="eastAsia"/>
          <w:sz w:val="24"/>
          <w:szCs w:val="24"/>
        </w:rPr>
        <w:t>3</w:t>
      </w:r>
      <w:proofErr w:type="gramEnd"/>
      <w:r w:rsidRPr="00A05CA6">
        <w:rPr>
          <w:rFonts w:hAnsi="宋体" w:hint="eastAsia"/>
          <w:sz w:val="24"/>
          <w:szCs w:val="24"/>
        </w:rPr>
        <w:t>年度高新技术产品（服务）收入明细表及有关编制说明（以下简称申报明细表）进行专项审计。</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乙方通过执行审计工作，对申报明细表的下列方面发表审计意见：（1）申报明细表是否在企业会计准则框架下，按照《高新技术企业认定管理办法》和《高新技术企业认定管理工作指引》的规定编制；（2）申报明细表是否在所有重大方面公允反映申报企业在所审计期间的研究开发费用[高新技术产品（服务）收入]情况。</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二、甲方的责任与义务</w:t>
      </w:r>
    </w:p>
    <w:p w:rsidR="00684741" w:rsidRPr="00A05CA6" w:rsidRDefault="00684741" w:rsidP="00A05CA6">
      <w:pPr>
        <w:pStyle w:val="a6"/>
        <w:spacing w:line="360" w:lineRule="auto"/>
        <w:ind w:firstLine="420"/>
        <w:rPr>
          <w:rFonts w:ascii="宋体" w:eastAsia="宋体" w:hAnsi="宋体"/>
          <w:szCs w:val="24"/>
        </w:rPr>
      </w:pPr>
      <w:r w:rsidRPr="00A05CA6">
        <w:rPr>
          <w:rFonts w:ascii="宋体" w:eastAsia="宋体" w:hAnsi="宋体" w:hint="eastAsia"/>
          <w:szCs w:val="24"/>
        </w:rPr>
        <w:t>（一）甲方的责任</w:t>
      </w:r>
    </w:p>
    <w:p w:rsidR="00684741" w:rsidRPr="00A05CA6" w:rsidRDefault="00684741" w:rsidP="00A05CA6">
      <w:pPr>
        <w:spacing w:line="360" w:lineRule="auto"/>
        <w:ind w:firstLineChars="200" w:firstLine="480"/>
        <w:rPr>
          <w:rFonts w:ascii="宋体" w:hAnsi="宋体"/>
          <w:sz w:val="24"/>
        </w:rPr>
      </w:pPr>
      <w:r w:rsidRPr="00A05CA6">
        <w:rPr>
          <w:rFonts w:ascii="宋体" w:hAnsi="宋体" w:hint="eastAsia"/>
          <w:sz w:val="24"/>
        </w:rPr>
        <w:t>根据《中华人民共和国会计法》及《企业财务会计报告条例》，甲方及甲方管理层有责任保证会计资料的真实性和完整性。因此，在企业会计准则/小企业会计准则/企业会计制度框架下，按照《高新技术企业认定管理办法》和《高新技术企业认定管理工作指引》的规定，如实编制研究开发费用结构明细表和高新技术产品（服务）收入明细表是甲方管理层的责任。这种责任包括：（1）设计、实施和维护与研究开发费用结构明细表和高新技术产品（服务）收入明细表相关的内部控制，以使研究开发费用结构明细表和高新技术产品（服务）收入明细表不存在由于舞弊或错误而导致的重大错报；（2）</w:t>
      </w:r>
      <w:r w:rsidRPr="00A05CA6">
        <w:rPr>
          <w:rFonts w:ascii="宋体" w:hAnsi="宋体"/>
          <w:sz w:val="24"/>
        </w:rPr>
        <w:t>选择和运用恰当的会计政策；</w:t>
      </w:r>
      <w:r w:rsidRPr="00A05CA6">
        <w:rPr>
          <w:rFonts w:ascii="宋体" w:hAnsi="宋体" w:hint="eastAsia"/>
          <w:sz w:val="24"/>
        </w:rPr>
        <w:t>（3）</w:t>
      </w:r>
      <w:proofErr w:type="gramStart"/>
      <w:r w:rsidRPr="00A05CA6">
        <w:rPr>
          <w:rFonts w:ascii="宋体" w:hAnsi="宋体"/>
          <w:sz w:val="24"/>
        </w:rPr>
        <w:t>作出</w:t>
      </w:r>
      <w:proofErr w:type="gramEnd"/>
      <w:r w:rsidRPr="00A05CA6">
        <w:rPr>
          <w:rFonts w:ascii="宋体" w:hAnsi="宋体"/>
          <w:sz w:val="24"/>
        </w:rPr>
        <w:t>合理的会计估计</w:t>
      </w:r>
      <w:r w:rsidRPr="00A05CA6">
        <w:rPr>
          <w:rFonts w:ascii="宋体" w:hAnsi="宋体" w:hint="eastAsia"/>
          <w:sz w:val="24"/>
        </w:rPr>
        <w:t>；（4）恰当界定研究开发项目、高新技术产品（服务）的具</w:t>
      </w:r>
      <w:r w:rsidRPr="00A05CA6">
        <w:rPr>
          <w:rFonts w:ascii="宋体" w:hAnsi="宋体" w:hint="eastAsia"/>
          <w:sz w:val="24"/>
        </w:rPr>
        <w:lastRenderedPageBreak/>
        <w:t>体范围。</w:t>
      </w:r>
    </w:p>
    <w:p w:rsidR="00684741" w:rsidRPr="00A05CA6" w:rsidRDefault="00684741" w:rsidP="00A05CA6">
      <w:pPr>
        <w:pStyle w:val="a6"/>
        <w:spacing w:line="360" w:lineRule="auto"/>
        <w:ind w:firstLine="420"/>
        <w:rPr>
          <w:rFonts w:ascii="宋体" w:eastAsia="宋体" w:hAnsi="宋体"/>
          <w:szCs w:val="24"/>
        </w:rPr>
      </w:pPr>
      <w:r w:rsidRPr="00A05CA6">
        <w:rPr>
          <w:rFonts w:ascii="宋体" w:eastAsia="宋体" w:hAnsi="宋体" w:hint="eastAsia"/>
          <w:szCs w:val="24"/>
        </w:rPr>
        <w:t>（二）甲方的义务</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1．及时为乙方的审计工作提供其所要求的全部会计资料和其他有关资料（在20×</w:t>
      </w:r>
      <w:r w:rsidR="00A21CE9" w:rsidRPr="00A05CA6">
        <w:rPr>
          <w:rFonts w:hAnsi="宋体" w:hint="eastAsia"/>
          <w:sz w:val="24"/>
          <w:szCs w:val="24"/>
        </w:rPr>
        <w:t>4</w:t>
      </w:r>
      <w:r w:rsidRPr="00A05CA6">
        <w:rPr>
          <w:rFonts w:hAnsi="宋体" w:hint="eastAsia"/>
          <w:sz w:val="24"/>
          <w:szCs w:val="24"/>
        </w:rPr>
        <w:t>年×月×日之前提供审计所需的全部资料），并保证所提供资料的真实性和完整性。</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2．确保乙方不受限制地接触任何与本次专项审计有关的记录、文件和所需的其他信息。</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3．甲方管理层对其</w:t>
      </w:r>
      <w:proofErr w:type="gramStart"/>
      <w:r w:rsidRPr="00A05CA6">
        <w:rPr>
          <w:rFonts w:hAnsi="宋体" w:hint="eastAsia"/>
          <w:sz w:val="24"/>
          <w:szCs w:val="24"/>
        </w:rPr>
        <w:t>作出</w:t>
      </w:r>
      <w:proofErr w:type="gramEnd"/>
      <w:r w:rsidRPr="00A05CA6">
        <w:rPr>
          <w:rFonts w:hAnsi="宋体" w:hint="eastAsia"/>
          <w:sz w:val="24"/>
          <w:szCs w:val="24"/>
        </w:rPr>
        <w:t>的与本次专项审计有关的声明予以书面确认。</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4．为乙方派出的有关工作人员提供必要的工作条件和协助，主要事项将由乙方于外勤工作开始前提供清单。</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5．按本约定书的约定及时足额支付专项审计费用以及乙方人员在审计期间的交通、食宿和其他相关费用。</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三、乙方的责任和义务</w:t>
      </w:r>
    </w:p>
    <w:p w:rsidR="00684741" w:rsidRPr="00A05CA6" w:rsidRDefault="00684741" w:rsidP="00A05CA6">
      <w:pPr>
        <w:pStyle w:val="a6"/>
        <w:spacing w:line="360" w:lineRule="auto"/>
        <w:ind w:firstLine="420"/>
        <w:rPr>
          <w:rFonts w:ascii="宋体" w:eastAsia="宋体" w:hAnsi="宋体"/>
          <w:szCs w:val="24"/>
        </w:rPr>
      </w:pPr>
      <w:r w:rsidRPr="00A05CA6">
        <w:rPr>
          <w:rFonts w:ascii="宋体" w:eastAsia="宋体" w:hAnsi="宋体" w:hint="eastAsia"/>
          <w:szCs w:val="24"/>
        </w:rPr>
        <w:t>（一）乙方的责任</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乙方的责任是在实施专项审计工作的基础上对甲方申报明细表发表审计意见。乙方按照《高新技术企业认定专项审计指引》的规定进行专项审计，该指引要求注册会计师遵守职业道德规范，计划和实施审计工作，以对申报明细表是否不存在重大错报获取合理保证。</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审计工作涉及实施审计程序，以获取有关申报明细表金额和披露的审计证据。选择的审计程序取决于乙方的判断，包括对由于舞弊或错误导致的申报明细表重大错报风险的评估。在进行风险评估时，乙方考虑与申报明细表编制相关的内部控制，以设计恰当的审计程序，但目的并非对内部控制的有效性发表意见。专项审计工作还包括评价管理层编制申报明细表时选用会计政策的恰当性和</w:t>
      </w:r>
      <w:proofErr w:type="gramStart"/>
      <w:r w:rsidRPr="00A05CA6">
        <w:rPr>
          <w:rFonts w:hAnsi="宋体" w:hint="eastAsia"/>
          <w:sz w:val="24"/>
          <w:szCs w:val="24"/>
        </w:rPr>
        <w:t>作出</w:t>
      </w:r>
      <w:proofErr w:type="gramEnd"/>
      <w:r w:rsidRPr="00A05CA6">
        <w:rPr>
          <w:rFonts w:hAnsi="宋体" w:hint="eastAsia"/>
          <w:sz w:val="24"/>
          <w:szCs w:val="24"/>
        </w:rPr>
        <w:t>会计估计的合理性，以及评价申报明细表的总</w:t>
      </w:r>
      <w:proofErr w:type="gramStart"/>
      <w:r w:rsidRPr="00A05CA6">
        <w:rPr>
          <w:rFonts w:hAnsi="宋体" w:hint="eastAsia"/>
          <w:sz w:val="24"/>
          <w:szCs w:val="24"/>
        </w:rPr>
        <w:t>体列</w:t>
      </w:r>
      <w:proofErr w:type="gramEnd"/>
      <w:r w:rsidRPr="00A05CA6">
        <w:rPr>
          <w:rFonts w:hAnsi="宋体" w:hint="eastAsia"/>
          <w:sz w:val="24"/>
          <w:szCs w:val="24"/>
        </w:rPr>
        <w:t>报。</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3．乙方需要合理计划和实施专项审计工作，以使乙方能够获取充分、适当的审计证据，为甲方申报明细表是否不存在重大错报获取合理保证。</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4．乙方有责任在专项审计报告中指明所发现的研究开发费用结构明细表[高新技术产品（服务）收入明细表]中会计政策的选用、会计估计的</w:t>
      </w:r>
      <w:proofErr w:type="gramStart"/>
      <w:r w:rsidRPr="00A05CA6">
        <w:rPr>
          <w:rFonts w:hAnsi="宋体" w:hint="eastAsia"/>
          <w:sz w:val="24"/>
          <w:szCs w:val="24"/>
        </w:rPr>
        <w:t>作出</w:t>
      </w:r>
      <w:proofErr w:type="gramEnd"/>
      <w:r w:rsidRPr="00A05CA6">
        <w:rPr>
          <w:rFonts w:hAnsi="宋体" w:hint="eastAsia"/>
          <w:sz w:val="24"/>
          <w:szCs w:val="24"/>
        </w:rPr>
        <w:t>或披露不符合企业会计准则的规定，或者未按照《高新技术企业认定管理办法》和《高新</w:t>
      </w:r>
      <w:r w:rsidRPr="00A05CA6">
        <w:rPr>
          <w:rFonts w:hAnsi="宋体" w:hint="eastAsia"/>
          <w:sz w:val="24"/>
          <w:szCs w:val="24"/>
        </w:rPr>
        <w:lastRenderedPageBreak/>
        <w:t>技术企业认定管理工作指引》的规定编制，且未按乙方建议进行调整的事项。</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5．由于测试的性质和审计的其他固有限制，以及内部控制的固有局限性，不可避免地存在着某些重大错报在审计后可能仍然未被乙方发现的风险。</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6．在专项审计过程中，乙方若发现甲方内部控制存在乙方认为的重要缺陷，应与甲方治理层或管理层沟通。但乙方沟通的各种事项，并不代表已全面说明所有可能存在的缺陷或已提出所有可行的改善建议。甲方在实施乙方提出的改善建议前应全面评估其影响。未经乙方书面许可，甲方不得向任何第三方提供乙方出具的沟通文件。</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7．乙方的审计工作不能减轻甲方及甲方管理层的责任。</w:t>
      </w:r>
    </w:p>
    <w:p w:rsidR="00684741" w:rsidRPr="00A05CA6" w:rsidRDefault="00684741" w:rsidP="00A05CA6">
      <w:pPr>
        <w:pStyle w:val="a6"/>
        <w:spacing w:line="360" w:lineRule="auto"/>
        <w:ind w:firstLine="420"/>
        <w:rPr>
          <w:rFonts w:ascii="宋体" w:eastAsia="宋体" w:hAnsi="宋体"/>
          <w:szCs w:val="24"/>
        </w:rPr>
      </w:pPr>
      <w:r w:rsidRPr="00A05CA6">
        <w:rPr>
          <w:rFonts w:ascii="宋体" w:eastAsia="宋体" w:hAnsi="宋体" w:hint="eastAsia"/>
          <w:szCs w:val="24"/>
        </w:rPr>
        <w:t>（二）乙方的义务</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1．按照约定时间完成审计工作，出具专项审计报告。乙方应于20×</w:t>
      </w:r>
      <w:r w:rsidR="00A21CE9" w:rsidRPr="00A05CA6">
        <w:rPr>
          <w:rFonts w:hAnsi="宋体" w:hint="eastAsia"/>
          <w:sz w:val="24"/>
          <w:szCs w:val="24"/>
        </w:rPr>
        <w:t>4</w:t>
      </w:r>
      <w:r w:rsidRPr="00A05CA6">
        <w:rPr>
          <w:rFonts w:hAnsi="宋体" w:hint="eastAsia"/>
          <w:sz w:val="24"/>
          <w:szCs w:val="24"/>
        </w:rPr>
        <w:t>年×月×日前出具专项审计报告。</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除下列情况外，乙方应当对执行业务过程中知悉的甲方信息予以保密：（1）取得甲方的授权；（2）根据法律法规的规定，为法律诉讼准备文件或提供证据；（3）接受行业协会和监管机构依法进行的执业质量检查；（4）监管机构对乙方进行行政处罚（包括监管机构处罚前的调查、听证）以及乙方对此提起行政复议。</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四、审计收费</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1．本次专项审计服务的收费是以</w:t>
      </w:r>
      <w:proofErr w:type="gramStart"/>
      <w:r w:rsidRPr="00A05CA6">
        <w:rPr>
          <w:rFonts w:hAnsi="宋体" w:hint="eastAsia"/>
          <w:sz w:val="24"/>
          <w:szCs w:val="24"/>
        </w:rPr>
        <w:t>乙方各级</w:t>
      </w:r>
      <w:proofErr w:type="gramEnd"/>
      <w:r w:rsidRPr="00A05CA6">
        <w:rPr>
          <w:rFonts w:hAnsi="宋体" w:hint="eastAsia"/>
          <w:sz w:val="24"/>
          <w:szCs w:val="24"/>
        </w:rPr>
        <w:t>别工作人员在本次工作中所耗费的时间为基础计算的。乙方预计本次专项审计服务的费用总额为人民币××万元。</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2．甲方应于本约定书签署之日起××日内支付×%的审计费用，其余款项于［审计报告草稿完成日］结清。</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3．如果由于无法预见的原因，致使乙方从事本约定书所涉及的专项审计服务实际时间</w:t>
      </w:r>
      <w:proofErr w:type="gramStart"/>
      <w:r w:rsidRPr="00A05CA6">
        <w:rPr>
          <w:rFonts w:hAnsi="宋体" w:hint="eastAsia"/>
          <w:sz w:val="24"/>
          <w:szCs w:val="24"/>
        </w:rPr>
        <w:t>较本约定书签订</w:t>
      </w:r>
      <w:proofErr w:type="gramEnd"/>
      <w:r w:rsidRPr="00A05CA6">
        <w:rPr>
          <w:rFonts w:hAnsi="宋体" w:hint="eastAsia"/>
          <w:sz w:val="24"/>
          <w:szCs w:val="24"/>
        </w:rPr>
        <w:t>时预计的时间有明显增加或减少时，甲乙双方应通过协商，相应调整本约定书第四条第1项下所述的审计费用。</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4．如果由于无法预见的原因，致使乙方人员抵达甲方的工作现场后，本约定书所涉及的专项审计服务不再进行，甲方不得要求退还预付的审计费用；如上述情况发生于乙方人员完成现场审计工作，并离开甲方的工作现场之后，甲方应另行向乙方支付人民币××元的补偿费，该补偿费应于甲方收到乙方的收款通知</w:t>
      </w:r>
      <w:r w:rsidRPr="00A05CA6">
        <w:rPr>
          <w:rFonts w:hAnsi="宋体" w:hint="eastAsia"/>
          <w:sz w:val="24"/>
          <w:szCs w:val="24"/>
        </w:rPr>
        <w:lastRenderedPageBreak/>
        <w:t>之日起××日内支付。</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5．与本次专项审计有关的其他费用（包括交通费、食宿费等）由甲方承担。</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五、审计报告的出具及使用</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1．乙方按照《高新技术企业认定专项审计指引》规定的格式，针对研究开发费用结构明细表和高新技术产品（服务）收入明细表分别出具专项审计报告。</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2．乙方向甲方致</w:t>
      </w:r>
      <w:proofErr w:type="gramStart"/>
      <w:r w:rsidRPr="00A05CA6">
        <w:rPr>
          <w:rFonts w:hAnsi="宋体" w:hint="eastAsia"/>
          <w:sz w:val="24"/>
          <w:szCs w:val="24"/>
        </w:rPr>
        <w:t>送针对</w:t>
      </w:r>
      <w:proofErr w:type="gramEnd"/>
      <w:r w:rsidRPr="00A05CA6">
        <w:rPr>
          <w:rFonts w:hAnsi="宋体" w:hint="eastAsia"/>
          <w:sz w:val="24"/>
          <w:szCs w:val="24"/>
        </w:rPr>
        <w:t>研究开发费用结构明细表和高新技术产品（服务）收入明细表分别出具的专项审计报告一式××份，仅供甲方申报高新技术企业认定时使用，不得用于其他目的。</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3．甲方在向高新技术企业认定机构提交专项审计报告时，不得修改乙方出具的专项审计报告及其后附的已审申报明细表。当甲方认为有必要修改申报明细表数据、编制说明时，应当事先通知乙方，乙方将考虑有关修改对专项审计报告的影响，必要时，将重新出具专项审计报告。</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六、本约定书的有效期间</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本约定书自签署之日起生效，并在双方履行完毕本约定书约定的所有义务后终止。但其中第三（二）2、四、五、六、八、九、十项并不因本约定书终止而失效。</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七、约定事项的变更</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如果出现不可预见的情况，影响审计工作如期完成，或需要提前出具专项审计报告，甲、乙双方均可要求变更约定事项，但应及时通知对方，并由双方协商解决。</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八、终止条款</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如果根据乙方的职业道德及其他有关专业职责、适用的法律法规或其他任何法定的要求，乙方认为已不适宜继续为甲方提供本约定书约定的专项审计服务时，乙方可以采取向甲方提出合理通知的方式终止履行本约定书。</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2．在终止业务约定的情况下，乙方有权就其于本约定书终止之日前对约定的专项审计服务项目所做的工作收取合理的审计费用。</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九、违约责任</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甲、乙双方按照《中华人民共和国合同法》的规定承担违约责任。</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十、适用法律和争议解决</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lastRenderedPageBreak/>
        <w:t>本约定书的所有方面均应适用中华人民共和国法律进行解释并受其约束。本约定</w:t>
      </w:r>
      <w:proofErr w:type="gramStart"/>
      <w:r w:rsidRPr="00A05CA6">
        <w:rPr>
          <w:rFonts w:hAnsi="宋体" w:hint="eastAsia"/>
          <w:sz w:val="24"/>
          <w:szCs w:val="24"/>
        </w:rPr>
        <w:t>书履行</w:t>
      </w:r>
      <w:proofErr w:type="gramEnd"/>
      <w:r w:rsidRPr="00A05CA6">
        <w:rPr>
          <w:rFonts w:hAnsi="宋体" w:hint="eastAsia"/>
          <w:sz w:val="24"/>
          <w:szCs w:val="24"/>
        </w:rPr>
        <w:t>地为乙方出具专项审计报告所在地，因本约定书所引起的或与本约定书有关的任何纠纷或争议（包括关于本约定书条款的存在、效力或终止，或无效之后果），双方选择以下第</w:t>
      </w:r>
      <w:r w:rsidRPr="00A05CA6">
        <w:rPr>
          <w:rFonts w:hAnsi="宋体" w:cs="Times New Roman"/>
          <w:sz w:val="24"/>
          <w:szCs w:val="24"/>
        </w:rPr>
        <w:t>_____</w:t>
      </w:r>
      <w:proofErr w:type="gramStart"/>
      <w:r w:rsidRPr="00A05CA6">
        <w:rPr>
          <w:rFonts w:hAnsi="宋体" w:hint="eastAsia"/>
          <w:sz w:val="24"/>
          <w:szCs w:val="24"/>
        </w:rPr>
        <w:t>种解决</w:t>
      </w:r>
      <w:proofErr w:type="gramEnd"/>
      <w:r w:rsidRPr="00A05CA6">
        <w:rPr>
          <w:rFonts w:hAnsi="宋体" w:hint="eastAsia"/>
          <w:sz w:val="24"/>
          <w:szCs w:val="24"/>
        </w:rPr>
        <w:t>方式：</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（1） 向有管辖权的人民法院提起诉讼；</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（2） 提交××仲裁委员会仲裁。</w:t>
      </w:r>
    </w:p>
    <w:p w:rsidR="00684741" w:rsidRPr="004F2738" w:rsidRDefault="00684741" w:rsidP="00A05CA6">
      <w:pPr>
        <w:spacing w:line="360" w:lineRule="auto"/>
        <w:ind w:firstLineChars="200" w:firstLine="482"/>
        <w:rPr>
          <w:rFonts w:ascii="宋体" w:hAnsi="宋体"/>
          <w:b/>
          <w:sz w:val="24"/>
        </w:rPr>
      </w:pPr>
      <w:r w:rsidRPr="004F2738">
        <w:rPr>
          <w:rFonts w:ascii="宋体" w:hAnsi="宋体" w:hint="eastAsia"/>
          <w:b/>
          <w:sz w:val="24"/>
        </w:rPr>
        <w:t>十一、双方约定的其他有关事项</w:t>
      </w:r>
    </w:p>
    <w:p w:rsidR="00684741" w:rsidRPr="00A05CA6" w:rsidRDefault="00684741" w:rsidP="00A05CA6">
      <w:pPr>
        <w:pStyle w:val="a5"/>
        <w:spacing w:line="360" w:lineRule="auto"/>
        <w:ind w:firstLineChars="200" w:firstLine="480"/>
        <w:rPr>
          <w:rFonts w:hAnsi="宋体"/>
          <w:sz w:val="24"/>
          <w:szCs w:val="24"/>
        </w:rPr>
      </w:pPr>
      <w:r w:rsidRPr="00A05CA6">
        <w:rPr>
          <w:rFonts w:hAnsi="宋体" w:hint="eastAsia"/>
          <w:sz w:val="24"/>
          <w:szCs w:val="24"/>
        </w:rPr>
        <w:t>本约定书一式两份，甲、乙方各执一份，具有同等法律效力。</w:t>
      </w:r>
    </w:p>
    <w:p w:rsidR="00684741" w:rsidRDefault="00684741" w:rsidP="00A05CA6">
      <w:pPr>
        <w:pStyle w:val="a5"/>
        <w:spacing w:line="360" w:lineRule="auto"/>
        <w:ind w:firstLineChars="200" w:firstLine="480"/>
        <w:rPr>
          <w:rFonts w:hAnsi="宋体"/>
          <w:sz w:val="24"/>
          <w:szCs w:val="24"/>
        </w:rPr>
      </w:pPr>
    </w:p>
    <w:p w:rsidR="004F2738" w:rsidRDefault="004F2738" w:rsidP="00A05CA6">
      <w:pPr>
        <w:pStyle w:val="a5"/>
        <w:spacing w:line="360" w:lineRule="auto"/>
        <w:ind w:firstLineChars="200" w:firstLine="480"/>
        <w:rPr>
          <w:rFonts w:hAnsi="宋体"/>
          <w:sz w:val="24"/>
          <w:szCs w:val="24"/>
        </w:rPr>
      </w:pPr>
    </w:p>
    <w:p w:rsidR="004F2738" w:rsidRPr="00A05CA6" w:rsidRDefault="004F2738" w:rsidP="00A05CA6">
      <w:pPr>
        <w:pStyle w:val="a5"/>
        <w:spacing w:line="360" w:lineRule="auto"/>
        <w:ind w:firstLineChars="200" w:firstLine="480"/>
        <w:rPr>
          <w:rFonts w:hAnsi="宋体"/>
          <w:sz w:val="24"/>
          <w:szCs w:val="24"/>
        </w:rPr>
      </w:pPr>
    </w:p>
    <w:p w:rsidR="00684741" w:rsidRPr="00A05CA6" w:rsidRDefault="00684741" w:rsidP="00A05CA6">
      <w:pPr>
        <w:pStyle w:val="a5"/>
        <w:spacing w:line="360" w:lineRule="auto"/>
        <w:rPr>
          <w:rFonts w:hAnsi="宋体"/>
          <w:sz w:val="24"/>
          <w:szCs w:val="24"/>
        </w:rPr>
      </w:pPr>
      <w:r w:rsidRPr="00A05CA6">
        <w:rPr>
          <w:rFonts w:hAnsi="宋体" w:hint="eastAsia"/>
          <w:sz w:val="24"/>
          <w:szCs w:val="24"/>
        </w:rPr>
        <w:t>甲方：</w:t>
      </w:r>
      <w:r w:rsidR="00241C5A" w:rsidRPr="00A05CA6">
        <w:rPr>
          <w:rFonts w:hAnsi="宋体" w:hint="eastAsia"/>
          <w:sz w:val="24"/>
          <w:szCs w:val="24"/>
        </w:rPr>
        <w:t>××</w:t>
      </w:r>
      <w:r w:rsidRPr="00A05CA6">
        <w:rPr>
          <w:rFonts w:hAnsi="宋体" w:hint="eastAsia"/>
          <w:sz w:val="24"/>
          <w:szCs w:val="24"/>
        </w:rPr>
        <w:t>有限公司（盖章）</w:t>
      </w:r>
      <w:r w:rsidR="003506BF" w:rsidRPr="00A05CA6">
        <w:rPr>
          <w:rFonts w:hAnsi="宋体" w:hint="eastAsia"/>
          <w:sz w:val="24"/>
          <w:szCs w:val="24"/>
        </w:rPr>
        <w:t xml:space="preserve"> </w:t>
      </w:r>
      <w:r w:rsidR="003506BF" w:rsidRPr="00A05CA6">
        <w:rPr>
          <w:rFonts w:hAnsi="宋体"/>
          <w:sz w:val="24"/>
          <w:szCs w:val="24"/>
        </w:rPr>
        <w:t xml:space="preserve">     </w:t>
      </w:r>
      <w:r w:rsidRPr="00A05CA6">
        <w:rPr>
          <w:rFonts w:hAnsi="宋体" w:hint="eastAsia"/>
          <w:sz w:val="24"/>
          <w:szCs w:val="24"/>
        </w:rPr>
        <w:t xml:space="preserve">  乙方：××会计师事务所（盖章）</w:t>
      </w:r>
    </w:p>
    <w:p w:rsidR="00684741" w:rsidRPr="00A05CA6" w:rsidRDefault="00684741" w:rsidP="00A05CA6">
      <w:pPr>
        <w:pStyle w:val="a5"/>
        <w:spacing w:line="360" w:lineRule="auto"/>
        <w:rPr>
          <w:rFonts w:hAnsi="宋体"/>
          <w:sz w:val="24"/>
          <w:szCs w:val="24"/>
        </w:rPr>
      </w:pPr>
      <w:r w:rsidRPr="00A05CA6">
        <w:rPr>
          <w:rFonts w:hAnsi="宋体" w:hint="eastAsia"/>
          <w:sz w:val="24"/>
          <w:szCs w:val="24"/>
        </w:rPr>
        <w:t xml:space="preserve">授权代表：（签名并盖章） </w:t>
      </w:r>
      <w:r w:rsidRPr="00A05CA6">
        <w:rPr>
          <w:rFonts w:hAnsi="宋体" w:hint="eastAsia"/>
          <w:sz w:val="24"/>
          <w:szCs w:val="24"/>
        </w:rPr>
        <w:tab/>
      </w:r>
      <w:r w:rsidRPr="00A05CA6">
        <w:rPr>
          <w:rFonts w:hAnsi="宋体" w:hint="eastAsia"/>
          <w:sz w:val="24"/>
          <w:szCs w:val="24"/>
        </w:rPr>
        <w:tab/>
      </w:r>
      <w:r w:rsidR="003506BF" w:rsidRPr="00A05CA6">
        <w:rPr>
          <w:rFonts w:hAnsi="宋体"/>
          <w:sz w:val="24"/>
          <w:szCs w:val="24"/>
        </w:rPr>
        <w:t xml:space="preserve"> </w:t>
      </w:r>
      <w:r w:rsidR="00A05CA6">
        <w:rPr>
          <w:rFonts w:hAnsi="宋体"/>
          <w:sz w:val="24"/>
          <w:szCs w:val="24"/>
        </w:rPr>
        <w:t xml:space="preserve">     </w:t>
      </w:r>
      <w:r w:rsidRPr="00A05CA6">
        <w:rPr>
          <w:rFonts w:hAnsi="宋体" w:hint="eastAsia"/>
          <w:sz w:val="24"/>
          <w:szCs w:val="24"/>
        </w:rPr>
        <w:t>授权代表：（签名并盖章）</w:t>
      </w:r>
    </w:p>
    <w:p w:rsidR="002C664C" w:rsidRPr="00A05CA6" w:rsidRDefault="00684741" w:rsidP="00A05CA6">
      <w:pPr>
        <w:pStyle w:val="a5"/>
        <w:spacing w:line="360" w:lineRule="auto"/>
        <w:rPr>
          <w:rFonts w:hAnsi="宋体"/>
          <w:sz w:val="24"/>
          <w:szCs w:val="24"/>
        </w:rPr>
      </w:pPr>
      <w:r w:rsidRPr="00A05CA6">
        <w:rPr>
          <w:rFonts w:hAnsi="宋体" w:hint="eastAsia"/>
          <w:sz w:val="24"/>
          <w:szCs w:val="24"/>
        </w:rPr>
        <w:t>二○×</w:t>
      </w:r>
      <w:r w:rsidR="00A21CE9" w:rsidRPr="00A05CA6">
        <w:rPr>
          <w:rFonts w:hAnsi="宋体" w:hint="eastAsia"/>
          <w:sz w:val="24"/>
          <w:szCs w:val="24"/>
        </w:rPr>
        <w:t>四</w:t>
      </w:r>
      <w:r w:rsidRPr="00A05CA6">
        <w:rPr>
          <w:rFonts w:hAnsi="宋体" w:hint="eastAsia"/>
          <w:sz w:val="24"/>
          <w:szCs w:val="24"/>
        </w:rPr>
        <w:t>年×月×日</w:t>
      </w:r>
      <w:r w:rsidRPr="00A05CA6">
        <w:rPr>
          <w:rFonts w:hAnsi="宋体" w:hint="eastAsia"/>
          <w:sz w:val="24"/>
          <w:szCs w:val="24"/>
        </w:rPr>
        <w:tab/>
      </w:r>
      <w:r w:rsidRPr="00A05CA6">
        <w:rPr>
          <w:rFonts w:hAnsi="宋体" w:hint="eastAsia"/>
          <w:sz w:val="24"/>
          <w:szCs w:val="24"/>
        </w:rPr>
        <w:tab/>
      </w:r>
      <w:r w:rsidRPr="00A05CA6">
        <w:rPr>
          <w:rFonts w:hAnsi="宋体" w:hint="eastAsia"/>
          <w:sz w:val="24"/>
          <w:szCs w:val="24"/>
        </w:rPr>
        <w:tab/>
      </w:r>
      <w:r w:rsidRPr="00A05CA6">
        <w:rPr>
          <w:rFonts w:hAnsi="宋体" w:hint="eastAsia"/>
          <w:sz w:val="24"/>
          <w:szCs w:val="24"/>
        </w:rPr>
        <w:tab/>
      </w:r>
      <w:r w:rsidR="00A05CA6">
        <w:rPr>
          <w:rFonts w:hAnsi="宋体"/>
          <w:sz w:val="24"/>
          <w:szCs w:val="24"/>
        </w:rPr>
        <w:t xml:space="preserve">   </w:t>
      </w:r>
      <w:r w:rsidRPr="00A05CA6">
        <w:rPr>
          <w:rFonts w:hAnsi="宋体" w:hint="eastAsia"/>
          <w:sz w:val="24"/>
          <w:szCs w:val="24"/>
        </w:rPr>
        <w:t>二○×</w:t>
      </w:r>
      <w:r w:rsidR="00A21CE9" w:rsidRPr="00A05CA6">
        <w:rPr>
          <w:rFonts w:hAnsi="宋体" w:hint="eastAsia"/>
          <w:sz w:val="24"/>
          <w:szCs w:val="24"/>
        </w:rPr>
        <w:t>四</w:t>
      </w:r>
      <w:r w:rsidRPr="00A05CA6">
        <w:rPr>
          <w:rFonts w:hAnsi="宋体" w:hint="eastAsia"/>
          <w:sz w:val="24"/>
          <w:szCs w:val="24"/>
        </w:rPr>
        <w:t>年×月×日</w:t>
      </w:r>
    </w:p>
    <w:sectPr w:rsidR="002C664C" w:rsidRPr="00A05CA6" w:rsidSect="00074B1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02" w:rsidRDefault="00167702" w:rsidP="00684741">
      <w:r>
        <w:separator/>
      </w:r>
    </w:p>
  </w:endnote>
  <w:endnote w:type="continuationSeparator" w:id="0">
    <w:p w:rsidR="00167702" w:rsidRDefault="00167702" w:rsidP="0068474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宋黑简体">
    <w:altName w:val="宋体"/>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224715"/>
      <w:docPartObj>
        <w:docPartGallery w:val="Page Numbers (Bottom of Page)"/>
        <w:docPartUnique/>
      </w:docPartObj>
    </w:sdtPr>
    <w:sdtContent>
      <w:p w:rsidR="00267C21" w:rsidRDefault="00F717A7">
        <w:pPr>
          <w:pStyle w:val="a4"/>
          <w:jc w:val="center"/>
        </w:pPr>
        <w:r>
          <w:fldChar w:fldCharType="begin"/>
        </w:r>
        <w:r w:rsidR="00267C21">
          <w:instrText>PAGE   \* MERGEFORMAT</w:instrText>
        </w:r>
        <w:r>
          <w:fldChar w:fldCharType="separate"/>
        </w:r>
        <w:r w:rsidR="00012F9C" w:rsidRPr="00012F9C">
          <w:rPr>
            <w:noProof/>
            <w:lang w:val="zh-CN"/>
          </w:rPr>
          <w:t>1</w:t>
        </w:r>
        <w:r>
          <w:fldChar w:fldCharType="end"/>
        </w:r>
      </w:p>
    </w:sdtContent>
  </w:sdt>
  <w:p w:rsidR="00267C21" w:rsidRDefault="00267C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02" w:rsidRDefault="00167702" w:rsidP="00684741">
      <w:r>
        <w:separator/>
      </w:r>
    </w:p>
  </w:footnote>
  <w:footnote w:type="continuationSeparator" w:id="0">
    <w:p w:rsidR="00167702" w:rsidRDefault="00167702" w:rsidP="00684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655"/>
    <w:rsid w:val="00012F9C"/>
    <w:rsid w:val="00074B10"/>
    <w:rsid w:val="000F3655"/>
    <w:rsid w:val="00167702"/>
    <w:rsid w:val="00241C5A"/>
    <w:rsid w:val="00267C21"/>
    <w:rsid w:val="002C664C"/>
    <w:rsid w:val="003506BF"/>
    <w:rsid w:val="004E4EE8"/>
    <w:rsid w:val="004F0042"/>
    <w:rsid w:val="004F2738"/>
    <w:rsid w:val="004F5159"/>
    <w:rsid w:val="00684741"/>
    <w:rsid w:val="00960ADF"/>
    <w:rsid w:val="00A05CA6"/>
    <w:rsid w:val="00A21CE9"/>
    <w:rsid w:val="00CE3A37"/>
    <w:rsid w:val="00DE33C9"/>
    <w:rsid w:val="00F717A7"/>
    <w:rsid w:val="00FE5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41"/>
    <w:pPr>
      <w:widowControl w:val="0"/>
      <w:jc w:val="both"/>
    </w:pPr>
    <w:rPr>
      <w:rFonts w:ascii="Times New Roman" w:eastAsia="宋体" w:hAnsi="Times New Roman" w:cs="Times New Roman"/>
      <w:szCs w:val="24"/>
    </w:rPr>
  </w:style>
  <w:style w:type="paragraph" w:styleId="1">
    <w:name w:val="heading 1"/>
    <w:basedOn w:val="a"/>
    <w:next w:val="a"/>
    <w:link w:val="1Char"/>
    <w:qFormat/>
    <w:rsid w:val="00684741"/>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7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4741"/>
    <w:rPr>
      <w:sz w:val="18"/>
      <w:szCs w:val="18"/>
    </w:rPr>
  </w:style>
  <w:style w:type="paragraph" w:styleId="a4">
    <w:name w:val="footer"/>
    <w:basedOn w:val="a"/>
    <w:link w:val="Char0"/>
    <w:uiPriority w:val="99"/>
    <w:unhideWhenUsed/>
    <w:rsid w:val="006847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4741"/>
    <w:rPr>
      <w:sz w:val="18"/>
      <w:szCs w:val="18"/>
    </w:rPr>
  </w:style>
  <w:style w:type="paragraph" w:styleId="a5">
    <w:name w:val="Plain Text"/>
    <w:basedOn w:val="a"/>
    <w:link w:val="Char1"/>
    <w:rsid w:val="00684741"/>
    <w:rPr>
      <w:rFonts w:ascii="宋体" w:hAnsi="Courier New" w:cs="Courier New"/>
      <w:szCs w:val="21"/>
    </w:rPr>
  </w:style>
  <w:style w:type="character" w:customStyle="1" w:styleId="Char1">
    <w:name w:val="纯文本 Char"/>
    <w:basedOn w:val="a0"/>
    <w:link w:val="a5"/>
    <w:rsid w:val="00684741"/>
    <w:rPr>
      <w:rFonts w:ascii="宋体" w:eastAsia="宋体" w:hAnsi="Courier New" w:cs="Courier New"/>
      <w:szCs w:val="21"/>
    </w:rPr>
  </w:style>
  <w:style w:type="paragraph" w:customStyle="1" w:styleId="a6">
    <w:name w:val="小四号黑变"/>
    <w:basedOn w:val="a5"/>
    <w:rsid w:val="00684741"/>
    <w:rPr>
      <w:rFonts w:ascii="方正宋黑简体" w:eastAsia="方正宋黑简体"/>
      <w:sz w:val="24"/>
    </w:rPr>
  </w:style>
  <w:style w:type="paragraph" w:customStyle="1" w:styleId="a7">
    <w:name w:val="节标题"/>
    <w:basedOn w:val="a5"/>
    <w:rsid w:val="00684741"/>
    <w:pPr>
      <w:spacing w:line="720" w:lineRule="auto"/>
      <w:ind w:firstLineChars="200" w:firstLine="200"/>
      <w:jc w:val="center"/>
    </w:pPr>
    <w:rPr>
      <w:rFonts w:ascii="方正宋黑简体" w:eastAsia="方正宋黑简体"/>
      <w:sz w:val="28"/>
    </w:rPr>
  </w:style>
  <w:style w:type="character" w:customStyle="1" w:styleId="1Char">
    <w:name w:val="标题 1 Char"/>
    <w:basedOn w:val="a0"/>
    <w:link w:val="1"/>
    <w:rsid w:val="00684741"/>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sg</dc:creator>
  <cp:keywords/>
  <dc:description/>
  <cp:lastModifiedBy>windows7正版</cp:lastModifiedBy>
  <cp:revision>13</cp:revision>
  <dcterms:created xsi:type="dcterms:W3CDTF">2019-07-18T14:54:00Z</dcterms:created>
  <dcterms:modified xsi:type="dcterms:W3CDTF">2019-11-09T08:56:00Z</dcterms:modified>
</cp:coreProperties>
</file>