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55" w:rsidRPr="006B72F1" w:rsidRDefault="00E50A55" w:rsidP="006B72F1">
      <w:pPr>
        <w:spacing w:line="276" w:lineRule="auto"/>
        <w:ind w:firstLineChars="900" w:firstLine="1897"/>
        <w:rPr>
          <w:rFonts w:ascii="仿宋" w:eastAsia="仿宋" w:hAnsi="仿宋"/>
          <w:b/>
          <w:szCs w:val="21"/>
        </w:rPr>
      </w:pPr>
    </w:p>
    <w:p w:rsidR="00E50A55" w:rsidRPr="006B72F1" w:rsidRDefault="00E50A55" w:rsidP="006B72F1">
      <w:pPr>
        <w:adjustRightInd w:val="0"/>
        <w:snapToGrid w:val="0"/>
        <w:spacing w:line="276" w:lineRule="auto"/>
        <w:jc w:val="center"/>
        <w:rPr>
          <w:rFonts w:ascii="仿宋" w:eastAsia="仿宋" w:hAnsi="仿宋"/>
          <w:b/>
          <w:bCs/>
          <w:color w:val="000000"/>
          <w:szCs w:val="21"/>
        </w:rPr>
      </w:pPr>
    </w:p>
    <w:p w:rsidR="00134F36" w:rsidRDefault="00134F36" w:rsidP="006B72F1">
      <w:pPr>
        <w:adjustRightInd w:val="0"/>
        <w:snapToGrid w:val="0"/>
        <w:spacing w:line="276" w:lineRule="auto"/>
        <w:jc w:val="center"/>
        <w:rPr>
          <w:rFonts w:ascii="华文宋体" w:eastAsia="华文宋体" w:hAnsi="华文宋体" w:hint="eastAsia"/>
          <w:b/>
          <w:bCs/>
          <w:color w:val="000000"/>
          <w:sz w:val="72"/>
          <w:szCs w:val="72"/>
        </w:rPr>
      </w:pPr>
    </w:p>
    <w:p w:rsidR="00E50A55" w:rsidRPr="00134F36" w:rsidRDefault="00E50A55" w:rsidP="006B72F1">
      <w:pPr>
        <w:adjustRightInd w:val="0"/>
        <w:snapToGrid w:val="0"/>
        <w:spacing w:line="276" w:lineRule="auto"/>
        <w:jc w:val="center"/>
        <w:rPr>
          <w:rFonts w:ascii="华文宋体" w:eastAsia="华文宋体" w:hAnsi="华文宋体"/>
          <w:b/>
          <w:bCs/>
          <w:color w:val="000000"/>
          <w:sz w:val="72"/>
          <w:szCs w:val="72"/>
        </w:rPr>
      </w:pPr>
      <w:r w:rsidRPr="00134F36">
        <w:rPr>
          <w:rFonts w:ascii="华文宋体" w:eastAsia="华文宋体" w:hAnsi="华文宋体" w:hint="eastAsia"/>
          <w:b/>
          <w:bCs/>
          <w:color w:val="000000"/>
          <w:sz w:val="72"/>
          <w:szCs w:val="72"/>
        </w:rPr>
        <w:t>浙江省会计科研课题</w:t>
      </w:r>
    </w:p>
    <w:p w:rsidR="00E50A55" w:rsidRDefault="00E50A55" w:rsidP="006B72F1">
      <w:pPr>
        <w:spacing w:line="276" w:lineRule="auto"/>
        <w:ind w:firstLineChars="900" w:firstLine="1892"/>
        <w:jc w:val="center"/>
        <w:rPr>
          <w:rFonts w:ascii="华文宋体" w:eastAsia="华文宋体" w:hAnsi="华文宋体" w:hint="eastAsia"/>
          <w:b/>
          <w:szCs w:val="21"/>
        </w:rPr>
      </w:pPr>
    </w:p>
    <w:p w:rsidR="00134F36" w:rsidRDefault="00134F36" w:rsidP="006B72F1">
      <w:pPr>
        <w:spacing w:line="276" w:lineRule="auto"/>
        <w:ind w:firstLineChars="900" w:firstLine="1892"/>
        <w:jc w:val="center"/>
        <w:rPr>
          <w:rFonts w:ascii="华文宋体" w:eastAsia="华文宋体" w:hAnsi="华文宋体" w:hint="eastAsia"/>
          <w:b/>
          <w:szCs w:val="21"/>
        </w:rPr>
      </w:pPr>
    </w:p>
    <w:p w:rsidR="00134F36" w:rsidRPr="006B72F1" w:rsidRDefault="00134F36" w:rsidP="006B72F1">
      <w:pPr>
        <w:spacing w:line="276" w:lineRule="auto"/>
        <w:ind w:firstLineChars="900" w:firstLine="1892"/>
        <w:jc w:val="center"/>
        <w:rPr>
          <w:rFonts w:ascii="华文宋体" w:eastAsia="华文宋体" w:hAnsi="华文宋体"/>
          <w:b/>
          <w:szCs w:val="21"/>
        </w:rPr>
      </w:pPr>
    </w:p>
    <w:p w:rsidR="00A56EA9" w:rsidRPr="00134F36" w:rsidRDefault="00E50A55" w:rsidP="00134F36">
      <w:pPr>
        <w:spacing w:line="960" w:lineRule="auto"/>
        <w:jc w:val="center"/>
        <w:rPr>
          <w:rFonts w:ascii="华文宋体" w:eastAsia="华文宋体" w:hAnsi="华文宋体"/>
          <w:b/>
          <w:sz w:val="44"/>
          <w:szCs w:val="44"/>
        </w:rPr>
      </w:pPr>
      <w:r w:rsidRPr="00134F36">
        <w:rPr>
          <w:rFonts w:ascii="华文宋体" w:eastAsia="华文宋体" w:hAnsi="华文宋体" w:hint="eastAsia"/>
          <w:b/>
          <w:sz w:val="44"/>
          <w:szCs w:val="44"/>
        </w:rPr>
        <w:t>课题名称：</w:t>
      </w:r>
      <w:r w:rsidR="00C94538" w:rsidRPr="00134F36">
        <w:rPr>
          <w:rFonts w:ascii="华文宋体" w:eastAsia="华文宋体" w:hAnsi="华文宋体" w:hint="eastAsia"/>
          <w:b/>
          <w:sz w:val="44"/>
          <w:szCs w:val="44"/>
        </w:rPr>
        <w:t>会计信用</w:t>
      </w:r>
      <w:r w:rsidR="00EF3B43" w:rsidRPr="00134F36">
        <w:rPr>
          <w:rFonts w:ascii="华文宋体" w:eastAsia="华文宋体" w:hAnsi="华文宋体" w:hint="eastAsia"/>
          <w:b/>
          <w:sz w:val="44"/>
          <w:szCs w:val="44"/>
        </w:rPr>
        <w:t>建设</w:t>
      </w:r>
      <w:r w:rsidRPr="00134F36">
        <w:rPr>
          <w:rFonts w:ascii="华文宋体" w:eastAsia="华文宋体" w:hAnsi="华文宋体" w:hint="eastAsia"/>
          <w:b/>
          <w:sz w:val="44"/>
          <w:szCs w:val="44"/>
        </w:rPr>
        <w:t>研究</w:t>
      </w:r>
    </w:p>
    <w:p w:rsidR="00E50A55" w:rsidRPr="00134F36" w:rsidRDefault="00E50A55" w:rsidP="00134F36">
      <w:pPr>
        <w:spacing w:line="960" w:lineRule="auto"/>
        <w:ind w:firstLineChars="300" w:firstLine="1321"/>
        <w:rPr>
          <w:rFonts w:ascii="华文宋体" w:eastAsia="华文宋体" w:hAnsi="华文宋体"/>
          <w:b/>
          <w:sz w:val="44"/>
          <w:szCs w:val="44"/>
        </w:rPr>
      </w:pPr>
      <w:r w:rsidRPr="00134F36">
        <w:rPr>
          <w:rFonts w:ascii="华文宋体" w:eastAsia="华文宋体" w:hAnsi="华文宋体" w:hint="eastAsia"/>
          <w:b/>
          <w:sz w:val="44"/>
          <w:szCs w:val="44"/>
        </w:rPr>
        <w:t>课题负责人：丁天方</w:t>
      </w:r>
    </w:p>
    <w:p w:rsidR="00E50A55" w:rsidRPr="00134F36" w:rsidRDefault="00A56EA9" w:rsidP="00134F36">
      <w:pPr>
        <w:spacing w:line="960" w:lineRule="auto"/>
        <w:jc w:val="center"/>
        <w:rPr>
          <w:rFonts w:ascii="华文宋体" w:eastAsia="华文宋体" w:hAnsi="华文宋体"/>
          <w:b/>
          <w:sz w:val="44"/>
          <w:szCs w:val="44"/>
        </w:rPr>
      </w:pPr>
      <w:r w:rsidRPr="00134F36">
        <w:rPr>
          <w:rFonts w:ascii="华文宋体" w:eastAsia="华文宋体" w:hAnsi="华文宋体" w:hint="eastAsia"/>
          <w:b/>
          <w:sz w:val="44"/>
          <w:szCs w:val="44"/>
        </w:rPr>
        <w:t xml:space="preserve">　</w:t>
      </w:r>
      <w:r w:rsidR="00134F36" w:rsidRPr="00134F36">
        <w:rPr>
          <w:rFonts w:ascii="华文宋体" w:eastAsia="华文宋体" w:hAnsi="华文宋体" w:hint="eastAsia"/>
          <w:b/>
          <w:sz w:val="44"/>
          <w:szCs w:val="44"/>
        </w:rPr>
        <w:t xml:space="preserve">　</w:t>
      </w:r>
      <w:r w:rsidR="00E50A55" w:rsidRPr="00134F36">
        <w:rPr>
          <w:rFonts w:ascii="华文宋体" w:eastAsia="华文宋体" w:hAnsi="华文宋体" w:hint="eastAsia"/>
          <w:b/>
          <w:sz w:val="44"/>
          <w:szCs w:val="44"/>
        </w:rPr>
        <w:t>工作单位：浙江天平会计师事务所</w:t>
      </w:r>
    </w:p>
    <w:p w:rsidR="00E50A55" w:rsidRPr="00134F36" w:rsidRDefault="00E50A55" w:rsidP="006B72F1">
      <w:pPr>
        <w:spacing w:line="276" w:lineRule="auto"/>
        <w:jc w:val="center"/>
        <w:rPr>
          <w:rFonts w:ascii="华文宋体" w:eastAsia="华文宋体" w:hAnsi="华文宋体"/>
          <w:b/>
          <w:sz w:val="32"/>
          <w:szCs w:val="32"/>
        </w:rPr>
      </w:pPr>
    </w:p>
    <w:p w:rsidR="00E50A55" w:rsidRPr="00134F36" w:rsidRDefault="00E50A55" w:rsidP="006B72F1">
      <w:pPr>
        <w:spacing w:line="276" w:lineRule="auto"/>
        <w:jc w:val="center"/>
        <w:rPr>
          <w:rFonts w:ascii="华文宋体" w:eastAsia="华文宋体" w:hAnsi="华文宋体"/>
          <w:b/>
          <w:sz w:val="32"/>
          <w:szCs w:val="32"/>
        </w:rPr>
      </w:pPr>
    </w:p>
    <w:p w:rsidR="00E50A55" w:rsidRPr="00134F36" w:rsidRDefault="00E50A55" w:rsidP="006B72F1">
      <w:pPr>
        <w:spacing w:line="276" w:lineRule="auto"/>
        <w:jc w:val="center"/>
        <w:rPr>
          <w:rFonts w:ascii="华文宋体" w:eastAsia="华文宋体" w:hAnsi="华文宋体"/>
          <w:b/>
          <w:sz w:val="32"/>
          <w:szCs w:val="32"/>
        </w:rPr>
      </w:pPr>
    </w:p>
    <w:p w:rsidR="00E50A55" w:rsidRDefault="00E50A55" w:rsidP="006B72F1">
      <w:pPr>
        <w:spacing w:line="276" w:lineRule="auto"/>
        <w:jc w:val="center"/>
        <w:rPr>
          <w:rFonts w:ascii="华文宋体" w:eastAsia="华文宋体" w:hAnsi="华文宋体" w:hint="eastAsia"/>
          <w:b/>
          <w:sz w:val="32"/>
          <w:szCs w:val="32"/>
        </w:rPr>
      </w:pPr>
    </w:p>
    <w:p w:rsidR="00134F36" w:rsidRPr="00134F36" w:rsidRDefault="00134F36" w:rsidP="006B72F1">
      <w:pPr>
        <w:spacing w:line="276" w:lineRule="auto"/>
        <w:jc w:val="center"/>
        <w:rPr>
          <w:rFonts w:ascii="华文宋体" w:eastAsia="华文宋体" w:hAnsi="华文宋体"/>
          <w:b/>
          <w:sz w:val="32"/>
          <w:szCs w:val="32"/>
        </w:rPr>
      </w:pPr>
    </w:p>
    <w:p w:rsidR="00E50A55" w:rsidRPr="00134F36" w:rsidRDefault="00E50A55" w:rsidP="006B72F1">
      <w:pPr>
        <w:spacing w:line="276" w:lineRule="auto"/>
        <w:jc w:val="center"/>
        <w:rPr>
          <w:rFonts w:ascii="华文宋体" w:eastAsia="华文宋体" w:hAnsi="华文宋体"/>
          <w:b/>
          <w:sz w:val="32"/>
          <w:szCs w:val="32"/>
        </w:rPr>
      </w:pPr>
    </w:p>
    <w:p w:rsidR="00FA494B" w:rsidRPr="00134F36" w:rsidRDefault="00E50A55" w:rsidP="006B72F1">
      <w:pPr>
        <w:spacing w:line="276" w:lineRule="auto"/>
        <w:jc w:val="center"/>
        <w:rPr>
          <w:rFonts w:ascii="华文宋体" w:eastAsia="华文宋体" w:hAnsi="华文宋体"/>
          <w:b/>
          <w:sz w:val="32"/>
          <w:szCs w:val="32"/>
        </w:rPr>
      </w:pPr>
      <w:r w:rsidRPr="00134F36">
        <w:rPr>
          <w:rFonts w:ascii="华文宋体" w:eastAsia="华文宋体" w:hAnsi="华文宋体" w:hint="eastAsia"/>
          <w:b/>
          <w:sz w:val="32"/>
          <w:szCs w:val="32"/>
        </w:rPr>
        <w:t>2018年10月30日</w:t>
      </w:r>
    </w:p>
    <w:p w:rsidR="009A7E2F" w:rsidRPr="00134F36" w:rsidRDefault="00FA494B" w:rsidP="006B72F1">
      <w:pPr>
        <w:widowControl/>
        <w:spacing w:line="276" w:lineRule="auto"/>
        <w:jc w:val="left"/>
        <w:rPr>
          <w:rFonts w:ascii="华文宋体" w:eastAsia="华文宋体" w:hAnsi="华文宋体" w:hint="eastAsia"/>
          <w:b/>
          <w:sz w:val="32"/>
          <w:szCs w:val="32"/>
        </w:rPr>
      </w:pPr>
      <w:r w:rsidRPr="00134F36">
        <w:rPr>
          <w:rFonts w:ascii="华文宋体" w:eastAsia="华文宋体" w:hAnsi="华文宋体"/>
          <w:b/>
          <w:sz w:val="32"/>
          <w:szCs w:val="32"/>
        </w:rPr>
        <w:br w:type="page"/>
      </w:r>
    </w:p>
    <w:p w:rsidR="00E50A55" w:rsidRPr="000370CF" w:rsidRDefault="00FA494B" w:rsidP="000370CF">
      <w:pPr>
        <w:spacing w:line="480" w:lineRule="auto"/>
        <w:jc w:val="center"/>
        <w:rPr>
          <w:rFonts w:ascii="华文宋体" w:eastAsia="华文宋体" w:hAnsi="华文宋体" w:hint="eastAsia"/>
          <w:b/>
          <w:sz w:val="32"/>
          <w:szCs w:val="32"/>
        </w:rPr>
      </w:pPr>
      <w:r w:rsidRPr="000370CF">
        <w:rPr>
          <w:rFonts w:ascii="华文宋体" w:eastAsia="华文宋体" w:hAnsi="华文宋体" w:hint="eastAsia"/>
          <w:b/>
          <w:sz w:val="32"/>
          <w:szCs w:val="32"/>
        </w:rPr>
        <w:lastRenderedPageBreak/>
        <w:t>课题组成员</w:t>
      </w:r>
    </w:p>
    <w:p w:rsidR="00FA494B" w:rsidRPr="000370CF" w:rsidRDefault="00FA494B" w:rsidP="000370CF">
      <w:pPr>
        <w:spacing w:line="480" w:lineRule="auto"/>
        <w:ind w:firstLineChars="200" w:firstLine="640"/>
        <w:jc w:val="left"/>
        <w:rPr>
          <w:rFonts w:ascii="仿宋" w:eastAsia="仿宋" w:hAnsi="仿宋" w:hint="eastAsia"/>
          <w:sz w:val="32"/>
          <w:szCs w:val="32"/>
        </w:rPr>
      </w:pPr>
      <w:r w:rsidRPr="000370CF">
        <w:rPr>
          <w:rFonts w:ascii="仿宋" w:eastAsia="仿宋" w:hAnsi="仿宋" w:hint="eastAsia"/>
          <w:sz w:val="32"/>
          <w:szCs w:val="32"/>
        </w:rPr>
        <w:t>课题负责人：</w:t>
      </w:r>
    </w:p>
    <w:p w:rsidR="00FA494B" w:rsidRPr="000370CF" w:rsidRDefault="00FA494B" w:rsidP="000370CF">
      <w:pPr>
        <w:spacing w:line="480" w:lineRule="auto"/>
        <w:jc w:val="center"/>
        <w:rPr>
          <w:rFonts w:ascii="仿宋" w:eastAsia="仿宋" w:hAnsi="仿宋" w:hint="eastAsia"/>
          <w:sz w:val="32"/>
          <w:szCs w:val="32"/>
        </w:rPr>
      </w:pPr>
      <w:r w:rsidRPr="000370CF">
        <w:rPr>
          <w:rFonts w:ascii="仿宋" w:eastAsia="仿宋" w:hAnsi="仿宋" w:hint="eastAsia"/>
          <w:sz w:val="32"/>
          <w:szCs w:val="32"/>
        </w:rPr>
        <w:t>丁天方（浙江天平会计师事务所）</w:t>
      </w:r>
    </w:p>
    <w:p w:rsidR="00FA494B" w:rsidRPr="000370CF" w:rsidRDefault="00FA494B" w:rsidP="000370CF">
      <w:pPr>
        <w:spacing w:line="480" w:lineRule="auto"/>
        <w:ind w:firstLineChars="200" w:firstLine="640"/>
        <w:jc w:val="left"/>
        <w:rPr>
          <w:rFonts w:ascii="仿宋" w:eastAsia="仿宋" w:hAnsi="仿宋" w:hint="eastAsia"/>
          <w:sz w:val="32"/>
          <w:szCs w:val="32"/>
        </w:rPr>
      </w:pPr>
      <w:r w:rsidRPr="000370CF">
        <w:rPr>
          <w:rFonts w:ascii="仿宋" w:eastAsia="仿宋" w:hAnsi="仿宋" w:hint="eastAsia"/>
          <w:sz w:val="32"/>
          <w:szCs w:val="32"/>
        </w:rPr>
        <w:t>课题组成员：</w:t>
      </w:r>
    </w:p>
    <w:p w:rsidR="00FA494B" w:rsidRPr="000370CF" w:rsidRDefault="00FA494B" w:rsidP="000370CF">
      <w:pPr>
        <w:spacing w:line="480" w:lineRule="auto"/>
        <w:jc w:val="center"/>
        <w:rPr>
          <w:rFonts w:ascii="仿宋" w:eastAsia="仿宋" w:hAnsi="仿宋" w:hint="eastAsia"/>
          <w:sz w:val="32"/>
          <w:szCs w:val="32"/>
        </w:rPr>
      </w:pPr>
      <w:r w:rsidRPr="000370CF">
        <w:rPr>
          <w:rFonts w:ascii="仿宋" w:eastAsia="仿宋" w:hAnsi="仿宋" w:hint="eastAsia"/>
          <w:sz w:val="32"/>
          <w:szCs w:val="32"/>
        </w:rPr>
        <w:t>俞乐平（浙江天平会计师事务所）</w:t>
      </w:r>
    </w:p>
    <w:p w:rsidR="00FA494B" w:rsidRPr="000370CF" w:rsidRDefault="00FA494B" w:rsidP="000370CF">
      <w:pPr>
        <w:spacing w:line="480" w:lineRule="auto"/>
        <w:jc w:val="center"/>
        <w:rPr>
          <w:rFonts w:ascii="仿宋" w:eastAsia="仿宋" w:hAnsi="仿宋" w:hint="eastAsia"/>
          <w:sz w:val="32"/>
          <w:szCs w:val="32"/>
        </w:rPr>
      </w:pPr>
      <w:r w:rsidRPr="000370CF">
        <w:rPr>
          <w:rFonts w:ascii="仿宋" w:eastAsia="仿宋" w:hAnsi="仿宋" w:hint="eastAsia"/>
          <w:sz w:val="32"/>
          <w:szCs w:val="32"/>
        </w:rPr>
        <w:t>陈连法（浙江天平会计师事务所）</w:t>
      </w:r>
    </w:p>
    <w:p w:rsidR="00FA494B" w:rsidRPr="000370CF" w:rsidRDefault="00FA494B" w:rsidP="000370CF">
      <w:pPr>
        <w:spacing w:line="480" w:lineRule="auto"/>
        <w:jc w:val="center"/>
        <w:rPr>
          <w:rFonts w:ascii="仿宋" w:eastAsia="仿宋" w:hAnsi="仿宋" w:hint="eastAsia"/>
          <w:sz w:val="32"/>
          <w:szCs w:val="32"/>
        </w:rPr>
      </w:pPr>
      <w:r w:rsidRPr="000370CF">
        <w:rPr>
          <w:rFonts w:ascii="仿宋" w:eastAsia="仿宋" w:hAnsi="仿宋" w:hint="eastAsia"/>
          <w:sz w:val="32"/>
          <w:szCs w:val="32"/>
        </w:rPr>
        <w:t>沈　迪（浙江天平会计师事务所）</w:t>
      </w:r>
    </w:p>
    <w:p w:rsidR="00FA494B" w:rsidRPr="000370CF" w:rsidRDefault="00413FE7" w:rsidP="000370CF">
      <w:pPr>
        <w:spacing w:line="480" w:lineRule="auto"/>
        <w:jc w:val="center"/>
        <w:rPr>
          <w:rFonts w:ascii="华文宋体" w:eastAsia="华文宋体" w:hAnsi="华文宋体"/>
          <w:b/>
          <w:sz w:val="32"/>
          <w:szCs w:val="32"/>
        </w:rPr>
      </w:pPr>
      <w:r w:rsidRPr="000370CF">
        <w:rPr>
          <w:rFonts w:ascii="仿宋" w:eastAsia="仿宋" w:hAnsi="仿宋" w:hint="eastAsia"/>
          <w:sz w:val="32"/>
          <w:szCs w:val="32"/>
        </w:rPr>
        <w:t xml:space="preserve">　　　</w:t>
      </w:r>
      <w:r w:rsidR="00243A60" w:rsidRPr="000370CF">
        <w:rPr>
          <w:rFonts w:ascii="仿宋" w:eastAsia="仿宋" w:hAnsi="仿宋" w:hint="eastAsia"/>
          <w:sz w:val="32"/>
          <w:szCs w:val="32"/>
        </w:rPr>
        <w:t xml:space="preserve">　　</w:t>
      </w:r>
      <w:r w:rsidR="00FA494B" w:rsidRPr="000370CF">
        <w:rPr>
          <w:rFonts w:ascii="仿宋" w:eastAsia="仿宋" w:hAnsi="仿宋" w:hint="eastAsia"/>
          <w:sz w:val="32"/>
          <w:szCs w:val="32"/>
        </w:rPr>
        <w:t>张鑫雨（</w:t>
      </w:r>
      <w:r w:rsidR="000E24FF" w:rsidRPr="000370CF">
        <w:rPr>
          <w:rFonts w:ascii="仿宋" w:eastAsia="仿宋" w:hAnsi="仿宋" w:hint="eastAsia"/>
          <w:sz w:val="32"/>
          <w:szCs w:val="32"/>
        </w:rPr>
        <w:t>浙江</w:t>
      </w:r>
      <w:r w:rsidR="00FA494B" w:rsidRPr="000370CF">
        <w:rPr>
          <w:rFonts w:ascii="仿宋" w:eastAsia="仿宋" w:hAnsi="仿宋" w:hint="eastAsia"/>
          <w:sz w:val="32"/>
          <w:szCs w:val="32"/>
        </w:rPr>
        <w:t>财经大学ＭＰＡＣＣ硕士在读）</w:t>
      </w:r>
    </w:p>
    <w:p w:rsidR="00E50A55" w:rsidRPr="006B72F1" w:rsidRDefault="00E50A55" w:rsidP="000370CF">
      <w:pPr>
        <w:widowControl/>
        <w:spacing w:line="480" w:lineRule="auto"/>
        <w:jc w:val="center"/>
        <w:rPr>
          <w:rFonts w:ascii="华文宋体" w:eastAsia="华文宋体" w:hAnsi="华文宋体"/>
          <w:b/>
          <w:szCs w:val="21"/>
        </w:rPr>
      </w:pPr>
      <w:r w:rsidRPr="000370CF">
        <w:rPr>
          <w:rFonts w:ascii="华文宋体" w:eastAsia="华文宋体" w:hAnsi="华文宋体"/>
          <w:b/>
          <w:sz w:val="32"/>
          <w:szCs w:val="32"/>
        </w:rPr>
        <w:br w:type="page"/>
      </w:r>
    </w:p>
    <w:sdt>
      <w:sdtPr>
        <w:rPr>
          <w:rFonts w:ascii="仿宋" w:eastAsia="仿宋" w:hAnsi="仿宋" w:cstheme="minorBidi"/>
          <w:b w:val="0"/>
          <w:bCs w:val="0"/>
          <w:color w:val="auto"/>
          <w:kern w:val="2"/>
          <w:sz w:val="21"/>
          <w:szCs w:val="21"/>
          <w:lang w:val="zh-CN"/>
        </w:rPr>
        <w:id w:val="572495"/>
        <w:docPartObj>
          <w:docPartGallery w:val="Table of Contents"/>
          <w:docPartUnique/>
        </w:docPartObj>
      </w:sdtPr>
      <w:sdtEndPr>
        <w:rPr>
          <w:lang w:val="en-US"/>
        </w:rPr>
      </w:sdtEndPr>
      <w:sdtContent>
        <w:p w:rsidR="005868DE" w:rsidRPr="006B72F1" w:rsidRDefault="005868DE" w:rsidP="006B72F1">
          <w:pPr>
            <w:pStyle w:val="TOC"/>
            <w:jc w:val="center"/>
            <w:rPr>
              <w:rFonts w:ascii="仿宋" w:eastAsia="仿宋" w:hAnsi="仿宋"/>
              <w:sz w:val="21"/>
              <w:szCs w:val="21"/>
            </w:rPr>
          </w:pPr>
          <w:r w:rsidRPr="006B72F1">
            <w:rPr>
              <w:rFonts w:ascii="仿宋" w:eastAsia="仿宋" w:hAnsi="仿宋"/>
              <w:sz w:val="21"/>
              <w:szCs w:val="21"/>
              <w:lang w:val="zh-CN"/>
            </w:rPr>
            <w:t>目录</w:t>
          </w:r>
        </w:p>
        <w:p w:rsidR="003F6C83" w:rsidRDefault="00DF4501">
          <w:pPr>
            <w:pStyle w:val="10"/>
            <w:tabs>
              <w:tab w:val="right" w:leader="dot" w:pos="8471"/>
            </w:tabs>
            <w:rPr>
              <w:noProof/>
              <w:kern w:val="2"/>
              <w:sz w:val="21"/>
            </w:rPr>
          </w:pPr>
          <w:r w:rsidRPr="006B72F1">
            <w:rPr>
              <w:rFonts w:ascii="仿宋" w:eastAsia="仿宋" w:hAnsi="仿宋"/>
              <w:sz w:val="21"/>
              <w:szCs w:val="21"/>
            </w:rPr>
            <w:fldChar w:fldCharType="begin"/>
          </w:r>
          <w:r w:rsidR="005868DE" w:rsidRPr="006B72F1">
            <w:rPr>
              <w:rFonts w:ascii="仿宋" w:eastAsia="仿宋" w:hAnsi="仿宋"/>
              <w:sz w:val="21"/>
              <w:szCs w:val="21"/>
            </w:rPr>
            <w:instrText xml:space="preserve"> TOC \o "1-3" \h \z \u </w:instrText>
          </w:r>
          <w:r w:rsidRPr="006B72F1">
            <w:rPr>
              <w:rFonts w:ascii="仿宋" w:eastAsia="仿宋" w:hAnsi="仿宋"/>
              <w:sz w:val="21"/>
              <w:szCs w:val="21"/>
            </w:rPr>
            <w:fldChar w:fldCharType="separate"/>
          </w:r>
          <w:hyperlink w:anchor="_Toc529389410" w:history="1">
            <w:r w:rsidR="003F6C83" w:rsidRPr="00073DC1">
              <w:rPr>
                <w:rStyle w:val="aa"/>
                <w:rFonts w:ascii="黑体" w:eastAsia="黑体" w:hAnsi="黑体" w:hint="eastAsia"/>
                <w:noProof/>
              </w:rPr>
              <w:t>引言</w:t>
            </w:r>
            <w:r w:rsidR="003F6C83">
              <w:rPr>
                <w:noProof/>
                <w:webHidden/>
              </w:rPr>
              <w:tab/>
            </w:r>
            <w:r w:rsidR="003F6C83">
              <w:rPr>
                <w:noProof/>
                <w:webHidden/>
              </w:rPr>
              <w:fldChar w:fldCharType="begin"/>
            </w:r>
            <w:r w:rsidR="003F6C83">
              <w:rPr>
                <w:noProof/>
                <w:webHidden/>
              </w:rPr>
              <w:instrText xml:space="preserve"> PAGEREF _Toc529389410 \h </w:instrText>
            </w:r>
            <w:r w:rsidR="003F6C83">
              <w:rPr>
                <w:noProof/>
                <w:webHidden/>
              </w:rPr>
            </w:r>
            <w:r w:rsidR="003F6C83">
              <w:rPr>
                <w:noProof/>
                <w:webHidden/>
              </w:rPr>
              <w:fldChar w:fldCharType="separate"/>
            </w:r>
            <w:r w:rsidR="003F6C83">
              <w:rPr>
                <w:noProof/>
                <w:webHidden/>
              </w:rPr>
              <w:t>4</w:t>
            </w:r>
            <w:r w:rsidR="003F6C83">
              <w:rPr>
                <w:noProof/>
                <w:webHidden/>
              </w:rPr>
              <w:fldChar w:fldCharType="end"/>
            </w:r>
          </w:hyperlink>
        </w:p>
        <w:p w:rsidR="003F6C83" w:rsidRDefault="003F6C83">
          <w:pPr>
            <w:pStyle w:val="10"/>
            <w:tabs>
              <w:tab w:val="right" w:leader="dot" w:pos="8471"/>
            </w:tabs>
            <w:rPr>
              <w:noProof/>
              <w:kern w:val="2"/>
              <w:sz w:val="21"/>
            </w:rPr>
          </w:pPr>
          <w:hyperlink w:anchor="_Toc529389411" w:history="1">
            <w:r w:rsidRPr="00073DC1">
              <w:rPr>
                <w:rStyle w:val="aa"/>
                <w:rFonts w:ascii="黑体" w:eastAsia="黑体" w:hAnsi="黑体" w:hint="eastAsia"/>
                <w:noProof/>
              </w:rPr>
              <w:t>一</w:t>
            </w:r>
            <w:r w:rsidRPr="00073DC1">
              <w:rPr>
                <w:rStyle w:val="aa"/>
                <w:rFonts w:ascii="黑体" w:eastAsia="黑体" w:hAnsi="黑体"/>
                <w:noProof/>
              </w:rPr>
              <w:t xml:space="preserve"> </w:t>
            </w:r>
            <w:r w:rsidRPr="00073DC1">
              <w:rPr>
                <w:rStyle w:val="aa"/>
                <w:rFonts w:ascii="黑体" w:eastAsia="黑体" w:hAnsi="黑体" w:hint="eastAsia"/>
                <w:noProof/>
              </w:rPr>
              <w:t>、会计信用及评价综述</w:t>
            </w:r>
            <w:r>
              <w:rPr>
                <w:noProof/>
                <w:webHidden/>
              </w:rPr>
              <w:tab/>
            </w:r>
            <w:r>
              <w:rPr>
                <w:noProof/>
                <w:webHidden/>
              </w:rPr>
              <w:fldChar w:fldCharType="begin"/>
            </w:r>
            <w:r>
              <w:rPr>
                <w:noProof/>
                <w:webHidden/>
              </w:rPr>
              <w:instrText xml:space="preserve"> PAGEREF _Toc529389411 \h </w:instrText>
            </w:r>
            <w:r>
              <w:rPr>
                <w:noProof/>
                <w:webHidden/>
              </w:rPr>
            </w:r>
            <w:r>
              <w:rPr>
                <w:noProof/>
                <w:webHidden/>
              </w:rPr>
              <w:fldChar w:fldCharType="separate"/>
            </w:r>
            <w:r>
              <w:rPr>
                <w:noProof/>
                <w:webHidden/>
              </w:rPr>
              <w:t>4</w:t>
            </w:r>
            <w:r>
              <w:rPr>
                <w:noProof/>
                <w:webHidden/>
              </w:rPr>
              <w:fldChar w:fldCharType="end"/>
            </w:r>
          </w:hyperlink>
        </w:p>
        <w:p w:rsidR="003F6C83" w:rsidRDefault="003F6C83">
          <w:pPr>
            <w:pStyle w:val="20"/>
            <w:tabs>
              <w:tab w:val="right" w:leader="dot" w:pos="8471"/>
            </w:tabs>
            <w:rPr>
              <w:noProof/>
              <w:kern w:val="2"/>
              <w:sz w:val="21"/>
            </w:rPr>
          </w:pPr>
          <w:hyperlink w:anchor="_Toc529389412" w:history="1">
            <w:r w:rsidRPr="00073DC1">
              <w:rPr>
                <w:rStyle w:val="aa"/>
                <w:rFonts w:ascii="仿宋" w:eastAsia="仿宋" w:hAnsi="仿宋" w:hint="eastAsia"/>
                <w:noProof/>
              </w:rPr>
              <w:t>（一）会计信用</w:t>
            </w:r>
            <w:r>
              <w:rPr>
                <w:noProof/>
                <w:webHidden/>
              </w:rPr>
              <w:tab/>
            </w:r>
            <w:r>
              <w:rPr>
                <w:noProof/>
                <w:webHidden/>
              </w:rPr>
              <w:fldChar w:fldCharType="begin"/>
            </w:r>
            <w:r>
              <w:rPr>
                <w:noProof/>
                <w:webHidden/>
              </w:rPr>
              <w:instrText xml:space="preserve"> PAGEREF _Toc529389412 \h </w:instrText>
            </w:r>
            <w:r>
              <w:rPr>
                <w:noProof/>
                <w:webHidden/>
              </w:rPr>
            </w:r>
            <w:r>
              <w:rPr>
                <w:noProof/>
                <w:webHidden/>
              </w:rPr>
              <w:fldChar w:fldCharType="separate"/>
            </w:r>
            <w:r>
              <w:rPr>
                <w:noProof/>
                <w:webHidden/>
              </w:rPr>
              <w:t>4</w:t>
            </w:r>
            <w:r>
              <w:rPr>
                <w:noProof/>
                <w:webHidden/>
              </w:rPr>
              <w:fldChar w:fldCharType="end"/>
            </w:r>
          </w:hyperlink>
        </w:p>
        <w:p w:rsidR="003F6C83" w:rsidRDefault="003F6C83">
          <w:pPr>
            <w:pStyle w:val="20"/>
            <w:tabs>
              <w:tab w:val="right" w:leader="dot" w:pos="8471"/>
            </w:tabs>
            <w:rPr>
              <w:noProof/>
              <w:kern w:val="2"/>
              <w:sz w:val="21"/>
            </w:rPr>
          </w:pPr>
          <w:hyperlink w:anchor="_Toc529389413" w:history="1">
            <w:r w:rsidRPr="00073DC1">
              <w:rPr>
                <w:rStyle w:val="aa"/>
                <w:rFonts w:ascii="仿宋" w:eastAsia="仿宋" w:hAnsi="仿宋" w:hint="eastAsia"/>
                <w:noProof/>
              </w:rPr>
              <w:t>（二）信用评价</w:t>
            </w:r>
            <w:r>
              <w:rPr>
                <w:noProof/>
                <w:webHidden/>
              </w:rPr>
              <w:tab/>
            </w:r>
            <w:r>
              <w:rPr>
                <w:noProof/>
                <w:webHidden/>
              </w:rPr>
              <w:fldChar w:fldCharType="begin"/>
            </w:r>
            <w:r>
              <w:rPr>
                <w:noProof/>
                <w:webHidden/>
              </w:rPr>
              <w:instrText xml:space="preserve"> PAGEREF _Toc529389413 \h </w:instrText>
            </w:r>
            <w:r>
              <w:rPr>
                <w:noProof/>
                <w:webHidden/>
              </w:rPr>
            </w:r>
            <w:r>
              <w:rPr>
                <w:noProof/>
                <w:webHidden/>
              </w:rPr>
              <w:fldChar w:fldCharType="separate"/>
            </w:r>
            <w:r>
              <w:rPr>
                <w:noProof/>
                <w:webHidden/>
              </w:rPr>
              <w:t>4</w:t>
            </w:r>
            <w:r>
              <w:rPr>
                <w:noProof/>
                <w:webHidden/>
              </w:rPr>
              <w:fldChar w:fldCharType="end"/>
            </w:r>
          </w:hyperlink>
        </w:p>
        <w:p w:rsidR="003F6C83" w:rsidRDefault="003F6C83">
          <w:pPr>
            <w:pStyle w:val="10"/>
            <w:tabs>
              <w:tab w:val="right" w:leader="dot" w:pos="8471"/>
            </w:tabs>
            <w:rPr>
              <w:noProof/>
              <w:kern w:val="2"/>
              <w:sz w:val="21"/>
            </w:rPr>
          </w:pPr>
          <w:hyperlink w:anchor="_Toc529389414" w:history="1">
            <w:r w:rsidRPr="00073DC1">
              <w:rPr>
                <w:rStyle w:val="aa"/>
                <w:rFonts w:ascii="黑体" w:eastAsia="黑体" w:hAnsi="黑体" w:hint="eastAsia"/>
                <w:noProof/>
              </w:rPr>
              <w:t>二、会计信用现状</w:t>
            </w:r>
            <w:r>
              <w:rPr>
                <w:noProof/>
                <w:webHidden/>
              </w:rPr>
              <w:tab/>
            </w:r>
            <w:r>
              <w:rPr>
                <w:noProof/>
                <w:webHidden/>
              </w:rPr>
              <w:fldChar w:fldCharType="begin"/>
            </w:r>
            <w:r>
              <w:rPr>
                <w:noProof/>
                <w:webHidden/>
              </w:rPr>
              <w:instrText xml:space="preserve"> PAGEREF _Toc529389414 \h </w:instrText>
            </w:r>
            <w:r>
              <w:rPr>
                <w:noProof/>
                <w:webHidden/>
              </w:rPr>
            </w:r>
            <w:r>
              <w:rPr>
                <w:noProof/>
                <w:webHidden/>
              </w:rPr>
              <w:fldChar w:fldCharType="separate"/>
            </w:r>
            <w:r>
              <w:rPr>
                <w:noProof/>
                <w:webHidden/>
              </w:rPr>
              <w:t>5</w:t>
            </w:r>
            <w:r>
              <w:rPr>
                <w:noProof/>
                <w:webHidden/>
              </w:rPr>
              <w:fldChar w:fldCharType="end"/>
            </w:r>
          </w:hyperlink>
        </w:p>
        <w:p w:rsidR="003F6C83" w:rsidRDefault="003F6C83" w:rsidP="003F6C83">
          <w:pPr>
            <w:pStyle w:val="20"/>
            <w:tabs>
              <w:tab w:val="right" w:leader="dot" w:pos="8471"/>
            </w:tabs>
            <w:ind w:left="0"/>
            <w:rPr>
              <w:noProof/>
              <w:kern w:val="2"/>
              <w:sz w:val="21"/>
            </w:rPr>
          </w:pPr>
          <w:hyperlink w:anchor="_Toc529389415" w:history="1">
            <w:r w:rsidRPr="00073DC1">
              <w:rPr>
                <w:rStyle w:val="aa"/>
                <w:rFonts w:ascii="仿宋" w:eastAsia="仿宋" w:hAnsi="仿宋" w:hint="eastAsia"/>
                <w:noProof/>
              </w:rPr>
              <w:t>（一）国外</w:t>
            </w:r>
            <w:r>
              <w:rPr>
                <w:noProof/>
                <w:webHidden/>
              </w:rPr>
              <w:tab/>
            </w:r>
            <w:r>
              <w:rPr>
                <w:noProof/>
                <w:webHidden/>
              </w:rPr>
              <w:fldChar w:fldCharType="begin"/>
            </w:r>
            <w:r>
              <w:rPr>
                <w:noProof/>
                <w:webHidden/>
              </w:rPr>
              <w:instrText xml:space="preserve"> PAGEREF _Toc529389415 \h </w:instrText>
            </w:r>
            <w:r>
              <w:rPr>
                <w:noProof/>
                <w:webHidden/>
              </w:rPr>
            </w:r>
            <w:r>
              <w:rPr>
                <w:noProof/>
                <w:webHidden/>
              </w:rPr>
              <w:fldChar w:fldCharType="separate"/>
            </w:r>
            <w:r>
              <w:rPr>
                <w:noProof/>
                <w:webHidden/>
              </w:rPr>
              <w:t>5</w:t>
            </w:r>
            <w:r>
              <w:rPr>
                <w:noProof/>
                <w:webHidden/>
              </w:rPr>
              <w:fldChar w:fldCharType="end"/>
            </w:r>
          </w:hyperlink>
        </w:p>
        <w:p w:rsidR="003F6C83" w:rsidRDefault="003F6C83">
          <w:pPr>
            <w:pStyle w:val="10"/>
            <w:tabs>
              <w:tab w:val="right" w:leader="dot" w:pos="8471"/>
            </w:tabs>
            <w:rPr>
              <w:noProof/>
              <w:kern w:val="2"/>
              <w:sz w:val="21"/>
            </w:rPr>
          </w:pPr>
          <w:hyperlink w:anchor="_Toc529389416" w:history="1">
            <w:r w:rsidRPr="00073DC1">
              <w:rPr>
                <w:rStyle w:val="aa"/>
                <w:rFonts w:ascii="仿宋" w:eastAsia="仿宋" w:hAnsi="仿宋" w:hint="eastAsia"/>
                <w:noProof/>
              </w:rPr>
              <w:t>（二）国内</w:t>
            </w:r>
            <w:r>
              <w:rPr>
                <w:noProof/>
                <w:webHidden/>
              </w:rPr>
              <w:tab/>
            </w:r>
            <w:r>
              <w:rPr>
                <w:noProof/>
                <w:webHidden/>
              </w:rPr>
              <w:fldChar w:fldCharType="begin"/>
            </w:r>
            <w:r>
              <w:rPr>
                <w:noProof/>
                <w:webHidden/>
              </w:rPr>
              <w:instrText xml:space="preserve"> PAGEREF _Toc529389416 \h </w:instrText>
            </w:r>
            <w:r>
              <w:rPr>
                <w:noProof/>
                <w:webHidden/>
              </w:rPr>
            </w:r>
            <w:r>
              <w:rPr>
                <w:noProof/>
                <w:webHidden/>
              </w:rPr>
              <w:fldChar w:fldCharType="separate"/>
            </w:r>
            <w:r>
              <w:rPr>
                <w:noProof/>
                <w:webHidden/>
              </w:rPr>
              <w:t>6</w:t>
            </w:r>
            <w:r>
              <w:rPr>
                <w:noProof/>
                <w:webHidden/>
              </w:rPr>
              <w:fldChar w:fldCharType="end"/>
            </w:r>
          </w:hyperlink>
        </w:p>
        <w:p w:rsidR="003F6C83" w:rsidRDefault="003F6C83">
          <w:pPr>
            <w:pStyle w:val="10"/>
            <w:tabs>
              <w:tab w:val="right" w:leader="dot" w:pos="8471"/>
            </w:tabs>
            <w:rPr>
              <w:noProof/>
              <w:kern w:val="2"/>
              <w:sz w:val="21"/>
            </w:rPr>
          </w:pPr>
          <w:hyperlink w:anchor="_Toc529389417" w:history="1">
            <w:r w:rsidRPr="00073DC1">
              <w:rPr>
                <w:rStyle w:val="aa"/>
                <w:rFonts w:ascii="黑体" w:eastAsia="黑体" w:hAnsi="黑体" w:hint="eastAsia"/>
                <w:noProof/>
              </w:rPr>
              <w:t>三、会计信用缺失的原因及危害</w:t>
            </w:r>
            <w:r>
              <w:rPr>
                <w:noProof/>
                <w:webHidden/>
              </w:rPr>
              <w:tab/>
            </w:r>
            <w:r>
              <w:rPr>
                <w:noProof/>
                <w:webHidden/>
              </w:rPr>
              <w:fldChar w:fldCharType="begin"/>
            </w:r>
            <w:r>
              <w:rPr>
                <w:noProof/>
                <w:webHidden/>
              </w:rPr>
              <w:instrText xml:space="preserve"> PAGEREF _Toc529389417 \h </w:instrText>
            </w:r>
            <w:r>
              <w:rPr>
                <w:noProof/>
                <w:webHidden/>
              </w:rPr>
            </w:r>
            <w:r>
              <w:rPr>
                <w:noProof/>
                <w:webHidden/>
              </w:rPr>
              <w:fldChar w:fldCharType="separate"/>
            </w:r>
            <w:r>
              <w:rPr>
                <w:noProof/>
                <w:webHidden/>
              </w:rPr>
              <w:t>11</w:t>
            </w:r>
            <w:r>
              <w:rPr>
                <w:noProof/>
                <w:webHidden/>
              </w:rPr>
              <w:fldChar w:fldCharType="end"/>
            </w:r>
          </w:hyperlink>
        </w:p>
        <w:p w:rsidR="003F6C83" w:rsidRDefault="003F6C83">
          <w:pPr>
            <w:pStyle w:val="20"/>
            <w:tabs>
              <w:tab w:val="right" w:leader="dot" w:pos="8471"/>
            </w:tabs>
            <w:rPr>
              <w:noProof/>
              <w:kern w:val="2"/>
              <w:sz w:val="21"/>
            </w:rPr>
          </w:pPr>
          <w:hyperlink w:anchor="_Toc529389418" w:history="1">
            <w:r w:rsidRPr="00073DC1">
              <w:rPr>
                <w:rStyle w:val="aa"/>
                <w:rFonts w:ascii="仿宋" w:eastAsia="仿宋" w:hAnsi="仿宋" w:hint="eastAsia"/>
                <w:noProof/>
              </w:rPr>
              <w:t>（一）会计信用缺失的原因</w:t>
            </w:r>
            <w:r>
              <w:rPr>
                <w:noProof/>
                <w:webHidden/>
              </w:rPr>
              <w:tab/>
            </w:r>
            <w:r>
              <w:rPr>
                <w:noProof/>
                <w:webHidden/>
              </w:rPr>
              <w:fldChar w:fldCharType="begin"/>
            </w:r>
            <w:r>
              <w:rPr>
                <w:noProof/>
                <w:webHidden/>
              </w:rPr>
              <w:instrText xml:space="preserve"> PAGEREF _Toc529389418 \h </w:instrText>
            </w:r>
            <w:r>
              <w:rPr>
                <w:noProof/>
                <w:webHidden/>
              </w:rPr>
            </w:r>
            <w:r>
              <w:rPr>
                <w:noProof/>
                <w:webHidden/>
              </w:rPr>
              <w:fldChar w:fldCharType="separate"/>
            </w:r>
            <w:r>
              <w:rPr>
                <w:noProof/>
                <w:webHidden/>
              </w:rPr>
              <w:t>11</w:t>
            </w:r>
            <w:r>
              <w:rPr>
                <w:noProof/>
                <w:webHidden/>
              </w:rPr>
              <w:fldChar w:fldCharType="end"/>
            </w:r>
          </w:hyperlink>
        </w:p>
        <w:p w:rsidR="003F6C83" w:rsidRDefault="003F6C83">
          <w:pPr>
            <w:pStyle w:val="20"/>
            <w:tabs>
              <w:tab w:val="right" w:leader="dot" w:pos="8471"/>
            </w:tabs>
            <w:rPr>
              <w:noProof/>
              <w:kern w:val="2"/>
              <w:sz w:val="21"/>
            </w:rPr>
          </w:pPr>
          <w:hyperlink w:anchor="_Toc529389419" w:history="1">
            <w:r w:rsidRPr="00073DC1">
              <w:rPr>
                <w:rStyle w:val="aa"/>
                <w:rFonts w:ascii="仿宋" w:eastAsia="仿宋" w:hAnsi="仿宋" w:hint="eastAsia"/>
                <w:noProof/>
              </w:rPr>
              <w:t>（二）会计信用缺失带来的危害</w:t>
            </w:r>
            <w:r>
              <w:rPr>
                <w:noProof/>
                <w:webHidden/>
              </w:rPr>
              <w:tab/>
            </w:r>
            <w:r>
              <w:rPr>
                <w:noProof/>
                <w:webHidden/>
              </w:rPr>
              <w:fldChar w:fldCharType="begin"/>
            </w:r>
            <w:r>
              <w:rPr>
                <w:noProof/>
                <w:webHidden/>
              </w:rPr>
              <w:instrText xml:space="preserve"> PAGEREF _Toc529389419 \h </w:instrText>
            </w:r>
            <w:r>
              <w:rPr>
                <w:noProof/>
                <w:webHidden/>
              </w:rPr>
            </w:r>
            <w:r>
              <w:rPr>
                <w:noProof/>
                <w:webHidden/>
              </w:rPr>
              <w:fldChar w:fldCharType="separate"/>
            </w:r>
            <w:r>
              <w:rPr>
                <w:noProof/>
                <w:webHidden/>
              </w:rPr>
              <w:t>12</w:t>
            </w:r>
            <w:r>
              <w:rPr>
                <w:noProof/>
                <w:webHidden/>
              </w:rPr>
              <w:fldChar w:fldCharType="end"/>
            </w:r>
          </w:hyperlink>
        </w:p>
        <w:p w:rsidR="003F6C83" w:rsidRDefault="003F6C83">
          <w:pPr>
            <w:pStyle w:val="10"/>
            <w:tabs>
              <w:tab w:val="right" w:leader="dot" w:pos="8471"/>
            </w:tabs>
            <w:rPr>
              <w:noProof/>
              <w:kern w:val="2"/>
              <w:sz w:val="21"/>
            </w:rPr>
          </w:pPr>
          <w:hyperlink w:anchor="_Toc529389420" w:history="1">
            <w:r w:rsidRPr="00073DC1">
              <w:rPr>
                <w:rStyle w:val="aa"/>
                <w:rFonts w:ascii="黑体" w:eastAsia="黑体" w:hAnsi="黑体" w:hint="eastAsia"/>
                <w:noProof/>
              </w:rPr>
              <w:t>四、会计信用体系建设</w:t>
            </w:r>
            <w:r>
              <w:rPr>
                <w:noProof/>
                <w:webHidden/>
              </w:rPr>
              <w:tab/>
            </w:r>
            <w:r>
              <w:rPr>
                <w:noProof/>
                <w:webHidden/>
              </w:rPr>
              <w:fldChar w:fldCharType="begin"/>
            </w:r>
            <w:r>
              <w:rPr>
                <w:noProof/>
                <w:webHidden/>
              </w:rPr>
              <w:instrText xml:space="preserve"> PAGEREF _Toc529389420 \h </w:instrText>
            </w:r>
            <w:r>
              <w:rPr>
                <w:noProof/>
                <w:webHidden/>
              </w:rPr>
            </w:r>
            <w:r>
              <w:rPr>
                <w:noProof/>
                <w:webHidden/>
              </w:rPr>
              <w:fldChar w:fldCharType="separate"/>
            </w:r>
            <w:r>
              <w:rPr>
                <w:noProof/>
                <w:webHidden/>
              </w:rPr>
              <w:t>12</w:t>
            </w:r>
            <w:r>
              <w:rPr>
                <w:noProof/>
                <w:webHidden/>
              </w:rPr>
              <w:fldChar w:fldCharType="end"/>
            </w:r>
          </w:hyperlink>
        </w:p>
        <w:p w:rsidR="003F6C83" w:rsidRDefault="003F6C83">
          <w:pPr>
            <w:pStyle w:val="20"/>
            <w:tabs>
              <w:tab w:val="right" w:leader="dot" w:pos="8471"/>
            </w:tabs>
            <w:rPr>
              <w:noProof/>
              <w:kern w:val="2"/>
              <w:sz w:val="21"/>
            </w:rPr>
          </w:pPr>
          <w:hyperlink w:anchor="_Toc529389421" w:history="1">
            <w:r w:rsidRPr="00073DC1">
              <w:rPr>
                <w:rStyle w:val="aa"/>
                <w:rFonts w:ascii="仿宋" w:eastAsia="仿宋" w:hAnsi="仿宋" w:hint="eastAsia"/>
                <w:noProof/>
              </w:rPr>
              <w:t>（一）会计信用的职业道德教育</w:t>
            </w:r>
            <w:r>
              <w:rPr>
                <w:noProof/>
                <w:webHidden/>
              </w:rPr>
              <w:tab/>
            </w:r>
            <w:r>
              <w:rPr>
                <w:noProof/>
                <w:webHidden/>
              </w:rPr>
              <w:fldChar w:fldCharType="begin"/>
            </w:r>
            <w:r>
              <w:rPr>
                <w:noProof/>
                <w:webHidden/>
              </w:rPr>
              <w:instrText xml:space="preserve"> PAGEREF _Toc529389421 \h </w:instrText>
            </w:r>
            <w:r>
              <w:rPr>
                <w:noProof/>
                <w:webHidden/>
              </w:rPr>
            </w:r>
            <w:r>
              <w:rPr>
                <w:noProof/>
                <w:webHidden/>
              </w:rPr>
              <w:fldChar w:fldCharType="separate"/>
            </w:r>
            <w:r>
              <w:rPr>
                <w:noProof/>
                <w:webHidden/>
              </w:rPr>
              <w:t>12</w:t>
            </w:r>
            <w:r>
              <w:rPr>
                <w:noProof/>
                <w:webHidden/>
              </w:rPr>
              <w:fldChar w:fldCharType="end"/>
            </w:r>
          </w:hyperlink>
        </w:p>
        <w:p w:rsidR="003F6C83" w:rsidRDefault="003F6C83">
          <w:pPr>
            <w:pStyle w:val="20"/>
            <w:tabs>
              <w:tab w:val="right" w:leader="dot" w:pos="8471"/>
            </w:tabs>
            <w:rPr>
              <w:noProof/>
              <w:kern w:val="2"/>
              <w:sz w:val="21"/>
            </w:rPr>
          </w:pPr>
          <w:hyperlink w:anchor="_Toc529389422" w:history="1">
            <w:r w:rsidRPr="00073DC1">
              <w:rPr>
                <w:rStyle w:val="aa"/>
                <w:rFonts w:ascii="仿宋" w:eastAsia="仿宋" w:hAnsi="仿宋" w:hint="eastAsia"/>
                <w:noProof/>
              </w:rPr>
              <w:t>（二）会计信用主体单位责任</w:t>
            </w:r>
            <w:r>
              <w:rPr>
                <w:noProof/>
                <w:webHidden/>
              </w:rPr>
              <w:tab/>
            </w:r>
            <w:r>
              <w:rPr>
                <w:noProof/>
                <w:webHidden/>
              </w:rPr>
              <w:fldChar w:fldCharType="begin"/>
            </w:r>
            <w:r>
              <w:rPr>
                <w:noProof/>
                <w:webHidden/>
              </w:rPr>
              <w:instrText xml:space="preserve"> PAGEREF _Toc529389422 \h </w:instrText>
            </w:r>
            <w:r>
              <w:rPr>
                <w:noProof/>
                <w:webHidden/>
              </w:rPr>
            </w:r>
            <w:r>
              <w:rPr>
                <w:noProof/>
                <w:webHidden/>
              </w:rPr>
              <w:fldChar w:fldCharType="separate"/>
            </w:r>
            <w:r>
              <w:rPr>
                <w:noProof/>
                <w:webHidden/>
              </w:rPr>
              <w:t>13</w:t>
            </w:r>
            <w:r>
              <w:rPr>
                <w:noProof/>
                <w:webHidden/>
              </w:rPr>
              <w:fldChar w:fldCharType="end"/>
            </w:r>
          </w:hyperlink>
        </w:p>
        <w:p w:rsidR="003F6C83" w:rsidRDefault="003F6C83">
          <w:pPr>
            <w:pStyle w:val="20"/>
            <w:tabs>
              <w:tab w:val="right" w:leader="dot" w:pos="8471"/>
            </w:tabs>
            <w:rPr>
              <w:noProof/>
              <w:kern w:val="2"/>
              <w:sz w:val="21"/>
            </w:rPr>
          </w:pPr>
          <w:hyperlink w:anchor="_Toc529389423" w:history="1">
            <w:r w:rsidRPr="00073DC1">
              <w:rPr>
                <w:rStyle w:val="aa"/>
                <w:rFonts w:ascii="仿宋" w:eastAsia="仿宋" w:hAnsi="仿宋" w:hint="eastAsia"/>
                <w:noProof/>
              </w:rPr>
              <w:t>（三）会计师事务所的信用建设</w:t>
            </w:r>
            <w:r>
              <w:rPr>
                <w:noProof/>
                <w:webHidden/>
              </w:rPr>
              <w:tab/>
            </w:r>
            <w:r>
              <w:rPr>
                <w:noProof/>
                <w:webHidden/>
              </w:rPr>
              <w:fldChar w:fldCharType="begin"/>
            </w:r>
            <w:r>
              <w:rPr>
                <w:noProof/>
                <w:webHidden/>
              </w:rPr>
              <w:instrText xml:space="preserve"> PAGEREF _Toc529389423 \h </w:instrText>
            </w:r>
            <w:r>
              <w:rPr>
                <w:noProof/>
                <w:webHidden/>
              </w:rPr>
            </w:r>
            <w:r>
              <w:rPr>
                <w:noProof/>
                <w:webHidden/>
              </w:rPr>
              <w:fldChar w:fldCharType="separate"/>
            </w:r>
            <w:r>
              <w:rPr>
                <w:noProof/>
                <w:webHidden/>
              </w:rPr>
              <w:t>13</w:t>
            </w:r>
            <w:r>
              <w:rPr>
                <w:noProof/>
                <w:webHidden/>
              </w:rPr>
              <w:fldChar w:fldCharType="end"/>
            </w:r>
          </w:hyperlink>
        </w:p>
        <w:p w:rsidR="003F6C83" w:rsidRDefault="003F6C83">
          <w:pPr>
            <w:pStyle w:val="20"/>
            <w:tabs>
              <w:tab w:val="right" w:leader="dot" w:pos="8471"/>
            </w:tabs>
            <w:rPr>
              <w:noProof/>
              <w:kern w:val="2"/>
              <w:sz w:val="21"/>
            </w:rPr>
          </w:pPr>
          <w:hyperlink w:anchor="_Toc529389424" w:history="1">
            <w:r w:rsidRPr="00073DC1">
              <w:rPr>
                <w:rStyle w:val="aa"/>
                <w:rFonts w:ascii="仿宋" w:eastAsia="仿宋" w:hAnsi="仿宋" w:hint="eastAsia"/>
                <w:noProof/>
              </w:rPr>
              <w:t>（四）会计信用的监管</w:t>
            </w:r>
            <w:r>
              <w:rPr>
                <w:noProof/>
                <w:webHidden/>
              </w:rPr>
              <w:tab/>
            </w:r>
            <w:r>
              <w:rPr>
                <w:noProof/>
                <w:webHidden/>
              </w:rPr>
              <w:fldChar w:fldCharType="begin"/>
            </w:r>
            <w:r>
              <w:rPr>
                <w:noProof/>
                <w:webHidden/>
              </w:rPr>
              <w:instrText xml:space="preserve"> PAGEREF _Toc529389424 \h </w:instrText>
            </w:r>
            <w:r>
              <w:rPr>
                <w:noProof/>
                <w:webHidden/>
              </w:rPr>
            </w:r>
            <w:r>
              <w:rPr>
                <w:noProof/>
                <w:webHidden/>
              </w:rPr>
              <w:fldChar w:fldCharType="separate"/>
            </w:r>
            <w:r>
              <w:rPr>
                <w:noProof/>
                <w:webHidden/>
              </w:rPr>
              <w:t>13</w:t>
            </w:r>
            <w:r>
              <w:rPr>
                <w:noProof/>
                <w:webHidden/>
              </w:rPr>
              <w:fldChar w:fldCharType="end"/>
            </w:r>
          </w:hyperlink>
        </w:p>
        <w:p w:rsidR="003F6C83" w:rsidRDefault="003F6C83">
          <w:pPr>
            <w:pStyle w:val="20"/>
            <w:tabs>
              <w:tab w:val="right" w:leader="dot" w:pos="8471"/>
            </w:tabs>
            <w:rPr>
              <w:noProof/>
              <w:kern w:val="2"/>
              <w:sz w:val="21"/>
            </w:rPr>
          </w:pPr>
          <w:hyperlink w:anchor="_Toc529389425" w:history="1">
            <w:r w:rsidRPr="00073DC1">
              <w:rPr>
                <w:rStyle w:val="aa"/>
                <w:rFonts w:ascii="仿宋" w:eastAsia="仿宋" w:hAnsi="仿宋" w:hint="eastAsia"/>
                <w:noProof/>
              </w:rPr>
              <w:t>（五）会计信用评价</w:t>
            </w:r>
            <w:r>
              <w:rPr>
                <w:noProof/>
                <w:webHidden/>
              </w:rPr>
              <w:tab/>
            </w:r>
            <w:r>
              <w:rPr>
                <w:noProof/>
                <w:webHidden/>
              </w:rPr>
              <w:fldChar w:fldCharType="begin"/>
            </w:r>
            <w:r>
              <w:rPr>
                <w:noProof/>
                <w:webHidden/>
              </w:rPr>
              <w:instrText xml:space="preserve"> PAGEREF _Toc529389425 \h </w:instrText>
            </w:r>
            <w:r>
              <w:rPr>
                <w:noProof/>
                <w:webHidden/>
              </w:rPr>
            </w:r>
            <w:r>
              <w:rPr>
                <w:noProof/>
                <w:webHidden/>
              </w:rPr>
              <w:fldChar w:fldCharType="separate"/>
            </w:r>
            <w:r>
              <w:rPr>
                <w:noProof/>
                <w:webHidden/>
              </w:rPr>
              <w:t>14</w:t>
            </w:r>
            <w:r>
              <w:rPr>
                <w:noProof/>
                <w:webHidden/>
              </w:rPr>
              <w:fldChar w:fldCharType="end"/>
            </w:r>
          </w:hyperlink>
        </w:p>
        <w:p w:rsidR="003F6C83" w:rsidRDefault="003F6C83">
          <w:pPr>
            <w:pStyle w:val="10"/>
            <w:tabs>
              <w:tab w:val="right" w:leader="dot" w:pos="8471"/>
            </w:tabs>
            <w:rPr>
              <w:noProof/>
              <w:kern w:val="2"/>
              <w:sz w:val="21"/>
            </w:rPr>
          </w:pPr>
          <w:hyperlink w:anchor="_Toc529389426" w:history="1">
            <w:r w:rsidRPr="00073DC1">
              <w:rPr>
                <w:rStyle w:val="aa"/>
                <w:rFonts w:ascii="黑体" w:eastAsia="黑体" w:hAnsi="黑体" w:hint="eastAsia"/>
                <w:noProof/>
              </w:rPr>
              <w:t>五、会计信用评价体系</w:t>
            </w:r>
            <w:r>
              <w:rPr>
                <w:noProof/>
                <w:webHidden/>
              </w:rPr>
              <w:tab/>
            </w:r>
            <w:r>
              <w:rPr>
                <w:noProof/>
                <w:webHidden/>
              </w:rPr>
              <w:fldChar w:fldCharType="begin"/>
            </w:r>
            <w:r>
              <w:rPr>
                <w:noProof/>
                <w:webHidden/>
              </w:rPr>
              <w:instrText xml:space="preserve"> PAGEREF _Toc529389426 \h </w:instrText>
            </w:r>
            <w:r>
              <w:rPr>
                <w:noProof/>
                <w:webHidden/>
              </w:rPr>
            </w:r>
            <w:r>
              <w:rPr>
                <w:noProof/>
                <w:webHidden/>
              </w:rPr>
              <w:fldChar w:fldCharType="separate"/>
            </w:r>
            <w:r>
              <w:rPr>
                <w:noProof/>
                <w:webHidden/>
              </w:rPr>
              <w:t>14</w:t>
            </w:r>
            <w:r>
              <w:rPr>
                <w:noProof/>
                <w:webHidden/>
              </w:rPr>
              <w:fldChar w:fldCharType="end"/>
            </w:r>
          </w:hyperlink>
        </w:p>
        <w:p w:rsidR="003F6C83" w:rsidRDefault="003F6C83">
          <w:pPr>
            <w:pStyle w:val="20"/>
            <w:tabs>
              <w:tab w:val="right" w:leader="dot" w:pos="8471"/>
            </w:tabs>
            <w:rPr>
              <w:noProof/>
              <w:kern w:val="2"/>
              <w:sz w:val="21"/>
            </w:rPr>
          </w:pPr>
          <w:hyperlink w:anchor="_Toc529389427" w:history="1">
            <w:r w:rsidRPr="00073DC1">
              <w:rPr>
                <w:rStyle w:val="aa"/>
                <w:rFonts w:ascii="仿宋" w:eastAsia="仿宋" w:hAnsi="仿宋" w:hint="eastAsia"/>
                <w:noProof/>
              </w:rPr>
              <w:t>（一）</w:t>
            </w:r>
            <w:r w:rsidRPr="00073DC1">
              <w:rPr>
                <w:rStyle w:val="aa"/>
                <w:rFonts w:ascii="仿宋" w:eastAsia="仿宋" w:hAnsi="仿宋"/>
                <w:noProof/>
              </w:rPr>
              <w:t xml:space="preserve"> </w:t>
            </w:r>
            <w:r w:rsidRPr="00073DC1">
              <w:rPr>
                <w:rStyle w:val="aa"/>
                <w:rFonts w:ascii="仿宋" w:eastAsia="仿宋" w:hAnsi="仿宋" w:hint="eastAsia"/>
                <w:noProof/>
              </w:rPr>
              <w:t>会计信用评价及其应用案例</w:t>
            </w:r>
            <w:r>
              <w:rPr>
                <w:noProof/>
                <w:webHidden/>
              </w:rPr>
              <w:tab/>
            </w:r>
            <w:r>
              <w:rPr>
                <w:noProof/>
                <w:webHidden/>
              </w:rPr>
              <w:fldChar w:fldCharType="begin"/>
            </w:r>
            <w:r>
              <w:rPr>
                <w:noProof/>
                <w:webHidden/>
              </w:rPr>
              <w:instrText xml:space="preserve"> PAGEREF _Toc529389427 \h </w:instrText>
            </w:r>
            <w:r>
              <w:rPr>
                <w:noProof/>
                <w:webHidden/>
              </w:rPr>
            </w:r>
            <w:r>
              <w:rPr>
                <w:noProof/>
                <w:webHidden/>
              </w:rPr>
              <w:fldChar w:fldCharType="separate"/>
            </w:r>
            <w:r>
              <w:rPr>
                <w:noProof/>
                <w:webHidden/>
              </w:rPr>
              <w:t>14</w:t>
            </w:r>
            <w:r>
              <w:rPr>
                <w:noProof/>
                <w:webHidden/>
              </w:rPr>
              <w:fldChar w:fldCharType="end"/>
            </w:r>
          </w:hyperlink>
        </w:p>
        <w:p w:rsidR="003F6C83" w:rsidRDefault="003F6C83">
          <w:pPr>
            <w:pStyle w:val="20"/>
            <w:tabs>
              <w:tab w:val="right" w:leader="dot" w:pos="8471"/>
            </w:tabs>
            <w:rPr>
              <w:noProof/>
              <w:kern w:val="2"/>
              <w:sz w:val="21"/>
            </w:rPr>
          </w:pPr>
          <w:hyperlink w:anchor="_Toc529389428" w:history="1">
            <w:r w:rsidRPr="00073DC1">
              <w:rPr>
                <w:rStyle w:val="aa"/>
                <w:rFonts w:ascii="仿宋" w:eastAsia="仿宋" w:hAnsi="仿宋" w:hint="eastAsia"/>
                <w:noProof/>
              </w:rPr>
              <w:t>（二）会计信用评价案例分析</w:t>
            </w:r>
            <w:r>
              <w:rPr>
                <w:noProof/>
                <w:webHidden/>
              </w:rPr>
              <w:tab/>
            </w:r>
            <w:r>
              <w:rPr>
                <w:noProof/>
                <w:webHidden/>
              </w:rPr>
              <w:fldChar w:fldCharType="begin"/>
            </w:r>
            <w:r>
              <w:rPr>
                <w:noProof/>
                <w:webHidden/>
              </w:rPr>
              <w:instrText xml:space="preserve"> PAGEREF _Toc529389428 \h </w:instrText>
            </w:r>
            <w:r>
              <w:rPr>
                <w:noProof/>
                <w:webHidden/>
              </w:rPr>
            </w:r>
            <w:r>
              <w:rPr>
                <w:noProof/>
                <w:webHidden/>
              </w:rPr>
              <w:fldChar w:fldCharType="separate"/>
            </w:r>
            <w:r>
              <w:rPr>
                <w:noProof/>
                <w:webHidden/>
              </w:rPr>
              <w:t>16</w:t>
            </w:r>
            <w:r>
              <w:rPr>
                <w:noProof/>
                <w:webHidden/>
              </w:rPr>
              <w:fldChar w:fldCharType="end"/>
            </w:r>
          </w:hyperlink>
        </w:p>
        <w:p w:rsidR="003F6C83" w:rsidRDefault="003F6C83">
          <w:pPr>
            <w:pStyle w:val="20"/>
            <w:tabs>
              <w:tab w:val="right" w:leader="dot" w:pos="8471"/>
            </w:tabs>
            <w:rPr>
              <w:noProof/>
              <w:kern w:val="2"/>
              <w:sz w:val="21"/>
            </w:rPr>
          </w:pPr>
          <w:hyperlink w:anchor="_Toc529389429" w:history="1">
            <w:r w:rsidRPr="00073DC1">
              <w:rPr>
                <w:rStyle w:val="aa"/>
                <w:rFonts w:ascii="仿宋" w:eastAsia="仿宋" w:hAnsi="仿宋" w:hint="eastAsia"/>
                <w:noProof/>
              </w:rPr>
              <w:t>（四）会计评价系统的改善</w:t>
            </w:r>
            <w:r>
              <w:rPr>
                <w:noProof/>
                <w:webHidden/>
              </w:rPr>
              <w:tab/>
            </w:r>
            <w:r>
              <w:rPr>
                <w:noProof/>
                <w:webHidden/>
              </w:rPr>
              <w:fldChar w:fldCharType="begin"/>
            </w:r>
            <w:r>
              <w:rPr>
                <w:noProof/>
                <w:webHidden/>
              </w:rPr>
              <w:instrText xml:space="preserve"> PAGEREF _Toc529389429 \h </w:instrText>
            </w:r>
            <w:r>
              <w:rPr>
                <w:noProof/>
                <w:webHidden/>
              </w:rPr>
            </w:r>
            <w:r>
              <w:rPr>
                <w:noProof/>
                <w:webHidden/>
              </w:rPr>
              <w:fldChar w:fldCharType="separate"/>
            </w:r>
            <w:r>
              <w:rPr>
                <w:noProof/>
                <w:webHidden/>
              </w:rPr>
              <w:t>16</w:t>
            </w:r>
            <w:r>
              <w:rPr>
                <w:noProof/>
                <w:webHidden/>
              </w:rPr>
              <w:fldChar w:fldCharType="end"/>
            </w:r>
          </w:hyperlink>
        </w:p>
        <w:p w:rsidR="003F6C83" w:rsidRDefault="003F6C83">
          <w:pPr>
            <w:pStyle w:val="20"/>
            <w:tabs>
              <w:tab w:val="right" w:leader="dot" w:pos="8471"/>
            </w:tabs>
            <w:rPr>
              <w:noProof/>
              <w:kern w:val="2"/>
              <w:sz w:val="21"/>
            </w:rPr>
          </w:pPr>
          <w:hyperlink w:anchor="_Toc529389430" w:history="1">
            <w:r w:rsidRPr="00073DC1">
              <w:rPr>
                <w:rStyle w:val="aa"/>
                <w:rFonts w:ascii="仿宋" w:eastAsia="仿宋" w:hAnsi="仿宋" w:hint="eastAsia"/>
                <w:noProof/>
              </w:rPr>
              <w:t>（五）会计信用评价系统的应用</w:t>
            </w:r>
            <w:r>
              <w:rPr>
                <w:noProof/>
                <w:webHidden/>
              </w:rPr>
              <w:tab/>
            </w:r>
            <w:r>
              <w:rPr>
                <w:noProof/>
                <w:webHidden/>
              </w:rPr>
              <w:fldChar w:fldCharType="begin"/>
            </w:r>
            <w:r>
              <w:rPr>
                <w:noProof/>
                <w:webHidden/>
              </w:rPr>
              <w:instrText xml:space="preserve"> PAGEREF _Toc529389430 \h </w:instrText>
            </w:r>
            <w:r>
              <w:rPr>
                <w:noProof/>
                <w:webHidden/>
              </w:rPr>
            </w:r>
            <w:r>
              <w:rPr>
                <w:noProof/>
                <w:webHidden/>
              </w:rPr>
              <w:fldChar w:fldCharType="separate"/>
            </w:r>
            <w:r>
              <w:rPr>
                <w:noProof/>
                <w:webHidden/>
              </w:rPr>
              <w:t>17</w:t>
            </w:r>
            <w:r>
              <w:rPr>
                <w:noProof/>
                <w:webHidden/>
              </w:rPr>
              <w:fldChar w:fldCharType="end"/>
            </w:r>
          </w:hyperlink>
        </w:p>
        <w:p w:rsidR="003F6C83" w:rsidRDefault="003F6C83">
          <w:pPr>
            <w:pStyle w:val="10"/>
            <w:tabs>
              <w:tab w:val="right" w:leader="dot" w:pos="8471"/>
            </w:tabs>
            <w:rPr>
              <w:noProof/>
              <w:kern w:val="2"/>
              <w:sz w:val="21"/>
            </w:rPr>
          </w:pPr>
          <w:hyperlink w:anchor="_Toc529389431" w:history="1">
            <w:r w:rsidRPr="00073DC1">
              <w:rPr>
                <w:rStyle w:val="aa"/>
                <w:rFonts w:ascii="黑体" w:eastAsia="黑体" w:hAnsi="黑体" w:hint="eastAsia"/>
                <w:noProof/>
              </w:rPr>
              <w:t>六、结论</w:t>
            </w:r>
            <w:r>
              <w:rPr>
                <w:noProof/>
                <w:webHidden/>
              </w:rPr>
              <w:tab/>
            </w:r>
            <w:r>
              <w:rPr>
                <w:noProof/>
                <w:webHidden/>
              </w:rPr>
              <w:fldChar w:fldCharType="begin"/>
            </w:r>
            <w:r>
              <w:rPr>
                <w:noProof/>
                <w:webHidden/>
              </w:rPr>
              <w:instrText xml:space="preserve"> PAGEREF _Toc529389431 \h </w:instrText>
            </w:r>
            <w:r>
              <w:rPr>
                <w:noProof/>
                <w:webHidden/>
              </w:rPr>
            </w:r>
            <w:r>
              <w:rPr>
                <w:noProof/>
                <w:webHidden/>
              </w:rPr>
              <w:fldChar w:fldCharType="separate"/>
            </w:r>
            <w:r>
              <w:rPr>
                <w:noProof/>
                <w:webHidden/>
              </w:rPr>
              <w:t>17</w:t>
            </w:r>
            <w:r>
              <w:rPr>
                <w:noProof/>
                <w:webHidden/>
              </w:rPr>
              <w:fldChar w:fldCharType="end"/>
            </w:r>
          </w:hyperlink>
        </w:p>
        <w:p w:rsidR="003F6C83" w:rsidRDefault="003F6C83">
          <w:pPr>
            <w:pStyle w:val="10"/>
            <w:tabs>
              <w:tab w:val="right" w:leader="dot" w:pos="8471"/>
            </w:tabs>
            <w:rPr>
              <w:noProof/>
              <w:kern w:val="2"/>
              <w:sz w:val="21"/>
            </w:rPr>
          </w:pPr>
          <w:hyperlink w:anchor="_Toc529389432" w:history="1">
            <w:r w:rsidRPr="00073DC1">
              <w:rPr>
                <w:rStyle w:val="aa"/>
                <w:rFonts w:ascii="黑体" w:eastAsia="黑体" w:hAnsi="黑体" w:hint="eastAsia"/>
                <w:noProof/>
              </w:rPr>
              <w:t>参考文献</w:t>
            </w:r>
            <w:r w:rsidRPr="00073DC1">
              <w:rPr>
                <w:rStyle w:val="aa"/>
                <w:rFonts w:hint="eastAsia"/>
                <w:noProof/>
              </w:rPr>
              <w:t>：</w:t>
            </w:r>
            <w:r>
              <w:rPr>
                <w:noProof/>
                <w:webHidden/>
              </w:rPr>
              <w:tab/>
            </w:r>
            <w:r>
              <w:rPr>
                <w:noProof/>
                <w:webHidden/>
              </w:rPr>
              <w:fldChar w:fldCharType="begin"/>
            </w:r>
            <w:r>
              <w:rPr>
                <w:noProof/>
                <w:webHidden/>
              </w:rPr>
              <w:instrText xml:space="preserve"> PAGEREF _Toc529389432 \h </w:instrText>
            </w:r>
            <w:r>
              <w:rPr>
                <w:noProof/>
                <w:webHidden/>
              </w:rPr>
            </w:r>
            <w:r>
              <w:rPr>
                <w:noProof/>
                <w:webHidden/>
              </w:rPr>
              <w:fldChar w:fldCharType="separate"/>
            </w:r>
            <w:r>
              <w:rPr>
                <w:noProof/>
                <w:webHidden/>
              </w:rPr>
              <w:t>18</w:t>
            </w:r>
            <w:r>
              <w:rPr>
                <w:noProof/>
                <w:webHidden/>
              </w:rPr>
              <w:fldChar w:fldCharType="end"/>
            </w:r>
          </w:hyperlink>
        </w:p>
        <w:p w:rsidR="003F6C83" w:rsidRDefault="003F6C83">
          <w:pPr>
            <w:pStyle w:val="10"/>
            <w:tabs>
              <w:tab w:val="right" w:leader="dot" w:pos="8471"/>
            </w:tabs>
            <w:rPr>
              <w:noProof/>
              <w:kern w:val="2"/>
              <w:sz w:val="21"/>
            </w:rPr>
          </w:pPr>
          <w:hyperlink w:anchor="_Toc529389433" w:history="1">
            <w:r w:rsidRPr="00073DC1">
              <w:rPr>
                <w:rStyle w:val="aa"/>
                <w:rFonts w:ascii="黑体" w:eastAsia="黑体" w:hAnsi="黑体" w:hint="eastAsia"/>
                <w:noProof/>
              </w:rPr>
              <w:t>后记</w:t>
            </w:r>
            <w:r>
              <w:rPr>
                <w:noProof/>
                <w:webHidden/>
              </w:rPr>
              <w:tab/>
            </w:r>
            <w:r>
              <w:rPr>
                <w:noProof/>
                <w:webHidden/>
              </w:rPr>
              <w:fldChar w:fldCharType="begin"/>
            </w:r>
            <w:r>
              <w:rPr>
                <w:noProof/>
                <w:webHidden/>
              </w:rPr>
              <w:instrText xml:space="preserve"> PAGEREF _Toc529389433 \h </w:instrText>
            </w:r>
            <w:r>
              <w:rPr>
                <w:noProof/>
                <w:webHidden/>
              </w:rPr>
            </w:r>
            <w:r>
              <w:rPr>
                <w:noProof/>
                <w:webHidden/>
              </w:rPr>
              <w:fldChar w:fldCharType="separate"/>
            </w:r>
            <w:r>
              <w:rPr>
                <w:noProof/>
                <w:webHidden/>
              </w:rPr>
              <w:t>18</w:t>
            </w:r>
            <w:r>
              <w:rPr>
                <w:noProof/>
                <w:webHidden/>
              </w:rPr>
              <w:fldChar w:fldCharType="end"/>
            </w:r>
          </w:hyperlink>
        </w:p>
        <w:p w:rsidR="005868DE" w:rsidRPr="006B72F1" w:rsidRDefault="00DF4501" w:rsidP="006B72F1">
          <w:pPr>
            <w:spacing w:line="276" w:lineRule="auto"/>
            <w:rPr>
              <w:rFonts w:ascii="仿宋" w:eastAsia="仿宋" w:hAnsi="仿宋"/>
              <w:szCs w:val="21"/>
            </w:rPr>
          </w:pPr>
          <w:r w:rsidRPr="006B72F1">
            <w:rPr>
              <w:rFonts w:ascii="仿宋" w:eastAsia="仿宋" w:hAnsi="仿宋"/>
              <w:szCs w:val="21"/>
            </w:rPr>
            <w:fldChar w:fldCharType="end"/>
          </w:r>
        </w:p>
      </w:sdtContent>
    </w:sdt>
    <w:p w:rsidR="00EF3B43" w:rsidRPr="006B72F1" w:rsidRDefault="00DC7966" w:rsidP="006B72F1">
      <w:pPr>
        <w:pStyle w:val="1"/>
        <w:spacing w:line="276" w:lineRule="auto"/>
        <w:rPr>
          <w:rFonts w:ascii="黑体" w:eastAsia="黑体" w:hAnsi="黑体"/>
          <w:sz w:val="21"/>
          <w:szCs w:val="21"/>
        </w:rPr>
      </w:pPr>
      <w:r w:rsidRPr="006B72F1">
        <w:rPr>
          <w:rFonts w:ascii="仿宋" w:eastAsia="仿宋" w:hAnsi="仿宋"/>
          <w:b w:val="0"/>
          <w:sz w:val="21"/>
          <w:szCs w:val="21"/>
        </w:rPr>
        <w:br w:type="page"/>
      </w:r>
      <w:bookmarkStart w:id="0" w:name="_Toc529389410"/>
      <w:r w:rsidRPr="006B72F1">
        <w:rPr>
          <w:rFonts w:ascii="黑体" w:eastAsia="黑体" w:hAnsi="黑体" w:hint="eastAsia"/>
          <w:sz w:val="21"/>
          <w:szCs w:val="21"/>
        </w:rPr>
        <w:lastRenderedPageBreak/>
        <w:t>引言</w:t>
      </w:r>
      <w:bookmarkEnd w:id="0"/>
    </w:p>
    <w:p w:rsidR="006526DD" w:rsidRPr="006B72F1" w:rsidRDefault="00D91D96" w:rsidP="006B72F1">
      <w:pPr>
        <w:autoSpaceDE w:val="0"/>
        <w:autoSpaceDN w:val="0"/>
        <w:snapToGrid w:val="0"/>
        <w:spacing w:line="276" w:lineRule="auto"/>
        <w:ind w:firstLineChars="200" w:firstLine="420"/>
        <w:rPr>
          <w:rFonts w:ascii="仿宋" w:eastAsia="仿宋" w:hAnsi="仿宋"/>
          <w:szCs w:val="21"/>
          <w:highlight w:val="yellow"/>
        </w:rPr>
      </w:pPr>
      <w:r w:rsidRPr="006B72F1">
        <w:rPr>
          <w:rFonts w:ascii="仿宋" w:eastAsia="仿宋" w:hAnsi="仿宋" w:cs="Arial"/>
          <w:color w:val="333333"/>
          <w:szCs w:val="21"/>
          <w:shd w:val="clear" w:color="auto" w:fill="FFFFFF"/>
        </w:rPr>
        <w:t>会计信用是指</w:t>
      </w:r>
      <w:hyperlink r:id="rId8" w:tgtFrame="_blank" w:history="1">
        <w:r w:rsidRPr="006B72F1">
          <w:rPr>
            <w:rStyle w:val="aa"/>
            <w:rFonts w:ascii="仿宋" w:eastAsia="仿宋" w:hAnsi="仿宋" w:cs="Arial"/>
            <w:color w:val="auto"/>
            <w:szCs w:val="21"/>
            <w:u w:val="none"/>
            <w:shd w:val="clear" w:color="auto" w:fill="FFFFFF"/>
          </w:rPr>
          <w:t>会计行为</w:t>
        </w:r>
      </w:hyperlink>
      <w:r w:rsidRPr="006B72F1">
        <w:rPr>
          <w:rFonts w:ascii="仿宋" w:eastAsia="仿宋" w:hAnsi="仿宋" w:cs="Arial"/>
          <w:szCs w:val="21"/>
          <w:shd w:val="clear" w:color="auto" w:fill="FFFFFF"/>
        </w:rPr>
        <w:t>主体按照会计法律、法规及行业准则、</w:t>
      </w:r>
      <w:hyperlink r:id="rId9" w:tgtFrame="_blank" w:history="1">
        <w:r w:rsidRPr="006B72F1">
          <w:rPr>
            <w:rStyle w:val="aa"/>
            <w:rFonts w:ascii="仿宋" w:eastAsia="仿宋" w:hAnsi="仿宋" w:cs="Arial"/>
            <w:color w:val="auto"/>
            <w:szCs w:val="21"/>
            <w:u w:val="none"/>
            <w:shd w:val="clear" w:color="auto" w:fill="FFFFFF"/>
          </w:rPr>
          <w:t>制度</w:t>
        </w:r>
      </w:hyperlink>
      <w:r w:rsidRPr="006B72F1">
        <w:rPr>
          <w:rFonts w:ascii="仿宋" w:eastAsia="仿宋" w:hAnsi="仿宋" w:cs="Arial"/>
          <w:szCs w:val="21"/>
          <w:shd w:val="clear" w:color="auto" w:fill="FFFFFF"/>
        </w:rPr>
        <w:t>的要求，在其</w:t>
      </w:r>
      <w:hyperlink r:id="rId10" w:tgtFrame="_blank" w:history="1">
        <w:r w:rsidRPr="006B72F1">
          <w:rPr>
            <w:rStyle w:val="aa"/>
            <w:rFonts w:ascii="仿宋" w:eastAsia="仿宋" w:hAnsi="仿宋" w:cs="Arial"/>
            <w:color w:val="auto"/>
            <w:szCs w:val="21"/>
            <w:u w:val="none"/>
            <w:shd w:val="clear" w:color="auto" w:fill="FFFFFF"/>
          </w:rPr>
          <w:t>会计信息</w:t>
        </w:r>
      </w:hyperlink>
      <w:r w:rsidRPr="006B72F1">
        <w:rPr>
          <w:rFonts w:ascii="仿宋" w:eastAsia="仿宋" w:hAnsi="仿宋" w:cs="Arial"/>
          <w:szCs w:val="21"/>
          <w:shd w:val="clear" w:color="auto" w:fill="FFFFFF"/>
        </w:rPr>
        <w:t>的</w:t>
      </w:r>
      <w:r w:rsidRPr="006B72F1">
        <w:rPr>
          <w:rFonts w:ascii="仿宋" w:eastAsia="仿宋" w:hAnsi="仿宋" w:cs="Arial"/>
          <w:color w:val="333333"/>
          <w:szCs w:val="21"/>
          <w:shd w:val="clear" w:color="auto" w:fill="FFFFFF"/>
        </w:rPr>
        <w:t>产生、提供和鉴证过程中所形成的建立在相互信任基础上的一种履约能力。</w:t>
      </w:r>
      <w:r w:rsidR="00A048B6" w:rsidRPr="006B72F1">
        <w:rPr>
          <w:rFonts w:ascii="仿宋" w:eastAsia="仿宋" w:hAnsi="仿宋" w:cs="Times New Roman" w:hint="eastAsia"/>
          <w:snapToGrid w:val="0"/>
          <w:kern w:val="0"/>
          <w:szCs w:val="21"/>
        </w:rPr>
        <w:t>会计信</w:t>
      </w:r>
      <w:r w:rsidR="00A048B6" w:rsidRPr="006B72F1">
        <w:rPr>
          <w:rFonts w:ascii="仿宋" w:eastAsia="仿宋" w:hAnsi="仿宋" w:hint="eastAsia"/>
          <w:snapToGrid w:val="0"/>
          <w:kern w:val="0"/>
          <w:szCs w:val="21"/>
        </w:rPr>
        <w:t>用</w:t>
      </w:r>
      <w:r w:rsidR="00A048B6" w:rsidRPr="006B72F1">
        <w:rPr>
          <w:rFonts w:ascii="仿宋" w:eastAsia="仿宋" w:hAnsi="仿宋" w:cs="Times New Roman" w:hint="eastAsia"/>
          <w:snapToGrid w:val="0"/>
          <w:kern w:val="0"/>
          <w:szCs w:val="21"/>
        </w:rPr>
        <w:t>是会计行为传统“诚信”的发展与延伸，它要求会计</w:t>
      </w:r>
      <w:r w:rsidR="0005049E" w:rsidRPr="006B72F1">
        <w:rPr>
          <w:rFonts w:ascii="仿宋" w:eastAsia="仿宋" w:hAnsi="仿宋" w:cs="Times New Roman" w:hint="eastAsia"/>
          <w:snapToGrid w:val="0"/>
          <w:kern w:val="0"/>
          <w:szCs w:val="21"/>
        </w:rPr>
        <w:t>从业</w:t>
      </w:r>
      <w:r w:rsidR="00A048B6" w:rsidRPr="006B72F1">
        <w:rPr>
          <w:rFonts w:ascii="仿宋" w:eastAsia="仿宋" w:hAnsi="仿宋" w:cs="Times New Roman" w:hint="eastAsia"/>
          <w:snapToGrid w:val="0"/>
          <w:kern w:val="0"/>
          <w:szCs w:val="21"/>
        </w:rPr>
        <w:t>人员</w:t>
      </w:r>
      <w:r w:rsidR="0005049E" w:rsidRPr="006B72F1">
        <w:rPr>
          <w:rFonts w:ascii="仿宋" w:eastAsia="仿宋" w:hAnsi="仿宋" w:cs="Times New Roman" w:hint="eastAsia"/>
          <w:snapToGrid w:val="0"/>
          <w:kern w:val="0"/>
          <w:szCs w:val="21"/>
        </w:rPr>
        <w:t>（包括注册会计师等从事会计服务的中介人员，以下同）要</w:t>
      </w:r>
      <w:r w:rsidR="00A048B6" w:rsidRPr="006B72F1">
        <w:rPr>
          <w:rFonts w:ascii="仿宋" w:eastAsia="仿宋" w:hAnsi="仿宋" w:cs="Times New Roman" w:hint="eastAsia"/>
          <w:snapToGrid w:val="0"/>
          <w:kern w:val="0"/>
          <w:szCs w:val="21"/>
        </w:rPr>
        <w:t>立足会计实践，力行诚实守信。具体表现就是会计</w:t>
      </w:r>
      <w:r w:rsidR="0005049E" w:rsidRPr="006B72F1">
        <w:rPr>
          <w:rFonts w:ascii="仿宋" w:eastAsia="仿宋" w:hAnsi="仿宋" w:cs="Times New Roman" w:hint="eastAsia"/>
          <w:snapToGrid w:val="0"/>
          <w:kern w:val="0"/>
          <w:szCs w:val="21"/>
        </w:rPr>
        <w:t>从业</w:t>
      </w:r>
      <w:r w:rsidR="00A048B6" w:rsidRPr="006B72F1">
        <w:rPr>
          <w:rFonts w:ascii="仿宋" w:eastAsia="仿宋" w:hAnsi="仿宋" w:cs="Times New Roman" w:hint="eastAsia"/>
          <w:snapToGrid w:val="0"/>
          <w:kern w:val="0"/>
          <w:szCs w:val="21"/>
        </w:rPr>
        <w:t>人员按企业客观经营状况和企业会计</w:t>
      </w:r>
      <w:r w:rsidR="0005049E" w:rsidRPr="006B72F1">
        <w:rPr>
          <w:rFonts w:ascii="仿宋" w:eastAsia="仿宋" w:hAnsi="仿宋" w:cs="Times New Roman" w:hint="eastAsia"/>
          <w:snapToGrid w:val="0"/>
          <w:kern w:val="0"/>
          <w:szCs w:val="21"/>
        </w:rPr>
        <w:t>准则</w:t>
      </w:r>
      <w:r w:rsidR="00A048B6" w:rsidRPr="006B72F1">
        <w:rPr>
          <w:rFonts w:ascii="仿宋" w:eastAsia="仿宋" w:hAnsi="仿宋" w:cs="Times New Roman" w:hint="eastAsia"/>
          <w:snapToGrid w:val="0"/>
          <w:kern w:val="0"/>
          <w:szCs w:val="21"/>
        </w:rPr>
        <w:t>的要求，向会计</w:t>
      </w:r>
      <w:r w:rsidR="0005049E" w:rsidRPr="006B72F1">
        <w:rPr>
          <w:rFonts w:ascii="仿宋" w:eastAsia="仿宋" w:hAnsi="仿宋" w:cs="Times New Roman" w:hint="eastAsia"/>
          <w:snapToGrid w:val="0"/>
          <w:kern w:val="0"/>
          <w:szCs w:val="21"/>
        </w:rPr>
        <w:t>信息</w:t>
      </w:r>
      <w:r w:rsidR="00A048B6" w:rsidRPr="006B72F1">
        <w:rPr>
          <w:rFonts w:ascii="仿宋" w:eastAsia="仿宋" w:hAnsi="仿宋" w:cs="Times New Roman" w:hint="eastAsia"/>
          <w:snapToGrid w:val="0"/>
          <w:kern w:val="0"/>
          <w:szCs w:val="21"/>
        </w:rPr>
        <w:t>使用者提供真实、完整、准确、及时的财务信息</w:t>
      </w:r>
      <w:r w:rsidR="0005049E" w:rsidRPr="006B72F1">
        <w:rPr>
          <w:rFonts w:ascii="仿宋" w:eastAsia="仿宋" w:hAnsi="仿宋" w:cs="Times New Roman" w:hint="eastAsia"/>
          <w:snapToGrid w:val="0"/>
          <w:kern w:val="0"/>
          <w:szCs w:val="21"/>
        </w:rPr>
        <w:t>或鉴证报告</w:t>
      </w:r>
      <w:r w:rsidR="00A048B6" w:rsidRPr="006B72F1">
        <w:rPr>
          <w:rFonts w:ascii="仿宋" w:eastAsia="仿宋" w:hAnsi="仿宋" w:cs="Times New Roman" w:hint="eastAsia"/>
          <w:snapToGrid w:val="0"/>
          <w:kern w:val="0"/>
          <w:szCs w:val="21"/>
        </w:rPr>
        <w:t>，</w:t>
      </w:r>
      <w:r w:rsidR="0005049E" w:rsidRPr="006B72F1">
        <w:rPr>
          <w:rFonts w:ascii="仿宋" w:eastAsia="仿宋" w:hAnsi="仿宋" w:cs="Times New Roman" w:hint="eastAsia"/>
          <w:snapToGrid w:val="0"/>
          <w:kern w:val="0"/>
          <w:szCs w:val="21"/>
        </w:rPr>
        <w:t>使得</w:t>
      </w:r>
      <w:r w:rsidR="00A048B6" w:rsidRPr="006B72F1">
        <w:rPr>
          <w:rFonts w:ascii="仿宋" w:eastAsia="仿宋" w:hAnsi="仿宋" w:cs="Times New Roman" w:hint="eastAsia"/>
          <w:snapToGrid w:val="0"/>
          <w:kern w:val="0"/>
          <w:szCs w:val="21"/>
        </w:rPr>
        <w:t>该信息</w:t>
      </w:r>
      <w:r w:rsidR="0005049E" w:rsidRPr="006B72F1">
        <w:rPr>
          <w:rFonts w:ascii="仿宋" w:eastAsia="仿宋" w:hAnsi="仿宋" w:cs="Times New Roman" w:hint="eastAsia"/>
          <w:snapToGrid w:val="0"/>
          <w:kern w:val="0"/>
          <w:szCs w:val="21"/>
        </w:rPr>
        <w:t>的</w:t>
      </w:r>
      <w:r w:rsidR="00A048B6" w:rsidRPr="006B72F1">
        <w:rPr>
          <w:rFonts w:ascii="仿宋" w:eastAsia="仿宋" w:hAnsi="仿宋" w:cs="Times New Roman" w:hint="eastAsia"/>
          <w:snapToGrid w:val="0"/>
          <w:kern w:val="0"/>
          <w:szCs w:val="21"/>
        </w:rPr>
        <w:t>企业经营者做出正确生产经营决策，是投资人投资的重要依据。</w:t>
      </w:r>
      <w:r w:rsidR="005D0D95" w:rsidRPr="006B72F1">
        <w:rPr>
          <w:rFonts w:ascii="仿宋" w:eastAsia="仿宋" w:hAnsi="仿宋" w:cs="Times New Roman" w:hint="eastAsia"/>
          <w:snapToGrid w:val="0"/>
          <w:kern w:val="0"/>
          <w:szCs w:val="21"/>
        </w:rPr>
        <w:t>由于</w:t>
      </w:r>
      <w:r w:rsidR="005D0D95" w:rsidRPr="006B72F1">
        <w:rPr>
          <w:rFonts w:ascii="仿宋" w:eastAsia="仿宋" w:hAnsi="仿宋" w:hint="eastAsia"/>
          <w:szCs w:val="21"/>
        </w:rPr>
        <w:t>我国现有会计信用的现状不容乐观，已影响到会计行业的整体公信力，</w:t>
      </w:r>
      <w:r w:rsidR="005D0D95" w:rsidRPr="006B72F1">
        <w:rPr>
          <w:rFonts w:ascii="仿宋" w:eastAsia="仿宋" w:hAnsi="仿宋" w:cs="Times New Roman" w:hint="eastAsia"/>
          <w:snapToGrid w:val="0"/>
          <w:kern w:val="0"/>
          <w:szCs w:val="21"/>
        </w:rPr>
        <w:t>因此如何对会计主体的</w:t>
      </w:r>
      <w:r w:rsidR="005D0D95" w:rsidRPr="006B72F1">
        <w:rPr>
          <w:rFonts w:ascii="仿宋" w:eastAsia="仿宋" w:hAnsi="仿宋" w:hint="eastAsia"/>
          <w:szCs w:val="21"/>
        </w:rPr>
        <w:t>会计信用进行评估显得尤为重要，会计信用评价体系的建设</w:t>
      </w:r>
      <w:r w:rsidR="005D0D95" w:rsidRPr="006B72F1">
        <w:rPr>
          <w:rFonts w:ascii="仿宋" w:eastAsia="仿宋" w:hAnsi="仿宋" w:cs="Times New Roman" w:hint="eastAsia"/>
          <w:snapToGrid w:val="0"/>
          <w:kern w:val="0"/>
          <w:szCs w:val="21"/>
        </w:rPr>
        <w:t>对</w:t>
      </w:r>
      <w:r w:rsidR="0092103A" w:rsidRPr="006B72F1">
        <w:rPr>
          <w:rFonts w:ascii="仿宋" w:eastAsia="仿宋" w:hAnsi="仿宋" w:hint="eastAsia"/>
          <w:szCs w:val="21"/>
        </w:rPr>
        <w:t>会计主体的经济运行决策、</w:t>
      </w:r>
      <w:r w:rsidR="005D0D95" w:rsidRPr="006B72F1">
        <w:rPr>
          <w:rFonts w:ascii="仿宋" w:eastAsia="仿宋" w:hAnsi="仿宋" w:hint="eastAsia"/>
          <w:szCs w:val="21"/>
        </w:rPr>
        <w:t xml:space="preserve">经济市场的调节和维护以及会计信息质量等均具有较为的重要作用。 </w:t>
      </w:r>
    </w:p>
    <w:p w:rsidR="00866109" w:rsidRPr="006B72F1" w:rsidRDefault="00BF195C" w:rsidP="006B72F1">
      <w:pPr>
        <w:pStyle w:val="1"/>
        <w:spacing w:line="276" w:lineRule="auto"/>
        <w:rPr>
          <w:rFonts w:ascii="黑体" w:eastAsia="黑体" w:hAnsi="黑体"/>
          <w:b w:val="0"/>
          <w:sz w:val="21"/>
          <w:szCs w:val="21"/>
        </w:rPr>
      </w:pPr>
      <w:bookmarkStart w:id="1" w:name="_Toc529389411"/>
      <w:r w:rsidRPr="006B72F1">
        <w:rPr>
          <w:rFonts w:ascii="黑体" w:eastAsia="黑体" w:hAnsi="黑体" w:hint="eastAsia"/>
          <w:b w:val="0"/>
          <w:sz w:val="21"/>
          <w:szCs w:val="21"/>
        </w:rPr>
        <w:t xml:space="preserve">一 </w:t>
      </w:r>
      <w:r w:rsidR="00335B98" w:rsidRPr="006B72F1">
        <w:rPr>
          <w:rFonts w:ascii="黑体" w:eastAsia="黑体" w:hAnsi="黑体" w:hint="eastAsia"/>
          <w:b w:val="0"/>
          <w:sz w:val="21"/>
          <w:szCs w:val="21"/>
        </w:rPr>
        <w:t>、</w:t>
      </w:r>
      <w:r w:rsidR="004A1E4F" w:rsidRPr="006B72F1">
        <w:rPr>
          <w:rFonts w:ascii="黑体" w:eastAsia="黑体" w:hAnsi="黑体" w:hint="eastAsia"/>
          <w:b w:val="0"/>
          <w:sz w:val="21"/>
          <w:szCs w:val="21"/>
        </w:rPr>
        <w:t>会计信用</w:t>
      </w:r>
      <w:r w:rsidR="00F84E23" w:rsidRPr="006B72F1">
        <w:rPr>
          <w:rFonts w:ascii="黑体" w:eastAsia="黑体" w:hAnsi="黑体" w:hint="eastAsia"/>
          <w:b w:val="0"/>
          <w:sz w:val="21"/>
          <w:szCs w:val="21"/>
        </w:rPr>
        <w:t>及评价综</w:t>
      </w:r>
      <w:r w:rsidR="00866109" w:rsidRPr="006B72F1">
        <w:rPr>
          <w:rFonts w:ascii="黑体" w:eastAsia="黑体" w:hAnsi="黑体" w:hint="eastAsia"/>
          <w:b w:val="0"/>
          <w:sz w:val="21"/>
          <w:szCs w:val="21"/>
        </w:rPr>
        <w:t>述</w:t>
      </w:r>
      <w:bookmarkEnd w:id="1"/>
    </w:p>
    <w:p w:rsidR="00316804" w:rsidRPr="006B72F1" w:rsidRDefault="00316804" w:rsidP="006B72F1">
      <w:pPr>
        <w:pStyle w:val="2"/>
        <w:spacing w:line="276" w:lineRule="auto"/>
        <w:rPr>
          <w:rFonts w:ascii="仿宋" w:eastAsia="仿宋" w:hAnsi="仿宋" w:hint="eastAsia"/>
          <w:sz w:val="21"/>
          <w:szCs w:val="21"/>
        </w:rPr>
      </w:pPr>
      <w:bookmarkStart w:id="2" w:name="_Toc529389412"/>
      <w:r w:rsidRPr="006B72F1">
        <w:rPr>
          <w:rFonts w:ascii="仿宋" w:eastAsia="仿宋" w:hAnsi="仿宋" w:hint="eastAsia"/>
          <w:sz w:val="21"/>
          <w:szCs w:val="21"/>
        </w:rPr>
        <w:t>（一）会计信用</w:t>
      </w:r>
      <w:bookmarkEnd w:id="2"/>
    </w:p>
    <w:p w:rsidR="00866109" w:rsidRPr="006B72F1" w:rsidRDefault="003C78DE" w:rsidP="006B72F1">
      <w:pPr>
        <w:spacing w:line="276" w:lineRule="auto"/>
        <w:ind w:firstLineChars="200" w:firstLine="420"/>
        <w:rPr>
          <w:rFonts w:ascii="仿宋" w:eastAsia="仿宋" w:hAnsi="仿宋"/>
          <w:szCs w:val="21"/>
        </w:rPr>
      </w:pPr>
      <w:r w:rsidRPr="006B72F1">
        <w:rPr>
          <w:rFonts w:ascii="仿宋" w:eastAsia="仿宋" w:hAnsi="仿宋" w:hint="eastAsia"/>
          <w:szCs w:val="21"/>
        </w:rPr>
        <w:t>众所周知，现代市场经济是契约经济，而诚信</w:t>
      </w:r>
      <w:r w:rsidR="004E5CA3" w:rsidRPr="006B72F1">
        <w:rPr>
          <w:rFonts w:ascii="仿宋" w:eastAsia="仿宋" w:hAnsi="仿宋" w:hint="eastAsia"/>
          <w:szCs w:val="21"/>
        </w:rPr>
        <w:t>则</w:t>
      </w:r>
      <w:r w:rsidRPr="006B72F1">
        <w:rPr>
          <w:rFonts w:ascii="仿宋" w:eastAsia="仿宋" w:hAnsi="仿宋" w:hint="eastAsia"/>
          <w:szCs w:val="21"/>
        </w:rPr>
        <w:t>是</w:t>
      </w:r>
      <w:r w:rsidR="007B1AD5" w:rsidRPr="006B72F1">
        <w:rPr>
          <w:rFonts w:ascii="仿宋" w:eastAsia="仿宋" w:hAnsi="仿宋" w:hint="eastAsia"/>
          <w:szCs w:val="21"/>
        </w:rPr>
        <w:t>商业</w:t>
      </w:r>
      <w:r w:rsidRPr="006B72F1">
        <w:rPr>
          <w:rFonts w:ascii="仿宋" w:eastAsia="仿宋" w:hAnsi="仿宋" w:hint="eastAsia"/>
          <w:szCs w:val="21"/>
        </w:rPr>
        <w:t>契约中最重要的组成部分。</w:t>
      </w:r>
      <w:r w:rsidR="00963C5B" w:rsidRPr="006B72F1">
        <w:rPr>
          <w:rFonts w:ascii="仿宋" w:eastAsia="仿宋" w:hAnsi="仿宋" w:hint="eastAsia"/>
          <w:szCs w:val="21"/>
        </w:rPr>
        <w:t>诚信指的是为人处事诚实真诚，实事求是以及信守诺言，言行一致，</w:t>
      </w:r>
      <w:r w:rsidR="00E50816" w:rsidRPr="006B72F1">
        <w:rPr>
          <w:rFonts w:ascii="仿宋" w:eastAsia="仿宋" w:hAnsi="仿宋" w:hint="eastAsia"/>
          <w:szCs w:val="21"/>
        </w:rPr>
        <w:t>在契约中诚信指的是参照交易原则，</w:t>
      </w:r>
      <w:r w:rsidR="005B76D2" w:rsidRPr="006B72F1">
        <w:rPr>
          <w:rFonts w:ascii="仿宋" w:eastAsia="仿宋" w:hAnsi="仿宋" w:hint="eastAsia"/>
          <w:szCs w:val="21"/>
        </w:rPr>
        <w:t>履</w:t>
      </w:r>
      <w:r w:rsidR="00E50816" w:rsidRPr="006B72F1">
        <w:rPr>
          <w:rFonts w:ascii="仿宋" w:eastAsia="仿宋" w:hAnsi="仿宋" w:hint="eastAsia"/>
          <w:szCs w:val="21"/>
        </w:rPr>
        <w:t>行给付义务。</w:t>
      </w:r>
      <w:r w:rsidR="00E73698" w:rsidRPr="006B72F1">
        <w:rPr>
          <w:rFonts w:ascii="仿宋" w:eastAsia="仿宋" w:hAnsi="仿宋" w:hint="eastAsia"/>
          <w:szCs w:val="21"/>
        </w:rPr>
        <w:t>会计信用</w:t>
      </w:r>
      <w:r w:rsidR="00636368" w:rsidRPr="006B72F1">
        <w:rPr>
          <w:rFonts w:ascii="仿宋" w:eastAsia="仿宋" w:hAnsi="仿宋" w:hint="eastAsia"/>
          <w:szCs w:val="21"/>
        </w:rPr>
        <w:t>是诚信在会计行业的延伸，指的是会计主体单位包括企业</w:t>
      </w:r>
      <w:r w:rsidR="00633E2D" w:rsidRPr="006B72F1">
        <w:rPr>
          <w:rFonts w:ascii="仿宋" w:eastAsia="仿宋" w:hAnsi="仿宋" w:hint="eastAsia"/>
          <w:szCs w:val="21"/>
        </w:rPr>
        <w:t>、</w:t>
      </w:r>
      <w:r w:rsidR="00636368" w:rsidRPr="006B72F1">
        <w:rPr>
          <w:rFonts w:ascii="仿宋" w:eastAsia="仿宋" w:hAnsi="仿宋" w:hint="eastAsia"/>
          <w:szCs w:val="21"/>
        </w:rPr>
        <w:t>会计从业人员</w:t>
      </w:r>
      <w:r w:rsidR="00633E2D" w:rsidRPr="006B72F1">
        <w:rPr>
          <w:rFonts w:ascii="仿宋" w:eastAsia="仿宋" w:hAnsi="仿宋" w:hint="eastAsia"/>
          <w:szCs w:val="21"/>
        </w:rPr>
        <w:t>、</w:t>
      </w:r>
      <w:r w:rsidR="00636368" w:rsidRPr="006B72F1">
        <w:rPr>
          <w:rFonts w:ascii="仿宋" w:eastAsia="仿宋" w:hAnsi="仿宋" w:hint="eastAsia"/>
          <w:szCs w:val="21"/>
        </w:rPr>
        <w:t>事业单位遵从相关的</w:t>
      </w:r>
      <w:r w:rsidR="00963C5B" w:rsidRPr="006B72F1">
        <w:rPr>
          <w:rFonts w:ascii="仿宋" w:eastAsia="仿宋" w:hAnsi="仿宋" w:hint="eastAsia"/>
          <w:szCs w:val="21"/>
        </w:rPr>
        <w:t>《会计法》、</w:t>
      </w:r>
      <w:r w:rsidR="00636368" w:rsidRPr="006B72F1">
        <w:rPr>
          <w:rFonts w:ascii="仿宋" w:eastAsia="仿宋" w:hAnsi="仿宋" w:hint="eastAsia"/>
          <w:szCs w:val="21"/>
        </w:rPr>
        <w:t>会计准则和会计制</w:t>
      </w:r>
      <w:r w:rsidR="004E5CA3" w:rsidRPr="006B72F1">
        <w:rPr>
          <w:rFonts w:ascii="仿宋" w:eastAsia="仿宋" w:hAnsi="仿宋" w:hint="eastAsia"/>
          <w:szCs w:val="21"/>
        </w:rPr>
        <w:t>度，建立在双方平等互信条件下</w:t>
      </w:r>
      <w:r w:rsidR="00963C5B" w:rsidRPr="006B72F1">
        <w:rPr>
          <w:rFonts w:ascii="仿宋" w:eastAsia="仿宋" w:hAnsi="仿宋" w:hint="eastAsia"/>
          <w:szCs w:val="21"/>
        </w:rPr>
        <w:t>，</w:t>
      </w:r>
      <w:r w:rsidR="004E5CA3" w:rsidRPr="006B72F1">
        <w:rPr>
          <w:rFonts w:ascii="仿宋" w:eastAsia="仿宋" w:hAnsi="仿宋" w:hint="eastAsia"/>
          <w:szCs w:val="21"/>
        </w:rPr>
        <w:t>所提供</w:t>
      </w:r>
      <w:r w:rsidR="00963C5B" w:rsidRPr="006B72F1">
        <w:rPr>
          <w:rFonts w:ascii="仿宋" w:eastAsia="仿宋" w:hAnsi="仿宋" w:hint="eastAsia"/>
          <w:szCs w:val="21"/>
        </w:rPr>
        <w:t>的</w:t>
      </w:r>
      <w:r w:rsidR="007D6049" w:rsidRPr="006B72F1">
        <w:rPr>
          <w:rFonts w:ascii="仿宋" w:eastAsia="仿宋" w:hAnsi="仿宋" w:hint="eastAsia"/>
          <w:szCs w:val="21"/>
        </w:rPr>
        <w:t>会计信息以及审</w:t>
      </w:r>
      <w:r w:rsidR="00963C5B" w:rsidRPr="006B72F1">
        <w:rPr>
          <w:rFonts w:ascii="仿宋" w:eastAsia="仿宋" w:hAnsi="仿宋" w:hint="eastAsia"/>
          <w:szCs w:val="21"/>
        </w:rPr>
        <w:t>计</w:t>
      </w:r>
      <w:r w:rsidR="007D6049" w:rsidRPr="006B72F1">
        <w:rPr>
          <w:rFonts w:ascii="仿宋" w:eastAsia="仿宋" w:hAnsi="仿宋" w:hint="eastAsia"/>
          <w:szCs w:val="21"/>
        </w:rPr>
        <w:t>会计信息的过程中</w:t>
      </w:r>
      <w:r w:rsidR="004E5CA3" w:rsidRPr="006B72F1">
        <w:rPr>
          <w:rFonts w:ascii="仿宋" w:eastAsia="仿宋" w:hAnsi="仿宋" w:hint="eastAsia"/>
          <w:szCs w:val="21"/>
        </w:rPr>
        <w:t>而</w:t>
      </w:r>
      <w:r w:rsidR="00E558BD" w:rsidRPr="006B72F1">
        <w:rPr>
          <w:rFonts w:ascii="仿宋" w:eastAsia="仿宋" w:hAnsi="仿宋" w:hint="eastAsia"/>
          <w:szCs w:val="21"/>
        </w:rPr>
        <w:t>体现出的履约行为。会计信用不仅仅在会计行业中至关重要，它在现代资本市场中同样发挥着不可估量的作用。</w:t>
      </w:r>
      <w:r w:rsidR="00963C5B" w:rsidRPr="006B72F1">
        <w:rPr>
          <w:rFonts w:ascii="仿宋" w:eastAsia="仿宋" w:hAnsi="仿宋" w:hint="eastAsia"/>
          <w:szCs w:val="21"/>
        </w:rPr>
        <w:t>首先</w:t>
      </w:r>
      <w:r w:rsidR="00A222E5" w:rsidRPr="006B72F1">
        <w:rPr>
          <w:rFonts w:ascii="仿宋" w:eastAsia="仿宋" w:hAnsi="仿宋" w:hint="eastAsia"/>
          <w:szCs w:val="21"/>
        </w:rPr>
        <w:t>，</w:t>
      </w:r>
      <w:r w:rsidR="00E4007F" w:rsidRPr="006B72F1">
        <w:rPr>
          <w:rFonts w:ascii="仿宋" w:eastAsia="仿宋" w:hAnsi="仿宋" w:hint="eastAsia"/>
          <w:szCs w:val="21"/>
        </w:rPr>
        <w:t>现代资本市场拥有种类繁多的商品和服务，这需要日益复杂的会计核算</w:t>
      </w:r>
      <w:r w:rsidR="00633E2D" w:rsidRPr="006B72F1">
        <w:rPr>
          <w:rFonts w:ascii="仿宋" w:eastAsia="仿宋" w:hAnsi="仿宋" w:hint="eastAsia"/>
          <w:szCs w:val="21"/>
        </w:rPr>
        <w:t>。</w:t>
      </w:r>
      <w:r w:rsidR="00E4007F" w:rsidRPr="006B72F1">
        <w:rPr>
          <w:rFonts w:ascii="仿宋" w:eastAsia="仿宋" w:hAnsi="仿宋" w:hint="eastAsia"/>
          <w:szCs w:val="21"/>
        </w:rPr>
        <w:t>会计核算所产生的会计信息是经济运行的基本要素，决策者</w:t>
      </w:r>
      <w:r w:rsidR="00AD11DC" w:rsidRPr="006B72F1">
        <w:rPr>
          <w:rFonts w:ascii="仿宋" w:eastAsia="仿宋" w:hAnsi="仿宋" w:hint="eastAsia"/>
          <w:szCs w:val="21"/>
        </w:rPr>
        <w:t>通常</w:t>
      </w:r>
      <w:r w:rsidR="00E4007F" w:rsidRPr="006B72F1">
        <w:rPr>
          <w:rFonts w:ascii="仿宋" w:eastAsia="仿宋" w:hAnsi="仿宋" w:hint="eastAsia"/>
          <w:szCs w:val="21"/>
        </w:rPr>
        <w:t>会根据会计信息进行分析和选择。</w:t>
      </w:r>
      <w:r w:rsidR="00A222E5" w:rsidRPr="006B72F1">
        <w:rPr>
          <w:rFonts w:ascii="仿宋" w:eastAsia="仿宋" w:hAnsi="仿宋" w:hint="eastAsia"/>
          <w:szCs w:val="21"/>
        </w:rPr>
        <w:t>良好的会计信用体现在会计主体单位提供的会计信息的质量上，</w:t>
      </w:r>
      <w:r w:rsidR="00AD11DC" w:rsidRPr="006B72F1">
        <w:rPr>
          <w:rFonts w:ascii="仿宋" w:eastAsia="仿宋" w:hAnsi="仿宋" w:hint="eastAsia"/>
          <w:szCs w:val="21"/>
        </w:rPr>
        <w:t>因此</w:t>
      </w:r>
      <w:r w:rsidR="0015059E" w:rsidRPr="006B72F1">
        <w:rPr>
          <w:rFonts w:ascii="仿宋" w:eastAsia="仿宋" w:hAnsi="仿宋" w:hint="eastAsia"/>
          <w:szCs w:val="21"/>
        </w:rPr>
        <w:t>高质量的会计信息应该具有</w:t>
      </w:r>
      <w:r w:rsidR="00B00945" w:rsidRPr="006B72F1">
        <w:rPr>
          <w:rFonts w:ascii="仿宋" w:eastAsia="仿宋" w:hAnsi="仿宋" w:hint="eastAsia"/>
          <w:szCs w:val="21"/>
        </w:rPr>
        <w:t>真实完整</w:t>
      </w:r>
      <w:r w:rsidR="00AD11DC" w:rsidRPr="006B72F1">
        <w:rPr>
          <w:rFonts w:ascii="仿宋" w:eastAsia="仿宋" w:hAnsi="仿宋" w:hint="eastAsia"/>
          <w:szCs w:val="21"/>
        </w:rPr>
        <w:t>性</w:t>
      </w:r>
      <w:r w:rsidR="00B00945" w:rsidRPr="006B72F1">
        <w:rPr>
          <w:rFonts w:ascii="仿宋" w:eastAsia="仿宋" w:hAnsi="仿宋" w:hint="eastAsia"/>
          <w:szCs w:val="21"/>
        </w:rPr>
        <w:t>，</w:t>
      </w:r>
      <w:r w:rsidR="007B1AD5" w:rsidRPr="006B72F1">
        <w:rPr>
          <w:rFonts w:ascii="仿宋" w:eastAsia="仿宋" w:hAnsi="仿宋" w:hint="eastAsia"/>
          <w:szCs w:val="21"/>
        </w:rPr>
        <w:t>真实反应</w:t>
      </w:r>
      <w:r w:rsidR="00963C5B" w:rsidRPr="006B72F1">
        <w:rPr>
          <w:rFonts w:ascii="仿宋" w:eastAsia="仿宋" w:hAnsi="仿宋" w:hint="eastAsia"/>
          <w:szCs w:val="21"/>
        </w:rPr>
        <w:t>会计主体的</w:t>
      </w:r>
      <w:r w:rsidR="007B1AD5" w:rsidRPr="006B72F1">
        <w:rPr>
          <w:rFonts w:ascii="仿宋" w:eastAsia="仿宋" w:hAnsi="仿宋" w:hint="eastAsia"/>
          <w:szCs w:val="21"/>
        </w:rPr>
        <w:t>经营实际，</w:t>
      </w:r>
      <w:r w:rsidR="00352634" w:rsidRPr="006B72F1">
        <w:rPr>
          <w:rFonts w:ascii="仿宋" w:eastAsia="仿宋" w:hAnsi="仿宋" w:hint="eastAsia"/>
          <w:szCs w:val="21"/>
        </w:rPr>
        <w:t>遵循</w:t>
      </w:r>
      <w:r w:rsidR="00963C5B" w:rsidRPr="006B72F1">
        <w:rPr>
          <w:rFonts w:ascii="仿宋" w:eastAsia="仿宋" w:hAnsi="仿宋" w:hint="eastAsia"/>
          <w:szCs w:val="21"/>
        </w:rPr>
        <w:t>会计</w:t>
      </w:r>
      <w:r w:rsidR="00352634" w:rsidRPr="006B72F1">
        <w:rPr>
          <w:rFonts w:ascii="仿宋" w:eastAsia="仿宋" w:hAnsi="仿宋" w:hint="eastAsia"/>
          <w:szCs w:val="21"/>
        </w:rPr>
        <w:t>准则的规定</w:t>
      </w:r>
      <w:r w:rsidR="00B00945" w:rsidRPr="006B72F1">
        <w:rPr>
          <w:rFonts w:ascii="仿宋" w:eastAsia="仿宋" w:hAnsi="仿宋" w:hint="eastAsia"/>
          <w:szCs w:val="21"/>
        </w:rPr>
        <w:t>，</w:t>
      </w:r>
      <w:r w:rsidR="00352634" w:rsidRPr="006B72F1">
        <w:rPr>
          <w:rFonts w:ascii="仿宋" w:eastAsia="仿宋" w:hAnsi="仿宋" w:hint="eastAsia"/>
          <w:szCs w:val="21"/>
        </w:rPr>
        <w:t>具</w:t>
      </w:r>
      <w:r w:rsidR="00B00945" w:rsidRPr="006B72F1">
        <w:rPr>
          <w:rFonts w:ascii="仿宋" w:eastAsia="仿宋" w:hAnsi="仿宋" w:hint="eastAsia"/>
          <w:szCs w:val="21"/>
        </w:rPr>
        <w:t>有</w:t>
      </w:r>
      <w:r w:rsidR="00AD11DC" w:rsidRPr="006B72F1">
        <w:rPr>
          <w:rFonts w:ascii="仿宋" w:eastAsia="仿宋" w:hAnsi="仿宋" w:hint="eastAsia"/>
          <w:szCs w:val="21"/>
        </w:rPr>
        <w:t>关联性</w:t>
      </w:r>
      <w:r w:rsidR="00352634" w:rsidRPr="006B72F1">
        <w:rPr>
          <w:rFonts w:ascii="仿宋" w:eastAsia="仿宋" w:hAnsi="仿宋" w:hint="eastAsia"/>
          <w:szCs w:val="21"/>
        </w:rPr>
        <w:t>、</w:t>
      </w:r>
      <w:r w:rsidR="006C7C7B" w:rsidRPr="006B72F1">
        <w:rPr>
          <w:rFonts w:ascii="仿宋" w:eastAsia="仿宋" w:hAnsi="仿宋" w:hint="eastAsia"/>
          <w:szCs w:val="21"/>
        </w:rPr>
        <w:t>可比性</w:t>
      </w:r>
      <w:r w:rsidR="00352634" w:rsidRPr="006B72F1">
        <w:rPr>
          <w:rFonts w:ascii="仿宋" w:eastAsia="仿宋" w:hAnsi="仿宋" w:hint="eastAsia"/>
          <w:szCs w:val="21"/>
        </w:rPr>
        <w:t>、</w:t>
      </w:r>
      <w:r w:rsidR="006C7C7B" w:rsidRPr="006B72F1">
        <w:rPr>
          <w:rFonts w:ascii="仿宋" w:eastAsia="仿宋" w:hAnsi="仿宋" w:hint="eastAsia"/>
          <w:szCs w:val="21"/>
        </w:rPr>
        <w:t>及时性和重要性等特点。</w:t>
      </w:r>
      <w:r w:rsidR="00B00945" w:rsidRPr="006B72F1">
        <w:rPr>
          <w:rFonts w:ascii="仿宋" w:eastAsia="仿宋" w:hAnsi="仿宋" w:hint="eastAsia"/>
          <w:szCs w:val="21"/>
        </w:rPr>
        <w:t>这些都需要会计从业人员遵从相关法律法规</w:t>
      </w:r>
      <w:r w:rsidR="000676F5" w:rsidRPr="006B72F1">
        <w:rPr>
          <w:rFonts w:ascii="仿宋" w:eastAsia="仿宋" w:hAnsi="仿宋" w:hint="eastAsia"/>
          <w:szCs w:val="21"/>
        </w:rPr>
        <w:t>、</w:t>
      </w:r>
      <w:r w:rsidR="00B00945" w:rsidRPr="006B72F1">
        <w:rPr>
          <w:rFonts w:ascii="仿宋" w:eastAsia="仿宋" w:hAnsi="仿宋" w:hint="eastAsia"/>
          <w:szCs w:val="21"/>
        </w:rPr>
        <w:t>行业准则才能</w:t>
      </w:r>
      <w:r w:rsidR="00963C5B" w:rsidRPr="006B72F1">
        <w:rPr>
          <w:rFonts w:ascii="仿宋" w:eastAsia="仿宋" w:hAnsi="仿宋" w:hint="eastAsia"/>
          <w:szCs w:val="21"/>
        </w:rPr>
        <w:t>提供</w:t>
      </w:r>
      <w:r w:rsidR="00B00945" w:rsidRPr="006B72F1">
        <w:rPr>
          <w:rFonts w:ascii="仿宋" w:eastAsia="仿宋" w:hAnsi="仿宋" w:hint="eastAsia"/>
          <w:szCs w:val="21"/>
        </w:rPr>
        <w:t>高质量可信的会计信息。</w:t>
      </w:r>
      <w:r w:rsidR="00963C5B" w:rsidRPr="006B72F1">
        <w:rPr>
          <w:rFonts w:ascii="仿宋" w:eastAsia="仿宋" w:hAnsi="仿宋" w:hint="eastAsia"/>
          <w:szCs w:val="21"/>
        </w:rPr>
        <w:t>其次</w:t>
      </w:r>
      <w:r w:rsidR="00B00945" w:rsidRPr="006B72F1">
        <w:rPr>
          <w:rFonts w:ascii="仿宋" w:eastAsia="仿宋" w:hAnsi="仿宋" w:hint="eastAsia"/>
          <w:szCs w:val="21"/>
        </w:rPr>
        <w:t>，</w:t>
      </w:r>
      <w:r w:rsidR="002B72DB" w:rsidRPr="006B72F1">
        <w:rPr>
          <w:rFonts w:ascii="仿宋" w:eastAsia="仿宋" w:hAnsi="仿宋" w:hint="eastAsia"/>
          <w:szCs w:val="21"/>
        </w:rPr>
        <w:t>会计信用对资本市场具有调节</w:t>
      </w:r>
      <w:r w:rsidR="00D56F2A" w:rsidRPr="006B72F1">
        <w:rPr>
          <w:rFonts w:ascii="仿宋" w:eastAsia="仿宋" w:hAnsi="仿宋" w:hint="eastAsia"/>
          <w:szCs w:val="21"/>
        </w:rPr>
        <w:t>和维护的</w:t>
      </w:r>
      <w:r w:rsidR="002B72DB" w:rsidRPr="006B72F1">
        <w:rPr>
          <w:rFonts w:ascii="仿宋" w:eastAsia="仿宋" w:hAnsi="仿宋" w:hint="eastAsia"/>
          <w:szCs w:val="21"/>
        </w:rPr>
        <w:t>作用。</w:t>
      </w:r>
      <w:r w:rsidR="001054FF" w:rsidRPr="006B72F1">
        <w:rPr>
          <w:rFonts w:ascii="仿宋" w:eastAsia="仿宋" w:hAnsi="仿宋" w:hint="eastAsia"/>
          <w:szCs w:val="21"/>
        </w:rPr>
        <w:t>会计信用可以为会计信息建立一个有效的市场环境，发挥会计信息的最大功能</w:t>
      </w:r>
      <w:r w:rsidR="00963C5B" w:rsidRPr="006B72F1">
        <w:rPr>
          <w:rFonts w:ascii="仿宋" w:eastAsia="仿宋" w:hAnsi="仿宋" w:hint="eastAsia"/>
          <w:szCs w:val="21"/>
        </w:rPr>
        <w:t>，可以</w:t>
      </w:r>
      <w:r w:rsidR="001054FF" w:rsidRPr="006B72F1">
        <w:rPr>
          <w:rFonts w:ascii="仿宋" w:eastAsia="仿宋" w:hAnsi="仿宋" w:hint="eastAsia"/>
          <w:szCs w:val="21"/>
        </w:rPr>
        <w:t>通过节约市场交易者的成本</w:t>
      </w:r>
      <w:r w:rsidR="00261DA2" w:rsidRPr="006B72F1">
        <w:rPr>
          <w:rFonts w:ascii="仿宋" w:eastAsia="仿宋" w:hAnsi="仿宋" w:hint="eastAsia"/>
          <w:szCs w:val="21"/>
        </w:rPr>
        <w:t>来</w:t>
      </w:r>
      <w:r w:rsidR="00DB02D3" w:rsidRPr="006B72F1">
        <w:rPr>
          <w:rFonts w:ascii="仿宋" w:eastAsia="仿宋" w:hAnsi="仿宋" w:hint="eastAsia"/>
          <w:szCs w:val="21"/>
        </w:rPr>
        <w:t>影响投资决策者的决定正确与否</w:t>
      </w:r>
      <w:r w:rsidR="00261DA2" w:rsidRPr="006B72F1">
        <w:rPr>
          <w:rFonts w:ascii="仿宋" w:eastAsia="仿宋" w:hAnsi="仿宋" w:hint="eastAsia"/>
          <w:szCs w:val="21"/>
        </w:rPr>
        <w:t>，</w:t>
      </w:r>
      <w:r w:rsidR="00DB02D3" w:rsidRPr="006B72F1">
        <w:rPr>
          <w:rFonts w:ascii="仿宋" w:eastAsia="仿宋" w:hAnsi="仿宋" w:hint="eastAsia"/>
          <w:szCs w:val="21"/>
        </w:rPr>
        <w:t>从而有效地配置社会经济资源</w:t>
      </w:r>
      <w:r w:rsidR="004B56F5" w:rsidRPr="006B72F1">
        <w:rPr>
          <w:rFonts w:ascii="仿宋" w:eastAsia="仿宋" w:hAnsi="仿宋" w:hint="eastAsia"/>
          <w:szCs w:val="21"/>
        </w:rPr>
        <w:t>，</w:t>
      </w:r>
      <w:r w:rsidR="00DB02D3" w:rsidRPr="006B72F1">
        <w:rPr>
          <w:rFonts w:ascii="仿宋" w:eastAsia="仿宋" w:hAnsi="仿宋" w:hint="eastAsia"/>
          <w:szCs w:val="21"/>
        </w:rPr>
        <w:t>促进市场经济的健康发展。</w:t>
      </w:r>
      <w:r w:rsidR="00963C5B" w:rsidRPr="006B72F1">
        <w:rPr>
          <w:rFonts w:ascii="仿宋" w:eastAsia="仿宋" w:hAnsi="仿宋" w:hint="eastAsia"/>
          <w:szCs w:val="21"/>
        </w:rPr>
        <w:t>第三，</w:t>
      </w:r>
      <w:r w:rsidR="00D56F2A" w:rsidRPr="006B72F1">
        <w:rPr>
          <w:rFonts w:ascii="仿宋" w:eastAsia="仿宋" w:hAnsi="仿宋" w:hint="eastAsia"/>
          <w:szCs w:val="21"/>
        </w:rPr>
        <w:t>会计信用</w:t>
      </w:r>
      <w:r w:rsidR="004B56F5" w:rsidRPr="006B72F1">
        <w:rPr>
          <w:rFonts w:ascii="仿宋" w:eastAsia="仿宋" w:hAnsi="仿宋" w:hint="eastAsia"/>
          <w:szCs w:val="21"/>
        </w:rPr>
        <w:t>还</w:t>
      </w:r>
      <w:r w:rsidR="00D56F2A" w:rsidRPr="006B72F1">
        <w:rPr>
          <w:rFonts w:ascii="仿宋" w:eastAsia="仿宋" w:hAnsi="仿宋" w:hint="eastAsia"/>
          <w:szCs w:val="21"/>
        </w:rPr>
        <w:t>可以保证会计信息的质量</w:t>
      </w:r>
      <w:r w:rsidR="005132A2" w:rsidRPr="006B72F1">
        <w:rPr>
          <w:rFonts w:ascii="仿宋" w:eastAsia="仿宋" w:hAnsi="仿宋" w:hint="eastAsia"/>
          <w:szCs w:val="21"/>
        </w:rPr>
        <w:t>，降低交易成本、提高经济的运行效率</w:t>
      </w:r>
      <w:r w:rsidR="00261DA2" w:rsidRPr="006B72F1">
        <w:rPr>
          <w:rFonts w:ascii="仿宋" w:eastAsia="仿宋" w:hAnsi="仿宋" w:hint="eastAsia"/>
          <w:szCs w:val="21"/>
        </w:rPr>
        <w:t>。</w:t>
      </w:r>
      <w:r w:rsidR="00B33EC7" w:rsidRPr="006B72F1">
        <w:rPr>
          <w:rFonts w:ascii="仿宋" w:eastAsia="仿宋" w:hAnsi="仿宋" w:hint="eastAsia"/>
          <w:szCs w:val="21"/>
        </w:rPr>
        <w:t>会计主体的会计信用越高，所提供的会计信息质量越有保障</w:t>
      </w:r>
      <w:r w:rsidR="00F86861" w:rsidRPr="006B72F1">
        <w:rPr>
          <w:rFonts w:ascii="仿宋" w:eastAsia="仿宋" w:hAnsi="仿宋" w:hint="eastAsia"/>
          <w:szCs w:val="21"/>
        </w:rPr>
        <w:t>，</w:t>
      </w:r>
      <w:r w:rsidR="00D56F2A" w:rsidRPr="006B72F1">
        <w:rPr>
          <w:rFonts w:ascii="仿宋" w:eastAsia="仿宋" w:hAnsi="仿宋" w:hint="eastAsia"/>
          <w:szCs w:val="21"/>
        </w:rPr>
        <w:t>从而起到调节市场资源配置</w:t>
      </w:r>
      <w:r w:rsidR="000676F5" w:rsidRPr="006B72F1">
        <w:rPr>
          <w:rFonts w:ascii="仿宋" w:eastAsia="仿宋" w:hAnsi="仿宋" w:hint="eastAsia"/>
          <w:szCs w:val="21"/>
        </w:rPr>
        <w:t>、</w:t>
      </w:r>
      <w:r w:rsidR="00D56F2A" w:rsidRPr="006B72F1">
        <w:rPr>
          <w:rFonts w:ascii="仿宋" w:eastAsia="仿宋" w:hAnsi="仿宋" w:hint="eastAsia"/>
          <w:szCs w:val="21"/>
        </w:rPr>
        <w:t>维护资本市场秩序的作用</w:t>
      </w:r>
      <w:r w:rsidR="000676F5" w:rsidRPr="006B72F1">
        <w:rPr>
          <w:rFonts w:ascii="仿宋" w:eastAsia="仿宋" w:hAnsi="仿宋" w:hint="eastAsia"/>
          <w:szCs w:val="21"/>
        </w:rPr>
        <w:t>也越大</w:t>
      </w:r>
      <w:r w:rsidR="00D56F2A" w:rsidRPr="006B72F1">
        <w:rPr>
          <w:rFonts w:ascii="仿宋" w:eastAsia="仿宋" w:hAnsi="仿宋" w:hint="eastAsia"/>
          <w:szCs w:val="21"/>
        </w:rPr>
        <w:t>。</w:t>
      </w:r>
    </w:p>
    <w:p w:rsidR="00316804" w:rsidRPr="006B72F1" w:rsidRDefault="00316804" w:rsidP="006B72F1">
      <w:pPr>
        <w:pStyle w:val="2"/>
        <w:spacing w:line="276" w:lineRule="auto"/>
        <w:rPr>
          <w:rFonts w:ascii="仿宋" w:eastAsia="仿宋" w:hAnsi="仿宋" w:hint="eastAsia"/>
          <w:sz w:val="21"/>
          <w:szCs w:val="21"/>
        </w:rPr>
      </w:pPr>
      <w:bookmarkStart w:id="3" w:name="_Toc529389413"/>
      <w:r w:rsidRPr="006B72F1">
        <w:rPr>
          <w:rFonts w:ascii="仿宋" w:eastAsia="仿宋" w:hAnsi="仿宋" w:hint="eastAsia"/>
          <w:sz w:val="21"/>
          <w:szCs w:val="21"/>
        </w:rPr>
        <w:t>（二）</w:t>
      </w:r>
      <w:r w:rsidR="00671450" w:rsidRPr="006B72F1">
        <w:rPr>
          <w:rFonts w:ascii="仿宋" w:eastAsia="仿宋" w:hAnsi="仿宋" w:hint="eastAsia"/>
          <w:sz w:val="21"/>
          <w:szCs w:val="21"/>
        </w:rPr>
        <w:t>信用</w:t>
      </w:r>
      <w:r w:rsidR="00082EA9" w:rsidRPr="006B72F1">
        <w:rPr>
          <w:rFonts w:ascii="仿宋" w:eastAsia="仿宋" w:hAnsi="仿宋" w:hint="eastAsia"/>
          <w:sz w:val="21"/>
          <w:szCs w:val="21"/>
        </w:rPr>
        <w:t>评价</w:t>
      </w:r>
      <w:bookmarkEnd w:id="3"/>
    </w:p>
    <w:p w:rsidR="00671450" w:rsidRPr="006B72F1" w:rsidRDefault="0003090F" w:rsidP="006B72F1">
      <w:pPr>
        <w:spacing w:line="276" w:lineRule="auto"/>
        <w:ind w:firstLineChars="200" w:firstLine="420"/>
        <w:rPr>
          <w:rFonts w:ascii="仿宋" w:eastAsia="仿宋" w:hAnsi="仿宋"/>
          <w:szCs w:val="21"/>
        </w:rPr>
      </w:pPr>
      <w:r w:rsidRPr="006B72F1">
        <w:rPr>
          <w:rFonts w:ascii="仿宋" w:eastAsia="仿宋" w:hAnsi="仿宋" w:hint="eastAsia"/>
          <w:szCs w:val="21"/>
        </w:rPr>
        <w:t>信用评价是</w:t>
      </w:r>
      <w:r w:rsidR="004A68CB" w:rsidRPr="006B72F1">
        <w:rPr>
          <w:rFonts w:ascii="仿宋" w:eastAsia="仿宋" w:hAnsi="仿宋"/>
          <w:szCs w:val="21"/>
        </w:rPr>
        <w:t>由信用服务机构根据规范的</w:t>
      </w:r>
      <w:hyperlink r:id="rId11" w:tgtFrame="_blank" w:history="1">
        <w:r w:rsidR="004A68CB" w:rsidRPr="006B72F1">
          <w:rPr>
            <w:rFonts w:ascii="仿宋" w:eastAsia="仿宋" w:hAnsi="仿宋"/>
            <w:szCs w:val="21"/>
          </w:rPr>
          <w:t>指标体系</w:t>
        </w:r>
      </w:hyperlink>
      <w:r w:rsidR="004A68CB" w:rsidRPr="006B72F1">
        <w:rPr>
          <w:rFonts w:ascii="仿宋" w:eastAsia="仿宋" w:hAnsi="仿宋"/>
          <w:szCs w:val="21"/>
        </w:rPr>
        <w:t>和科学的评估方法，以客观公正的立场，对被评估对象履行经济责任所承担的能力及其可信程度进行评价，并以一定的符号表示其信用等级的一种有组织的活动。</w:t>
      </w:r>
      <w:r w:rsidR="00671450" w:rsidRPr="006B72F1">
        <w:rPr>
          <w:rFonts w:ascii="仿宋" w:eastAsia="仿宋" w:hAnsi="仿宋" w:hint="eastAsia"/>
          <w:szCs w:val="21"/>
        </w:rPr>
        <w:t>目前经济发达国家的社会信用评价制度主要有两种模式：一种</w:t>
      </w:r>
      <w:r w:rsidR="00671450" w:rsidRPr="006B72F1">
        <w:rPr>
          <w:rFonts w:ascii="仿宋" w:eastAsia="仿宋" w:hAnsi="仿宋" w:hint="eastAsia"/>
          <w:szCs w:val="21"/>
        </w:rPr>
        <w:lastRenderedPageBreak/>
        <w:t>是以第三方评价机构为主体的社会信用评价制度，典型国家是美国；另外一种是以政府为主导的社会信用评价制度，典型国家是德国等欧洲国家。</w:t>
      </w:r>
    </w:p>
    <w:p w:rsidR="004A68CB" w:rsidRPr="006B72F1" w:rsidRDefault="00671450" w:rsidP="006B72F1">
      <w:pPr>
        <w:spacing w:line="276" w:lineRule="auto"/>
        <w:ind w:firstLineChars="200" w:firstLine="420"/>
        <w:rPr>
          <w:rFonts w:ascii="仿宋" w:eastAsia="仿宋" w:hAnsi="仿宋" w:hint="eastAsia"/>
          <w:szCs w:val="21"/>
        </w:rPr>
      </w:pPr>
      <w:r w:rsidRPr="006B72F1">
        <w:rPr>
          <w:rFonts w:ascii="仿宋" w:eastAsia="仿宋" w:hAnsi="仿宋"/>
          <w:szCs w:val="21"/>
        </w:rPr>
        <w:t>信用评价起源于美国，现代信用评价的开端公认是1909年John Moody对美国铁路债券的评价，至今已有100多年的</w:t>
      </w:r>
      <w:r w:rsidR="0061626A" w:rsidRPr="006B72F1">
        <w:rPr>
          <w:rFonts w:ascii="仿宋" w:eastAsia="仿宋" w:hAnsi="仿宋" w:hint="eastAsia"/>
          <w:szCs w:val="21"/>
        </w:rPr>
        <w:t>历史</w:t>
      </w:r>
      <w:r w:rsidRPr="006B72F1">
        <w:rPr>
          <w:rFonts w:ascii="仿宋" w:eastAsia="仿宋" w:hAnsi="仿宋"/>
          <w:szCs w:val="21"/>
        </w:rPr>
        <w:t>。目前美国的主要评价机构有穆迪投资者服务公司、标准普尔公司和惠誉评价公司</w:t>
      </w:r>
      <w:r w:rsidRPr="006B72F1">
        <w:rPr>
          <w:rFonts w:ascii="仿宋" w:eastAsia="仿宋" w:hAnsi="仿宋" w:hint="eastAsia"/>
          <w:szCs w:val="21"/>
        </w:rPr>
        <w:t>，这些信用服务机构有偿提供信用咨询、信用调查、信用评级、商业账款追收、信用管理等专业服务，其运作模式是完全市场化的，不受政府控制，独立于证券交易所和证券公司，也不会与被评价企业进行私下交易。同时，美国政府利用多种手段，引导更多的交易者参加信用评级，许多公司要依靠评级机构所评价的信用等级来确立起在金融市场作为担保人或借款人的信誉度。</w:t>
      </w:r>
    </w:p>
    <w:p w:rsidR="00671450" w:rsidRPr="006B72F1" w:rsidRDefault="00671450" w:rsidP="006B72F1">
      <w:pPr>
        <w:spacing w:line="276" w:lineRule="auto"/>
        <w:ind w:firstLineChars="200" w:firstLine="420"/>
        <w:rPr>
          <w:rFonts w:ascii="仿宋" w:eastAsia="仿宋" w:hAnsi="仿宋"/>
          <w:szCs w:val="21"/>
        </w:rPr>
      </w:pPr>
      <w:r w:rsidRPr="006B72F1">
        <w:rPr>
          <w:rFonts w:ascii="仿宋" w:eastAsia="仿宋" w:hAnsi="仿宋" w:hint="eastAsia"/>
          <w:szCs w:val="21"/>
        </w:rPr>
        <w:t>以德国为代表的欧洲国家则是公共信用登记系统的发源地，因此其信用评价管理模式是以中央银行建立的公共信用登记系统为主体，商业银行等金融机构将收集到的包括消费者借贷信息和企业贷款信息在内的信用数据提供给中央银行，这一规定是强制性的，因此可以保证公共登记系统能够覆盖一国所有的金融机构，另一点与美国存在很大不同的是，公共信用等级系统的信用数据并不对社会的其他需求方提供，只对金融机构提供，因此信用报告一般是免费的，并不能成为商品。</w:t>
      </w:r>
    </w:p>
    <w:p w:rsidR="00671450" w:rsidRPr="006B72F1" w:rsidRDefault="00671450" w:rsidP="006B72F1">
      <w:pPr>
        <w:spacing w:line="276" w:lineRule="auto"/>
        <w:ind w:firstLineChars="200" w:firstLine="420"/>
        <w:rPr>
          <w:rFonts w:ascii="仿宋" w:eastAsia="仿宋" w:hAnsi="仿宋"/>
          <w:szCs w:val="21"/>
        </w:rPr>
      </w:pPr>
      <w:r w:rsidRPr="006B72F1">
        <w:rPr>
          <w:rFonts w:ascii="仿宋" w:eastAsia="仿宋" w:hAnsi="仿宋" w:hint="eastAsia"/>
          <w:szCs w:val="21"/>
        </w:rPr>
        <w:t>通过对比经济发达国家的两种信用评价体系，我们可以看到很多的共同点，对我国信用评价体系</w:t>
      </w:r>
      <w:r w:rsidR="002D44C4" w:rsidRPr="006B72F1">
        <w:rPr>
          <w:rFonts w:ascii="仿宋" w:eastAsia="仿宋" w:hAnsi="仿宋" w:hint="eastAsia"/>
          <w:szCs w:val="21"/>
        </w:rPr>
        <w:t>（包括会计信用体系建设）</w:t>
      </w:r>
      <w:r w:rsidRPr="006B72F1">
        <w:rPr>
          <w:rFonts w:ascii="仿宋" w:eastAsia="仿宋" w:hAnsi="仿宋" w:hint="eastAsia"/>
          <w:szCs w:val="21"/>
        </w:rPr>
        <w:t>的</w:t>
      </w:r>
      <w:r w:rsidR="004A68CB" w:rsidRPr="006B72F1">
        <w:rPr>
          <w:rFonts w:ascii="仿宋" w:eastAsia="仿宋" w:hAnsi="仿宋" w:hint="eastAsia"/>
          <w:szCs w:val="21"/>
        </w:rPr>
        <w:t>建立和</w:t>
      </w:r>
      <w:r w:rsidRPr="006B72F1">
        <w:rPr>
          <w:rFonts w:ascii="仿宋" w:eastAsia="仿宋" w:hAnsi="仿宋" w:hint="eastAsia"/>
          <w:szCs w:val="21"/>
        </w:rPr>
        <w:t>完善有很大的借鉴作用。一方面是通过法律手段来规范市场的信用行为，完善健全的法律体系是建立信用评价体系的不可忽视的前提，美国、德国都很注重信用评价的立法，建立了一系列相关法律，如《公平信用报告法》、《通用商业总则》等；另一方面是利用教育的手段来引导整个国家对信用的重视，良好的信用意识是运用信用评价体系的十分重要的保障，只有当银行、企业、个人等市场主体都重视信用，信用评价体系才有存在的意义。</w:t>
      </w:r>
    </w:p>
    <w:p w:rsidR="00055A38" w:rsidRPr="006B72F1" w:rsidRDefault="00CA5214" w:rsidP="006B72F1">
      <w:pPr>
        <w:pStyle w:val="1"/>
        <w:spacing w:line="276" w:lineRule="auto"/>
        <w:rPr>
          <w:rFonts w:ascii="黑体" w:eastAsia="黑体" w:hAnsi="黑体"/>
          <w:b w:val="0"/>
          <w:sz w:val="21"/>
          <w:szCs w:val="21"/>
        </w:rPr>
      </w:pPr>
      <w:bookmarkStart w:id="4" w:name="_Toc529389414"/>
      <w:r w:rsidRPr="006B72F1">
        <w:rPr>
          <w:rFonts w:ascii="黑体" w:eastAsia="黑体" w:hAnsi="黑体" w:hint="eastAsia"/>
          <w:b w:val="0"/>
          <w:sz w:val="21"/>
          <w:szCs w:val="21"/>
        </w:rPr>
        <w:t>二</w:t>
      </w:r>
      <w:r w:rsidR="00335B98" w:rsidRPr="006B72F1">
        <w:rPr>
          <w:rFonts w:ascii="黑体" w:eastAsia="黑体" w:hAnsi="黑体" w:hint="eastAsia"/>
          <w:b w:val="0"/>
          <w:sz w:val="21"/>
          <w:szCs w:val="21"/>
        </w:rPr>
        <w:t>、</w:t>
      </w:r>
      <w:r w:rsidR="00B33EC7" w:rsidRPr="006B72F1">
        <w:rPr>
          <w:rFonts w:ascii="黑体" w:eastAsia="黑体" w:hAnsi="黑体" w:hint="eastAsia"/>
          <w:b w:val="0"/>
          <w:sz w:val="21"/>
          <w:szCs w:val="21"/>
        </w:rPr>
        <w:t>会计信用</w:t>
      </w:r>
      <w:r w:rsidR="00447C1B" w:rsidRPr="006B72F1">
        <w:rPr>
          <w:rFonts w:ascii="黑体" w:eastAsia="黑体" w:hAnsi="黑体" w:hint="eastAsia"/>
          <w:b w:val="0"/>
          <w:sz w:val="21"/>
          <w:szCs w:val="21"/>
        </w:rPr>
        <w:t>现状</w:t>
      </w:r>
      <w:bookmarkEnd w:id="4"/>
      <w:r w:rsidR="00F86861" w:rsidRPr="006B72F1">
        <w:rPr>
          <w:rFonts w:ascii="黑体" w:eastAsia="黑体" w:hAnsi="黑体"/>
          <w:b w:val="0"/>
          <w:sz w:val="21"/>
          <w:szCs w:val="21"/>
        </w:rPr>
        <w:t xml:space="preserve"> </w:t>
      </w:r>
    </w:p>
    <w:p w:rsidR="00B33EC7" w:rsidRPr="006B72F1" w:rsidRDefault="00B2585D" w:rsidP="006B72F1">
      <w:pPr>
        <w:spacing w:line="276" w:lineRule="auto"/>
        <w:ind w:firstLineChars="200" w:firstLine="420"/>
        <w:rPr>
          <w:rFonts w:ascii="仿宋" w:eastAsia="仿宋" w:hAnsi="仿宋"/>
          <w:szCs w:val="21"/>
        </w:rPr>
      </w:pPr>
      <w:r w:rsidRPr="006B72F1">
        <w:rPr>
          <w:rFonts w:ascii="仿宋" w:eastAsia="仿宋" w:hAnsi="仿宋" w:hint="eastAsia"/>
          <w:szCs w:val="21"/>
        </w:rPr>
        <w:t>会计信用是会计行业的核心价值</w:t>
      </w:r>
      <w:r w:rsidR="00DC1856" w:rsidRPr="006B72F1">
        <w:rPr>
          <w:rFonts w:ascii="仿宋" w:eastAsia="仿宋" w:hAnsi="仿宋" w:hint="eastAsia"/>
          <w:szCs w:val="21"/>
        </w:rPr>
        <w:t>，中国现代会计之父潘序伦先生认为会计行为必须“立信”</w:t>
      </w:r>
      <w:r w:rsidR="00663A40" w:rsidRPr="006B72F1">
        <w:rPr>
          <w:rFonts w:ascii="仿宋" w:eastAsia="仿宋" w:hAnsi="仿宋" w:hint="eastAsia"/>
          <w:szCs w:val="21"/>
        </w:rPr>
        <w:t>。</w:t>
      </w:r>
      <w:r w:rsidR="00574C08" w:rsidRPr="006B72F1">
        <w:rPr>
          <w:rFonts w:ascii="仿宋" w:eastAsia="仿宋" w:hAnsi="仿宋" w:hint="eastAsia"/>
          <w:szCs w:val="21"/>
        </w:rPr>
        <w:t>他曾说：“信以立志，信以守身，信以上世，信以待人，毋忘立信，当必有成”。</w:t>
      </w:r>
      <w:r w:rsidR="00EF7E69" w:rsidRPr="006B72F1">
        <w:rPr>
          <w:rFonts w:ascii="仿宋" w:eastAsia="仿宋" w:hAnsi="仿宋" w:hint="eastAsia"/>
          <w:szCs w:val="21"/>
        </w:rPr>
        <w:t>可见会计信用是会计之本。</w:t>
      </w:r>
    </w:p>
    <w:p w:rsidR="00034908" w:rsidRPr="006B72F1" w:rsidRDefault="006A3C46" w:rsidP="006B72F1">
      <w:pPr>
        <w:spacing w:line="276" w:lineRule="auto"/>
        <w:ind w:firstLineChars="200" w:firstLine="420"/>
        <w:rPr>
          <w:rFonts w:ascii="仿宋" w:eastAsia="仿宋" w:hAnsi="仿宋"/>
          <w:szCs w:val="21"/>
        </w:rPr>
      </w:pPr>
      <w:r w:rsidRPr="006B72F1">
        <w:rPr>
          <w:rFonts w:ascii="仿宋" w:eastAsia="仿宋" w:hAnsi="仿宋" w:hint="eastAsia"/>
          <w:szCs w:val="21"/>
        </w:rPr>
        <w:t>在现代资本市场迅猛发展的</w:t>
      </w:r>
      <w:r w:rsidR="006A22A7" w:rsidRPr="006B72F1">
        <w:rPr>
          <w:rFonts w:ascii="仿宋" w:eastAsia="仿宋" w:hAnsi="仿宋" w:hint="eastAsia"/>
          <w:szCs w:val="21"/>
        </w:rPr>
        <w:t>大</w:t>
      </w:r>
      <w:r w:rsidRPr="006B72F1">
        <w:rPr>
          <w:rFonts w:ascii="仿宋" w:eastAsia="仿宋" w:hAnsi="仿宋" w:hint="eastAsia"/>
          <w:szCs w:val="21"/>
        </w:rPr>
        <w:t>环境下，投资者对会计信息的依赖与日俱增。但是随着证券市场</w:t>
      </w:r>
      <w:r w:rsidR="001F7541" w:rsidRPr="006B72F1">
        <w:rPr>
          <w:rFonts w:ascii="仿宋" w:eastAsia="仿宋" w:hAnsi="仿宋" w:hint="eastAsia"/>
          <w:szCs w:val="21"/>
        </w:rPr>
        <w:t>不断出现</w:t>
      </w:r>
      <w:r w:rsidR="004A6AA8" w:rsidRPr="006B72F1">
        <w:rPr>
          <w:rFonts w:ascii="仿宋" w:eastAsia="仿宋" w:hAnsi="仿宋" w:hint="eastAsia"/>
          <w:szCs w:val="21"/>
        </w:rPr>
        <w:t>的</w:t>
      </w:r>
      <w:r w:rsidRPr="006B72F1">
        <w:rPr>
          <w:rFonts w:ascii="仿宋" w:eastAsia="仿宋" w:hAnsi="仿宋" w:hint="eastAsia"/>
          <w:szCs w:val="21"/>
        </w:rPr>
        <w:t>财务造假事件，</w:t>
      </w:r>
      <w:r w:rsidR="001F7541" w:rsidRPr="006B72F1">
        <w:rPr>
          <w:rFonts w:ascii="仿宋" w:eastAsia="仿宋" w:hAnsi="仿宋" w:hint="eastAsia"/>
          <w:szCs w:val="21"/>
        </w:rPr>
        <w:t>使得</w:t>
      </w:r>
      <w:r w:rsidRPr="006B72F1">
        <w:rPr>
          <w:rFonts w:ascii="仿宋" w:eastAsia="仿宋" w:hAnsi="仿宋" w:hint="eastAsia"/>
          <w:szCs w:val="21"/>
        </w:rPr>
        <w:t>投资者</w:t>
      </w:r>
      <w:r w:rsidR="001F7541" w:rsidRPr="006B72F1">
        <w:rPr>
          <w:rFonts w:ascii="仿宋" w:eastAsia="仿宋" w:hAnsi="仿宋" w:hint="eastAsia"/>
          <w:szCs w:val="21"/>
        </w:rPr>
        <w:t>缺乏</w:t>
      </w:r>
      <w:r w:rsidRPr="006B72F1">
        <w:rPr>
          <w:rFonts w:ascii="仿宋" w:eastAsia="仿宋" w:hAnsi="仿宋" w:hint="eastAsia"/>
          <w:szCs w:val="21"/>
        </w:rPr>
        <w:t>投资</w:t>
      </w:r>
      <w:r w:rsidR="001F7541" w:rsidRPr="006B72F1">
        <w:rPr>
          <w:rFonts w:ascii="仿宋" w:eastAsia="仿宋" w:hAnsi="仿宋" w:hint="eastAsia"/>
          <w:szCs w:val="21"/>
        </w:rPr>
        <w:t>的</w:t>
      </w:r>
      <w:r w:rsidRPr="006B72F1">
        <w:rPr>
          <w:rFonts w:ascii="仿宋" w:eastAsia="仿宋" w:hAnsi="仿宋" w:hint="eastAsia"/>
          <w:szCs w:val="21"/>
        </w:rPr>
        <w:t>安全感</w:t>
      </w:r>
      <w:r w:rsidR="006A2B0E" w:rsidRPr="006B72F1">
        <w:rPr>
          <w:rFonts w:ascii="仿宋" w:eastAsia="仿宋" w:hAnsi="仿宋" w:hint="eastAsia"/>
          <w:szCs w:val="21"/>
        </w:rPr>
        <w:t>，会计信用的缺失已经成为了国际性的难题。</w:t>
      </w:r>
      <w:r w:rsidR="00034908" w:rsidRPr="006B72F1">
        <w:rPr>
          <w:rFonts w:ascii="仿宋" w:eastAsia="仿宋" w:hAnsi="仿宋" w:hint="eastAsia"/>
          <w:szCs w:val="21"/>
        </w:rPr>
        <w:t>主要表现</w:t>
      </w:r>
      <w:r w:rsidR="0062103E" w:rsidRPr="006B72F1">
        <w:rPr>
          <w:rFonts w:ascii="仿宋" w:eastAsia="仿宋" w:hAnsi="仿宋" w:hint="eastAsia"/>
          <w:szCs w:val="21"/>
        </w:rPr>
        <w:t>及处理</w:t>
      </w:r>
      <w:r w:rsidR="00034908" w:rsidRPr="006B72F1">
        <w:rPr>
          <w:rFonts w:ascii="仿宋" w:eastAsia="仿宋" w:hAnsi="仿宋" w:hint="eastAsia"/>
          <w:szCs w:val="21"/>
        </w:rPr>
        <w:t>有：</w:t>
      </w:r>
    </w:p>
    <w:p w:rsidR="00CC283C" w:rsidRPr="006B72F1" w:rsidRDefault="00CC283C" w:rsidP="006B72F1">
      <w:pPr>
        <w:pStyle w:val="2"/>
        <w:spacing w:line="276" w:lineRule="auto"/>
        <w:rPr>
          <w:rFonts w:ascii="仿宋" w:eastAsia="仿宋" w:hAnsi="仿宋" w:hint="eastAsia"/>
          <w:sz w:val="21"/>
          <w:szCs w:val="21"/>
        </w:rPr>
      </w:pPr>
      <w:bookmarkStart w:id="5" w:name="_Toc529389415"/>
      <w:r w:rsidRPr="006B72F1">
        <w:rPr>
          <w:rFonts w:ascii="仿宋" w:eastAsia="仿宋" w:hAnsi="仿宋" w:hint="eastAsia"/>
          <w:sz w:val="21"/>
          <w:szCs w:val="21"/>
        </w:rPr>
        <w:t>（一）国外</w:t>
      </w:r>
      <w:bookmarkEnd w:id="5"/>
    </w:p>
    <w:p w:rsidR="00B81B83" w:rsidRPr="006B72F1" w:rsidRDefault="0070383B" w:rsidP="006B72F1">
      <w:pPr>
        <w:spacing w:line="276" w:lineRule="auto"/>
        <w:ind w:firstLineChars="200" w:firstLine="420"/>
        <w:rPr>
          <w:rFonts w:ascii="仿宋" w:eastAsia="仿宋" w:hAnsi="仿宋"/>
          <w:szCs w:val="21"/>
        </w:rPr>
      </w:pPr>
      <w:r w:rsidRPr="006B72F1">
        <w:rPr>
          <w:rFonts w:ascii="仿宋" w:eastAsia="仿宋" w:hAnsi="仿宋" w:hint="eastAsia"/>
          <w:szCs w:val="21"/>
        </w:rPr>
        <w:t>在国外，有安然勾结</w:t>
      </w:r>
      <w:r w:rsidR="002A3986" w:rsidRPr="006B72F1">
        <w:rPr>
          <w:rFonts w:ascii="仿宋" w:eastAsia="仿宋" w:hAnsi="仿宋" w:hint="eastAsia"/>
          <w:szCs w:val="21"/>
        </w:rPr>
        <w:t>安达信会计事务所财务造假</w:t>
      </w:r>
      <w:r w:rsidR="0090738E" w:rsidRPr="006B72F1">
        <w:rPr>
          <w:rFonts w:ascii="仿宋" w:eastAsia="仿宋" w:hAnsi="仿宋" w:hint="eastAsia"/>
          <w:szCs w:val="21"/>
        </w:rPr>
        <w:t>事件，以及</w:t>
      </w:r>
      <w:r w:rsidR="001F7541" w:rsidRPr="006B72F1">
        <w:rPr>
          <w:rFonts w:ascii="仿宋" w:eastAsia="仿宋" w:hAnsi="仿宋" w:hint="eastAsia"/>
          <w:szCs w:val="21"/>
        </w:rPr>
        <w:t>世界通信公司、</w:t>
      </w:r>
      <w:r w:rsidR="006A2B0E" w:rsidRPr="006B72F1">
        <w:rPr>
          <w:rFonts w:ascii="仿宋" w:eastAsia="仿宋" w:hAnsi="仿宋" w:hint="eastAsia"/>
          <w:szCs w:val="21"/>
        </w:rPr>
        <w:t>施乐公司财务造假事件。</w:t>
      </w:r>
      <w:r w:rsidR="00F27E9D" w:rsidRPr="006B72F1">
        <w:rPr>
          <w:rFonts w:ascii="仿宋" w:eastAsia="仿宋" w:hAnsi="仿宋" w:cs="Arial" w:hint="eastAsia"/>
          <w:color w:val="191919"/>
          <w:szCs w:val="21"/>
          <w:bdr w:val="none" w:sz="0" w:space="0" w:color="auto" w:frame="1"/>
        </w:rPr>
        <w:t>2001年的安然公司与安达信会计师事务所联合财务造假的丑闻对整个市场造成了不小的冲击，</w:t>
      </w:r>
      <w:r w:rsidR="009F5A03" w:rsidRPr="006B72F1">
        <w:rPr>
          <w:rFonts w:ascii="仿宋" w:eastAsia="仿宋" w:hAnsi="仿宋" w:hint="eastAsia"/>
          <w:szCs w:val="21"/>
        </w:rPr>
        <w:t>在美国前15名的上市公司中，有5家在2001</w:t>
      </w:r>
      <w:r w:rsidR="006A2B0E" w:rsidRPr="006B72F1">
        <w:rPr>
          <w:rFonts w:ascii="仿宋" w:eastAsia="仿宋" w:hAnsi="仿宋" w:hint="eastAsia"/>
          <w:szCs w:val="21"/>
        </w:rPr>
        <w:t>年宣布破产。而有的上市企业在</w:t>
      </w:r>
      <w:r w:rsidR="009F5A03" w:rsidRPr="006B72F1">
        <w:rPr>
          <w:rFonts w:ascii="仿宋" w:eastAsia="仿宋" w:hAnsi="仿宋" w:hint="eastAsia"/>
          <w:szCs w:val="21"/>
        </w:rPr>
        <w:t>上个财年表现</w:t>
      </w:r>
      <w:r w:rsidR="006A2B0E" w:rsidRPr="006B72F1">
        <w:rPr>
          <w:rFonts w:ascii="仿宋" w:eastAsia="仿宋" w:hAnsi="仿宋" w:hint="eastAsia"/>
          <w:szCs w:val="21"/>
        </w:rPr>
        <w:t>还</w:t>
      </w:r>
      <w:r w:rsidR="009F5A03" w:rsidRPr="006B72F1">
        <w:rPr>
          <w:rFonts w:ascii="仿宋" w:eastAsia="仿宋" w:hAnsi="仿宋" w:hint="eastAsia"/>
          <w:szCs w:val="21"/>
        </w:rPr>
        <w:t>良好的公司</w:t>
      </w:r>
      <w:r w:rsidR="006A2B0E" w:rsidRPr="006B72F1">
        <w:rPr>
          <w:rFonts w:ascii="仿宋" w:eastAsia="仿宋" w:hAnsi="仿宋" w:hint="eastAsia"/>
          <w:szCs w:val="21"/>
        </w:rPr>
        <w:t>，</w:t>
      </w:r>
      <w:r w:rsidR="009F5A03" w:rsidRPr="006B72F1">
        <w:rPr>
          <w:rFonts w:ascii="仿宋" w:eastAsia="仿宋" w:hAnsi="仿宋" w:hint="eastAsia"/>
          <w:szCs w:val="21"/>
        </w:rPr>
        <w:t>之所以在2001年如此狼狈，都是因为安然破产事件导致大规模会计信息造假丑闻的披露所引发的连锁反应。</w:t>
      </w:r>
      <w:r w:rsidR="00B81B83" w:rsidRPr="006B72F1">
        <w:rPr>
          <w:rFonts w:ascii="仿宋" w:eastAsia="仿宋" w:hAnsi="仿宋" w:cs="Arial" w:hint="eastAsia"/>
          <w:color w:val="191919"/>
          <w:szCs w:val="21"/>
          <w:bdr w:val="none" w:sz="0" w:space="0" w:color="auto" w:frame="1"/>
        </w:rPr>
        <w:t>剖析美国证券交易委员会最后做出的处理结</w:t>
      </w:r>
      <w:r w:rsidR="00B81B83" w:rsidRPr="006B72F1">
        <w:rPr>
          <w:rFonts w:ascii="仿宋" w:eastAsia="仿宋" w:hAnsi="仿宋" w:cs="Arial" w:hint="eastAsia"/>
          <w:color w:val="191919"/>
          <w:szCs w:val="21"/>
          <w:bdr w:val="none" w:sz="0" w:space="0" w:color="auto" w:frame="1"/>
        </w:rPr>
        <w:lastRenderedPageBreak/>
        <w:t>果</w:t>
      </w:r>
      <w:r w:rsidR="005D24D7" w:rsidRPr="006B72F1">
        <w:rPr>
          <w:rFonts w:ascii="仿宋" w:eastAsia="仿宋" w:hAnsi="仿宋" w:cs="Arial" w:hint="eastAsia"/>
          <w:szCs w:val="21"/>
          <w:bdr w:val="none" w:sz="0" w:space="0" w:color="auto" w:frame="1"/>
        </w:rPr>
        <w:t>，</w:t>
      </w:r>
      <w:r w:rsidR="00B81B83" w:rsidRPr="006B72F1">
        <w:rPr>
          <w:rFonts w:ascii="仿宋" w:eastAsia="仿宋" w:hAnsi="仿宋" w:cs="Arial" w:hint="eastAsia"/>
          <w:color w:val="191919"/>
          <w:szCs w:val="21"/>
          <w:bdr w:val="none" w:sz="0" w:space="0" w:color="auto" w:frame="1"/>
        </w:rPr>
        <w:t>可以看到美国对于信用问题的重视，不仅对进行财务造假的上市公司开出巨额罚单，并追究创始人及主要负责人的刑事责任，位列全球五大的</w:t>
      </w:r>
      <w:r w:rsidR="00B81B83" w:rsidRPr="006B72F1">
        <w:rPr>
          <w:rFonts w:ascii="仿宋" w:eastAsia="仿宋" w:hAnsi="仿宋" w:cs="Arial"/>
          <w:color w:val="191919"/>
          <w:szCs w:val="21"/>
          <w:bdr w:val="none" w:sz="0" w:space="0" w:color="auto" w:frame="1"/>
        </w:rPr>
        <w:t>会计师事务所</w:t>
      </w:r>
      <w:r w:rsidR="00B81B83" w:rsidRPr="006B72F1">
        <w:rPr>
          <w:rFonts w:ascii="仿宋" w:eastAsia="仿宋" w:hAnsi="仿宋" w:cs="Arial" w:hint="eastAsia"/>
          <w:color w:val="191919"/>
          <w:szCs w:val="21"/>
          <w:bdr w:val="none" w:sz="0" w:space="0" w:color="auto" w:frame="1"/>
        </w:rPr>
        <w:t>安达信也因为</w:t>
      </w:r>
      <w:r w:rsidR="00B81B83" w:rsidRPr="006B72F1">
        <w:rPr>
          <w:rFonts w:ascii="仿宋" w:eastAsia="仿宋" w:hAnsi="仿宋" w:cs="Arial"/>
          <w:color w:val="191919"/>
          <w:szCs w:val="21"/>
          <w:bdr w:val="none" w:sz="0" w:space="0" w:color="auto" w:frame="1"/>
        </w:rPr>
        <w:t>帮助上市公司财务造假</w:t>
      </w:r>
      <w:r w:rsidR="00B81B83" w:rsidRPr="006B72F1">
        <w:rPr>
          <w:rFonts w:ascii="仿宋" w:eastAsia="仿宋" w:hAnsi="仿宋" w:cs="Arial" w:hint="eastAsia"/>
          <w:color w:val="191919"/>
          <w:szCs w:val="21"/>
          <w:bdr w:val="none" w:sz="0" w:space="0" w:color="auto" w:frame="1"/>
        </w:rPr>
        <w:t>被处以罚款并禁止从事业务从</w:t>
      </w:r>
      <w:r w:rsidR="00B81B83" w:rsidRPr="006B72F1">
        <w:rPr>
          <w:rFonts w:ascii="仿宋" w:eastAsia="仿宋" w:hAnsi="仿宋" w:cs="Arial"/>
          <w:color w:val="191919"/>
          <w:szCs w:val="21"/>
          <w:bdr w:val="none" w:sz="0" w:space="0" w:color="auto" w:frame="1"/>
        </w:rPr>
        <w:t>而</w:t>
      </w:r>
      <w:r w:rsidR="00B81B83" w:rsidRPr="006B72F1">
        <w:rPr>
          <w:rFonts w:ascii="仿宋" w:eastAsia="仿宋" w:hAnsi="仿宋" w:cs="Arial" w:hint="eastAsia"/>
          <w:color w:val="191919"/>
          <w:szCs w:val="21"/>
          <w:bdr w:val="none" w:sz="0" w:space="0" w:color="auto" w:frame="1"/>
        </w:rPr>
        <w:t>宣告</w:t>
      </w:r>
      <w:r w:rsidR="00B81B83" w:rsidRPr="006B72F1">
        <w:rPr>
          <w:rFonts w:ascii="仿宋" w:eastAsia="仿宋" w:hAnsi="仿宋" w:cs="Arial"/>
          <w:color w:val="191919"/>
          <w:szCs w:val="21"/>
          <w:bdr w:val="none" w:sz="0" w:space="0" w:color="auto" w:frame="1"/>
        </w:rPr>
        <w:t>破产</w:t>
      </w:r>
      <w:r w:rsidR="00B81B83" w:rsidRPr="006B72F1">
        <w:rPr>
          <w:rFonts w:ascii="仿宋" w:eastAsia="仿宋" w:hAnsi="仿宋" w:cs="Arial" w:hint="eastAsia"/>
          <w:color w:val="191919"/>
          <w:szCs w:val="21"/>
          <w:bdr w:val="none" w:sz="0" w:space="0" w:color="auto" w:frame="1"/>
        </w:rPr>
        <w:t>，相关</w:t>
      </w:r>
      <w:r w:rsidR="00B81B83" w:rsidRPr="006B72F1">
        <w:rPr>
          <w:rFonts w:ascii="仿宋" w:eastAsia="仿宋" w:hAnsi="仿宋" w:cs="Arial"/>
          <w:color w:val="191919"/>
          <w:szCs w:val="21"/>
          <w:bdr w:val="none" w:sz="0" w:space="0" w:color="auto" w:frame="1"/>
        </w:rPr>
        <w:t>投资银行也会因此面临</w:t>
      </w:r>
      <w:r w:rsidR="00B81B83" w:rsidRPr="006B72F1">
        <w:rPr>
          <w:rFonts w:ascii="仿宋" w:eastAsia="仿宋" w:hAnsi="仿宋" w:cs="Arial" w:hint="eastAsia"/>
          <w:color w:val="191919"/>
          <w:szCs w:val="21"/>
          <w:bdr w:val="none" w:sz="0" w:space="0" w:color="auto" w:frame="1"/>
        </w:rPr>
        <w:t>对</w:t>
      </w:r>
      <w:r w:rsidR="00B81B83" w:rsidRPr="006B72F1">
        <w:rPr>
          <w:rFonts w:ascii="仿宋" w:eastAsia="仿宋" w:hAnsi="仿宋" w:cs="Arial"/>
          <w:color w:val="191919"/>
          <w:szCs w:val="21"/>
          <w:bdr w:val="none" w:sz="0" w:space="0" w:color="auto" w:frame="1"/>
        </w:rPr>
        <w:t>投资者的巨额损害赔偿</w:t>
      </w:r>
      <w:r w:rsidR="00B81B83" w:rsidRPr="006B72F1">
        <w:rPr>
          <w:rFonts w:ascii="仿宋" w:eastAsia="仿宋" w:hAnsi="仿宋" w:cs="Arial" w:hint="eastAsia"/>
          <w:color w:val="191919"/>
          <w:szCs w:val="21"/>
          <w:bdr w:val="none" w:sz="0" w:space="0" w:color="auto" w:frame="1"/>
        </w:rPr>
        <w:t>。</w:t>
      </w:r>
    </w:p>
    <w:p w:rsidR="00AC17D5" w:rsidRPr="006B72F1" w:rsidRDefault="00AC17D5" w:rsidP="006B72F1">
      <w:pPr>
        <w:pStyle w:val="1"/>
        <w:spacing w:line="276" w:lineRule="auto"/>
        <w:rPr>
          <w:rFonts w:ascii="仿宋" w:eastAsia="仿宋" w:hAnsi="仿宋" w:hint="eastAsia"/>
          <w:sz w:val="21"/>
          <w:szCs w:val="21"/>
        </w:rPr>
      </w:pPr>
      <w:bookmarkStart w:id="6" w:name="_Toc529389416"/>
      <w:r w:rsidRPr="006B72F1">
        <w:rPr>
          <w:rFonts w:ascii="仿宋" w:eastAsia="仿宋" w:hAnsi="仿宋" w:hint="eastAsia"/>
          <w:sz w:val="21"/>
          <w:szCs w:val="21"/>
        </w:rPr>
        <w:t>（二）国内</w:t>
      </w:r>
      <w:bookmarkEnd w:id="6"/>
    </w:p>
    <w:p w:rsidR="009D3B75" w:rsidRPr="006B72F1" w:rsidRDefault="0078355A" w:rsidP="006B72F1">
      <w:pPr>
        <w:spacing w:line="276" w:lineRule="auto"/>
        <w:ind w:firstLineChars="200" w:firstLine="420"/>
        <w:rPr>
          <w:rFonts w:ascii="仿宋" w:eastAsia="仿宋" w:hAnsi="仿宋"/>
          <w:szCs w:val="21"/>
        </w:rPr>
      </w:pPr>
      <w:r w:rsidRPr="006B72F1">
        <w:rPr>
          <w:rFonts w:ascii="仿宋" w:eastAsia="仿宋" w:hAnsi="仿宋" w:hint="eastAsia"/>
          <w:szCs w:val="21"/>
        </w:rPr>
        <w:t>国内会计行业的信用不容乐观，我国资本市场财务造假事件也是屡屡发生，从银广夏、蓝田公司、</w:t>
      </w:r>
      <w:r w:rsidRPr="006B72F1">
        <w:rPr>
          <w:rFonts w:ascii="仿宋" w:eastAsia="仿宋" w:hAnsi="仿宋"/>
          <w:szCs w:val="21"/>
        </w:rPr>
        <w:t>雅百特、尔康制药</w:t>
      </w:r>
      <w:r w:rsidRPr="006B72F1">
        <w:rPr>
          <w:rFonts w:ascii="仿宋" w:eastAsia="仿宋" w:hAnsi="仿宋" w:hint="eastAsia"/>
          <w:szCs w:val="21"/>
        </w:rPr>
        <w:t>到</w:t>
      </w:r>
      <w:r w:rsidRPr="006B72F1">
        <w:rPr>
          <w:rFonts w:ascii="仿宋" w:eastAsia="仿宋" w:hAnsi="仿宋"/>
          <w:szCs w:val="21"/>
        </w:rPr>
        <w:t>2016年欣泰电气因财务造假被强制退市</w:t>
      </w:r>
      <w:r w:rsidRPr="006B72F1">
        <w:rPr>
          <w:rFonts w:ascii="仿宋" w:eastAsia="仿宋" w:hAnsi="仿宋" w:hint="eastAsia"/>
          <w:szCs w:val="21"/>
        </w:rPr>
        <w:t>，</w:t>
      </w:r>
      <w:r w:rsidRPr="006B72F1">
        <w:rPr>
          <w:rFonts w:ascii="仿宋" w:eastAsia="仿宋" w:hAnsi="仿宋"/>
          <w:szCs w:val="21"/>
        </w:rPr>
        <w:t>投资者总是在上市公司财务暴雷中惊醒。</w:t>
      </w:r>
      <w:r w:rsidR="009D3B75" w:rsidRPr="006B72F1">
        <w:rPr>
          <w:rFonts w:ascii="仿宋" w:eastAsia="仿宋" w:hAnsi="仿宋" w:hint="eastAsia"/>
          <w:szCs w:val="21"/>
        </w:rPr>
        <w:t>会计信息造假是导致会计信息质量低的主要原因。随着现代社会商品种类和服务项目日益繁多，会计信息的造假形式也</w:t>
      </w:r>
      <w:r w:rsidR="00030A11" w:rsidRPr="006B72F1">
        <w:rPr>
          <w:rFonts w:ascii="仿宋" w:eastAsia="仿宋" w:hAnsi="仿宋" w:hint="eastAsia"/>
          <w:szCs w:val="21"/>
        </w:rPr>
        <w:t>显得多样化</w:t>
      </w:r>
      <w:r w:rsidR="009D3B75" w:rsidRPr="006B72F1">
        <w:rPr>
          <w:rFonts w:ascii="仿宋" w:eastAsia="仿宋" w:hAnsi="仿宋" w:hint="eastAsia"/>
          <w:szCs w:val="21"/>
        </w:rPr>
        <w:t>。会计信息造假主要的</w:t>
      </w:r>
      <w:r w:rsidR="00030A11" w:rsidRPr="006B72F1">
        <w:rPr>
          <w:rFonts w:ascii="仿宋" w:eastAsia="仿宋" w:hAnsi="仿宋" w:hint="eastAsia"/>
          <w:szCs w:val="21"/>
        </w:rPr>
        <w:t>表现</w:t>
      </w:r>
      <w:r w:rsidR="009D3B75" w:rsidRPr="006B72F1">
        <w:rPr>
          <w:rFonts w:ascii="仿宋" w:eastAsia="仿宋" w:hAnsi="仿宋" w:hint="eastAsia"/>
          <w:szCs w:val="21"/>
        </w:rPr>
        <w:t>形式</w:t>
      </w:r>
      <w:r w:rsidR="00030A11" w:rsidRPr="006B72F1">
        <w:rPr>
          <w:rFonts w:ascii="仿宋" w:eastAsia="仿宋" w:hAnsi="仿宋" w:hint="eastAsia"/>
          <w:szCs w:val="21"/>
        </w:rPr>
        <w:t>有</w:t>
      </w:r>
      <w:r w:rsidR="009D3B75" w:rsidRPr="006B72F1">
        <w:rPr>
          <w:rFonts w:ascii="仿宋" w:eastAsia="仿宋" w:hAnsi="仿宋" w:hint="eastAsia"/>
          <w:szCs w:val="21"/>
        </w:rPr>
        <w:t>虚增资产以及虚增利润</w:t>
      </w:r>
      <w:r w:rsidR="00030A11" w:rsidRPr="006B72F1">
        <w:rPr>
          <w:rFonts w:ascii="仿宋" w:eastAsia="仿宋" w:hAnsi="仿宋" w:hint="eastAsia"/>
          <w:szCs w:val="21"/>
        </w:rPr>
        <w:t>，</w:t>
      </w:r>
      <w:r w:rsidR="009D3B75" w:rsidRPr="006B72F1">
        <w:rPr>
          <w:rFonts w:ascii="仿宋" w:eastAsia="仿宋" w:hAnsi="仿宋" w:hint="eastAsia"/>
          <w:szCs w:val="21"/>
        </w:rPr>
        <w:t>或者虚增负债以及隐瞒利润。有的企业通过伪造虚假的发票、销售</w:t>
      </w:r>
      <w:r w:rsidR="007056B8" w:rsidRPr="006B72F1">
        <w:rPr>
          <w:rFonts w:ascii="仿宋" w:eastAsia="仿宋" w:hAnsi="仿宋" w:hint="eastAsia"/>
          <w:szCs w:val="21"/>
        </w:rPr>
        <w:t>合同、入库单以及审批单等原始材料来虚构交易，从而增加企业的利润，</w:t>
      </w:r>
      <w:r w:rsidR="009D3B75" w:rsidRPr="006B72F1">
        <w:rPr>
          <w:rFonts w:ascii="仿宋" w:eastAsia="仿宋" w:hAnsi="仿宋" w:hint="eastAsia"/>
          <w:szCs w:val="21"/>
        </w:rPr>
        <w:t>或者通过不当的会计估值，利用</w:t>
      </w:r>
      <w:r w:rsidR="007056B8" w:rsidRPr="006B72F1">
        <w:rPr>
          <w:rFonts w:ascii="仿宋" w:eastAsia="仿宋" w:hAnsi="仿宋" w:hint="eastAsia"/>
          <w:szCs w:val="21"/>
        </w:rPr>
        <w:t>不完善的会计政策和复杂的关联交易以及过渡性项目来虚报企业的利润，</w:t>
      </w:r>
      <w:r w:rsidR="009D3B75" w:rsidRPr="006B72F1">
        <w:rPr>
          <w:rFonts w:ascii="仿宋" w:eastAsia="仿宋" w:hAnsi="仿宋" w:hint="eastAsia"/>
          <w:szCs w:val="21"/>
        </w:rPr>
        <w:t>还有的企业随意的调整报表数据，隐瞒和不及时披露重大事项来达到</w:t>
      </w:r>
      <w:r w:rsidR="007056B8" w:rsidRPr="006B72F1">
        <w:rPr>
          <w:rFonts w:ascii="仿宋" w:eastAsia="仿宋" w:hAnsi="仿宋" w:hint="eastAsia"/>
          <w:szCs w:val="21"/>
        </w:rPr>
        <w:t>其</w:t>
      </w:r>
      <w:r w:rsidR="009D3B75" w:rsidRPr="006B72F1">
        <w:rPr>
          <w:rFonts w:ascii="仿宋" w:eastAsia="仿宋" w:hAnsi="仿宋" w:hint="eastAsia"/>
          <w:szCs w:val="21"/>
        </w:rPr>
        <w:t xml:space="preserve">不法目的。 </w:t>
      </w:r>
    </w:p>
    <w:p w:rsidR="0078355A" w:rsidRPr="006B72F1" w:rsidRDefault="007E73D4" w:rsidP="006B72F1">
      <w:pPr>
        <w:spacing w:line="276" w:lineRule="auto"/>
        <w:ind w:firstLineChars="200" w:firstLine="420"/>
        <w:rPr>
          <w:rFonts w:ascii="仿宋" w:eastAsia="仿宋" w:hAnsi="仿宋"/>
          <w:szCs w:val="21"/>
        </w:rPr>
      </w:pPr>
      <w:r w:rsidRPr="006B72F1">
        <w:rPr>
          <w:rFonts w:ascii="仿宋" w:eastAsia="仿宋" w:hAnsi="仿宋" w:hint="eastAsia"/>
          <w:szCs w:val="21"/>
        </w:rPr>
        <w:t>从远期</w:t>
      </w:r>
      <w:r w:rsidR="0078355A" w:rsidRPr="006B72F1">
        <w:rPr>
          <w:rFonts w:ascii="仿宋" w:eastAsia="仿宋" w:hAnsi="仿宋" w:hint="eastAsia"/>
          <w:szCs w:val="21"/>
        </w:rPr>
        <w:t>看，根据财政部在1999年的抽查报告，在100家抽查的国有企业财务报表中，有81家存在虚列资产37.61亿元的情况，有89家虚报利润27.47亿元。紧接着财政部在2000年对159家企业进行会计信息质量抽查，发现资产不实的有147家，其中虚增资产18.47亿元，虚减资产24.75亿元。同时发现</w:t>
      </w:r>
      <w:r w:rsidR="000362C6" w:rsidRPr="006B72F1">
        <w:rPr>
          <w:rFonts w:ascii="仿宋" w:eastAsia="仿宋" w:hAnsi="仿宋" w:hint="eastAsia"/>
          <w:szCs w:val="21"/>
        </w:rPr>
        <w:t>被抽查的企业中</w:t>
      </w:r>
      <w:r w:rsidR="0078355A" w:rsidRPr="006B72F1">
        <w:rPr>
          <w:rFonts w:ascii="仿宋" w:eastAsia="仿宋" w:hAnsi="仿宋" w:hint="eastAsia"/>
          <w:szCs w:val="21"/>
        </w:rPr>
        <w:t>仅有2家企业没有虚报利润，其他企业虚增利润14.72亿元，虚减利润19.43亿元。</w:t>
      </w:r>
    </w:p>
    <w:p w:rsidR="00EA7FB2" w:rsidRPr="006B72F1" w:rsidRDefault="008400D6" w:rsidP="006B72F1">
      <w:pPr>
        <w:pStyle w:val="ae"/>
        <w:shd w:val="clear" w:color="auto" w:fill="FFFFFF"/>
        <w:spacing w:before="0" w:beforeAutospacing="0" w:after="0" w:afterAutospacing="0" w:line="276" w:lineRule="auto"/>
        <w:ind w:firstLine="480"/>
        <w:rPr>
          <w:rFonts w:asciiTheme="minorEastAsia" w:eastAsiaTheme="minorEastAsia" w:hAnsiTheme="minorEastAsia" w:cs="Arial"/>
          <w:color w:val="333333"/>
          <w:sz w:val="21"/>
          <w:szCs w:val="21"/>
          <w:shd w:val="clear" w:color="auto" w:fill="FFFFFF"/>
        </w:rPr>
      </w:pPr>
      <w:r w:rsidRPr="006B72F1">
        <w:rPr>
          <w:rFonts w:ascii="仿宋" w:eastAsia="仿宋" w:hAnsi="仿宋" w:cstheme="minorBidi" w:hint="eastAsia"/>
          <w:kern w:val="2"/>
          <w:sz w:val="21"/>
          <w:szCs w:val="21"/>
        </w:rPr>
        <w:t>从近期看，</w:t>
      </w:r>
      <w:r w:rsidR="00E459FA" w:rsidRPr="006B72F1">
        <w:rPr>
          <w:rFonts w:ascii="仿宋" w:eastAsia="仿宋" w:hAnsi="仿宋" w:cstheme="minorBidi" w:hint="eastAsia"/>
          <w:kern w:val="2"/>
          <w:sz w:val="21"/>
          <w:szCs w:val="21"/>
        </w:rPr>
        <w:t xml:space="preserve"> 2016年证监会共有13份上市公司财务造假的的处罚公告，亚太实业、康华农业、大智慧六家公司每家罚款60万元，步森股份、福建金森、现代农装等6家公司罚款分别为50万元、40万元和30万元，罚款金额最大的欣泰电器也只有832万元，如此低廉的违法成本导致此类会计失信非常严重。</w:t>
      </w:r>
      <w:r w:rsidR="00113EAF" w:rsidRPr="006B72F1">
        <w:rPr>
          <w:rFonts w:ascii="仿宋" w:eastAsia="仿宋" w:hAnsi="仿宋" w:cstheme="minorBidi" w:hint="eastAsia"/>
          <w:kern w:val="2"/>
          <w:sz w:val="21"/>
          <w:szCs w:val="21"/>
        </w:rPr>
        <w:t>而</w:t>
      </w:r>
      <w:r w:rsidR="00EA7FB2" w:rsidRPr="006B72F1">
        <w:rPr>
          <w:rFonts w:ascii="仿宋" w:eastAsia="仿宋" w:hAnsi="仿宋" w:cstheme="minorBidi"/>
          <w:kern w:val="2"/>
          <w:sz w:val="21"/>
          <w:szCs w:val="21"/>
        </w:rPr>
        <w:t>2017年以来，上市公司财务造假事件仍频频发</w:t>
      </w:r>
      <w:r w:rsidR="00EA7FB2" w:rsidRPr="006B72F1">
        <w:rPr>
          <w:rFonts w:ascii="仿宋" w:eastAsia="仿宋" w:hAnsi="仿宋"/>
          <w:sz w:val="21"/>
          <w:szCs w:val="21"/>
        </w:rPr>
        <w:t>生，共有11家公司因财务造假收到证监会发出的行政处罚决定书</w:t>
      </w:r>
      <w:r w:rsidR="00EA7FB2" w:rsidRPr="006B72F1">
        <w:rPr>
          <w:rFonts w:ascii="仿宋" w:eastAsia="仿宋" w:hAnsi="仿宋" w:hint="eastAsia"/>
          <w:sz w:val="21"/>
          <w:szCs w:val="21"/>
        </w:rPr>
        <w:t>，其中：</w:t>
      </w:r>
      <w:r w:rsidR="00EA7FB2" w:rsidRPr="006B72F1">
        <w:rPr>
          <w:rFonts w:ascii="仿宋" w:eastAsia="仿宋" w:hAnsi="仿宋" w:cs="Arial" w:hint="eastAsia"/>
          <w:color w:val="191919"/>
          <w:sz w:val="21"/>
          <w:szCs w:val="21"/>
          <w:bdr w:val="none" w:sz="0" w:space="0" w:color="auto" w:frame="1"/>
        </w:rPr>
        <w:t>证监会对上市公司雅百特财务造假案的处罚结果，</w:t>
      </w:r>
      <w:r w:rsidR="00EA7FB2" w:rsidRPr="006B72F1">
        <w:rPr>
          <w:rFonts w:ascii="仿宋" w:eastAsia="仿宋" w:hAnsi="仿宋" w:cs="Arial"/>
          <w:color w:val="333333"/>
          <w:sz w:val="21"/>
          <w:szCs w:val="21"/>
          <w:shd w:val="clear" w:color="auto" w:fill="FFFFFF"/>
        </w:rPr>
        <w:t>雅百特公司</w:t>
      </w:r>
      <w:r w:rsidR="00EA7FB2" w:rsidRPr="006B72F1">
        <w:rPr>
          <w:rFonts w:ascii="仿宋" w:eastAsia="仿宋" w:hAnsi="仿宋" w:cs="Arial" w:hint="eastAsia"/>
          <w:color w:val="333333"/>
          <w:sz w:val="21"/>
          <w:szCs w:val="21"/>
          <w:shd w:val="clear" w:color="auto" w:fill="FFFFFF"/>
        </w:rPr>
        <w:t>在2015年和2016年</w:t>
      </w:r>
      <w:r w:rsidR="00EA7FB2" w:rsidRPr="006B72F1">
        <w:rPr>
          <w:rFonts w:ascii="仿宋" w:eastAsia="仿宋" w:hAnsi="仿宋" w:cs="Arial"/>
          <w:color w:val="333333"/>
          <w:sz w:val="21"/>
          <w:szCs w:val="21"/>
          <w:shd w:val="clear" w:color="auto" w:fill="FFFFFF"/>
        </w:rPr>
        <w:t>以虚构海外工程项目和国内外建材贸易的方式</w:t>
      </w:r>
      <w:r w:rsidR="00EA7FB2" w:rsidRPr="006B72F1">
        <w:rPr>
          <w:rFonts w:ascii="仿宋" w:eastAsia="仿宋" w:hAnsi="仿宋" w:cs="Arial" w:hint="eastAsia"/>
          <w:color w:val="333333"/>
          <w:sz w:val="21"/>
          <w:szCs w:val="21"/>
          <w:shd w:val="clear" w:color="auto" w:fill="FFFFFF"/>
        </w:rPr>
        <w:t>累计</w:t>
      </w:r>
      <w:r w:rsidR="00EA7FB2" w:rsidRPr="006B72F1">
        <w:rPr>
          <w:rFonts w:ascii="仿宋" w:eastAsia="仿宋" w:hAnsi="仿宋" w:cs="Arial"/>
          <w:color w:val="333333"/>
          <w:sz w:val="21"/>
          <w:szCs w:val="21"/>
          <w:shd w:val="clear" w:color="auto" w:fill="FFFFFF"/>
        </w:rPr>
        <w:t>虚增业务收入</w:t>
      </w:r>
      <w:r w:rsidR="00EA7FB2" w:rsidRPr="006B72F1">
        <w:rPr>
          <w:rFonts w:ascii="仿宋" w:eastAsia="仿宋" w:hAnsi="仿宋" w:cs="Arial" w:hint="eastAsia"/>
          <w:color w:val="333333"/>
          <w:sz w:val="21"/>
          <w:szCs w:val="21"/>
          <w:shd w:val="clear" w:color="auto" w:fill="FFFFFF"/>
        </w:rPr>
        <w:t>5.8亿元</w:t>
      </w:r>
      <w:r w:rsidR="00EA7FB2" w:rsidRPr="006B72F1">
        <w:rPr>
          <w:rFonts w:ascii="仿宋" w:eastAsia="仿宋" w:hAnsi="仿宋" w:cs="Arial"/>
          <w:color w:val="333333"/>
          <w:sz w:val="21"/>
          <w:szCs w:val="21"/>
          <w:shd w:val="clear" w:color="auto" w:fill="FFFFFF"/>
        </w:rPr>
        <w:t>，</w:t>
      </w:r>
      <w:r w:rsidR="00EA7FB2" w:rsidRPr="006B72F1">
        <w:rPr>
          <w:rFonts w:ascii="仿宋" w:eastAsia="仿宋" w:hAnsi="仿宋" w:cs="Arial" w:hint="eastAsia"/>
          <w:color w:val="333333"/>
          <w:sz w:val="21"/>
          <w:szCs w:val="21"/>
          <w:shd w:val="clear" w:color="auto" w:fill="FFFFFF"/>
        </w:rPr>
        <w:t>虚增利润2.6亿元，</w:t>
      </w:r>
      <w:r w:rsidR="00EA7FB2" w:rsidRPr="006B72F1">
        <w:rPr>
          <w:rFonts w:ascii="仿宋" w:eastAsia="仿宋" w:hAnsi="仿宋" w:cs="Arial"/>
          <w:color w:val="333333"/>
          <w:sz w:val="21"/>
          <w:szCs w:val="21"/>
          <w:shd w:val="clear" w:color="auto" w:fill="FFFFFF"/>
        </w:rPr>
        <w:t>证监会</w:t>
      </w:r>
      <w:r w:rsidR="00EA7FB2" w:rsidRPr="006B72F1">
        <w:rPr>
          <w:rFonts w:ascii="仿宋" w:eastAsia="仿宋" w:hAnsi="仿宋" w:cs="Arial" w:hint="eastAsia"/>
          <w:color w:val="333333"/>
          <w:sz w:val="21"/>
          <w:szCs w:val="21"/>
          <w:shd w:val="clear" w:color="auto" w:fill="FFFFFF"/>
        </w:rPr>
        <w:t>却只</w:t>
      </w:r>
      <w:r w:rsidR="00EA7FB2" w:rsidRPr="006B72F1">
        <w:rPr>
          <w:rFonts w:ascii="仿宋" w:eastAsia="仿宋" w:hAnsi="仿宋" w:cs="Arial"/>
          <w:color w:val="333333"/>
          <w:sz w:val="21"/>
          <w:szCs w:val="21"/>
          <w:shd w:val="clear" w:color="auto" w:fill="FFFFFF"/>
        </w:rPr>
        <w:t>对雅百特公司处以60万元顶格罚款，对直接负责的主管人员陆永处以30万元顶格罚款，并采取终身市场禁入措施，对其他有关责任人员依法分别予以行政处罚或采取市场禁入措施</w:t>
      </w:r>
      <w:r w:rsidR="00EA7FB2" w:rsidRPr="006B72F1">
        <w:rPr>
          <w:rFonts w:ascii="仿宋" w:eastAsia="仿宋" w:hAnsi="仿宋" w:cs="Arial" w:hint="eastAsia"/>
          <w:color w:val="333333"/>
          <w:sz w:val="21"/>
          <w:szCs w:val="21"/>
          <w:shd w:val="clear" w:color="auto" w:fill="FFFFFF"/>
        </w:rPr>
        <w:t>，低廉的造假成本也是我国会计信用意识薄弱的重要原因之一。</w:t>
      </w:r>
    </w:p>
    <w:p w:rsidR="009D3B75" w:rsidRPr="006B72F1" w:rsidRDefault="00113EAF" w:rsidP="006B72F1">
      <w:pPr>
        <w:spacing w:line="276" w:lineRule="auto"/>
        <w:ind w:firstLineChars="200" w:firstLine="420"/>
        <w:rPr>
          <w:rFonts w:ascii="仿宋" w:eastAsia="仿宋" w:hAnsi="仿宋" w:cs="Arial"/>
          <w:kern w:val="0"/>
          <w:szCs w:val="21"/>
        </w:rPr>
      </w:pPr>
      <w:r w:rsidRPr="006B72F1">
        <w:rPr>
          <w:rFonts w:ascii="仿宋" w:eastAsia="仿宋" w:hAnsi="仿宋" w:cs="Arial" w:hint="eastAsia"/>
          <w:kern w:val="0"/>
          <w:szCs w:val="21"/>
        </w:rPr>
        <w:t>此外，为了更能反映目前会计信用的现状，</w:t>
      </w:r>
      <w:r w:rsidR="00F30912" w:rsidRPr="006B72F1">
        <w:rPr>
          <w:rFonts w:ascii="仿宋" w:eastAsia="仿宋" w:hAnsi="仿宋" w:cs="Arial" w:hint="eastAsia"/>
          <w:kern w:val="0"/>
          <w:szCs w:val="21"/>
        </w:rPr>
        <w:t>课题组</w:t>
      </w:r>
      <w:r w:rsidR="008741F9" w:rsidRPr="006B72F1">
        <w:rPr>
          <w:rFonts w:ascii="仿宋" w:eastAsia="仿宋" w:hAnsi="仿宋" w:cs="Arial" w:hint="eastAsia"/>
          <w:kern w:val="0"/>
          <w:szCs w:val="21"/>
        </w:rPr>
        <w:t>还</w:t>
      </w:r>
      <w:r w:rsidR="008400D6" w:rsidRPr="006B72F1">
        <w:rPr>
          <w:rFonts w:ascii="仿宋" w:eastAsia="仿宋" w:hAnsi="仿宋" w:cs="Arial" w:hint="eastAsia"/>
          <w:kern w:val="0"/>
          <w:szCs w:val="21"/>
        </w:rPr>
        <w:t>对</w:t>
      </w:r>
      <w:r w:rsidR="0078355A" w:rsidRPr="006B72F1">
        <w:rPr>
          <w:rFonts w:ascii="仿宋" w:eastAsia="仿宋" w:hAnsi="仿宋" w:cs="Arial"/>
          <w:kern w:val="0"/>
          <w:szCs w:val="21"/>
        </w:rPr>
        <w:t>财政部</w:t>
      </w:r>
      <w:r w:rsidR="008400D6" w:rsidRPr="006B72F1">
        <w:rPr>
          <w:rFonts w:ascii="仿宋" w:eastAsia="仿宋" w:hAnsi="仿宋" w:cs="Arial" w:hint="eastAsia"/>
          <w:kern w:val="0"/>
          <w:szCs w:val="21"/>
        </w:rPr>
        <w:t>公布的</w:t>
      </w:r>
      <w:r w:rsidR="0078355A" w:rsidRPr="006B72F1">
        <w:rPr>
          <w:rFonts w:ascii="仿宋" w:eastAsia="仿宋" w:hAnsi="仿宋" w:cs="Arial"/>
          <w:kern w:val="0"/>
          <w:szCs w:val="21"/>
        </w:rPr>
        <w:t>2017</w:t>
      </w:r>
      <w:r w:rsidR="00EB191E" w:rsidRPr="006B72F1">
        <w:rPr>
          <w:rFonts w:ascii="仿宋" w:eastAsia="仿宋" w:hAnsi="仿宋" w:cs="Arial"/>
          <w:kern w:val="0"/>
          <w:szCs w:val="21"/>
        </w:rPr>
        <w:t>年</w:t>
      </w:r>
      <w:r w:rsidR="0078355A" w:rsidRPr="006B72F1">
        <w:rPr>
          <w:rFonts w:ascii="仿宋" w:eastAsia="仿宋" w:hAnsi="仿宋" w:cs="Arial"/>
          <w:kern w:val="0"/>
          <w:szCs w:val="21"/>
        </w:rPr>
        <w:t>会计执法检查</w:t>
      </w:r>
      <w:r w:rsidR="008400D6" w:rsidRPr="006B72F1">
        <w:rPr>
          <w:rFonts w:ascii="仿宋" w:eastAsia="仿宋" w:hAnsi="仿宋" w:cs="Arial" w:hint="eastAsia"/>
          <w:kern w:val="0"/>
          <w:szCs w:val="21"/>
        </w:rPr>
        <w:t>情况通报材料进行了</w:t>
      </w:r>
      <w:r w:rsidR="000018E7" w:rsidRPr="006B72F1">
        <w:rPr>
          <w:rFonts w:ascii="仿宋" w:eastAsia="仿宋" w:hAnsi="仿宋" w:cs="Arial" w:hint="eastAsia"/>
          <w:kern w:val="0"/>
          <w:szCs w:val="21"/>
        </w:rPr>
        <w:t>统计</w:t>
      </w:r>
      <w:r w:rsidR="008400D6" w:rsidRPr="006B72F1">
        <w:rPr>
          <w:rFonts w:ascii="仿宋" w:eastAsia="仿宋" w:hAnsi="仿宋" w:cs="Arial" w:hint="eastAsia"/>
          <w:kern w:val="0"/>
          <w:szCs w:val="21"/>
        </w:rPr>
        <w:t>整理</w:t>
      </w:r>
      <w:r w:rsidR="0078355A" w:rsidRPr="006B72F1">
        <w:rPr>
          <w:rFonts w:ascii="仿宋" w:eastAsia="仿宋" w:hAnsi="仿宋" w:cs="Arial"/>
          <w:kern w:val="0"/>
          <w:szCs w:val="21"/>
        </w:rPr>
        <w:t>，</w:t>
      </w:r>
      <w:r w:rsidR="00EB191E" w:rsidRPr="006B72F1">
        <w:rPr>
          <w:rFonts w:ascii="仿宋" w:eastAsia="仿宋" w:hAnsi="仿宋" w:cs="Arial" w:hint="eastAsia"/>
          <w:kern w:val="0"/>
          <w:szCs w:val="21"/>
        </w:rPr>
        <w:t>2017年</w:t>
      </w:r>
      <w:r w:rsidR="0078355A" w:rsidRPr="006B72F1">
        <w:rPr>
          <w:rFonts w:ascii="仿宋" w:eastAsia="仿宋" w:hAnsi="仿宋" w:cs="Arial" w:hint="eastAsia"/>
          <w:kern w:val="0"/>
          <w:szCs w:val="21"/>
        </w:rPr>
        <w:t>全国各地</w:t>
      </w:r>
      <w:r w:rsidR="0078355A" w:rsidRPr="006B72F1">
        <w:rPr>
          <w:rFonts w:ascii="仿宋" w:eastAsia="仿宋" w:hAnsi="仿宋" w:cs="Arial"/>
          <w:kern w:val="0"/>
          <w:szCs w:val="21"/>
        </w:rPr>
        <w:t>共检查企业及行政事业单位28,968户、会计师事务所1,529户，</w:t>
      </w:r>
      <w:r w:rsidR="00501473" w:rsidRPr="006B72F1">
        <w:rPr>
          <w:rFonts w:ascii="仿宋" w:eastAsia="仿宋" w:hAnsi="仿宋" w:cs="Arial" w:hint="eastAsia"/>
          <w:kern w:val="0"/>
          <w:szCs w:val="21"/>
        </w:rPr>
        <w:t>发现了较多的问题并进行了处理。详</w:t>
      </w:r>
      <w:r w:rsidR="0078355A" w:rsidRPr="006B72F1">
        <w:rPr>
          <w:rFonts w:ascii="仿宋" w:eastAsia="仿宋" w:hAnsi="仿宋" w:cs="Arial" w:hint="eastAsia"/>
          <w:kern w:val="0"/>
          <w:szCs w:val="21"/>
        </w:rPr>
        <w:t>见下表：</w:t>
      </w:r>
    </w:p>
    <w:p w:rsidR="009D3B75" w:rsidRPr="006B72F1" w:rsidRDefault="009D3B75" w:rsidP="006B72F1">
      <w:pPr>
        <w:widowControl/>
        <w:spacing w:line="276" w:lineRule="auto"/>
        <w:jc w:val="left"/>
        <w:rPr>
          <w:rFonts w:ascii="仿宋" w:eastAsia="仿宋" w:hAnsi="仿宋" w:cs="Arial"/>
          <w:kern w:val="0"/>
          <w:szCs w:val="21"/>
        </w:rPr>
      </w:pPr>
      <w:r w:rsidRPr="006B72F1">
        <w:rPr>
          <w:rFonts w:ascii="仿宋" w:eastAsia="仿宋" w:hAnsi="仿宋" w:cs="Arial"/>
          <w:kern w:val="0"/>
          <w:szCs w:val="21"/>
        </w:rPr>
        <w:br w:type="page"/>
      </w:r>
    </w:p>
    <w:p w:rsidR="0078355A" w:rsidRPr="006B72F1" w:rsidRDefault="0078355A" w:rsidP="006B72F1">
      <w:pPr>
        <w:spacing w:line="276" w:lineRule="auto"/>
        <w:jc w:val="center"/>
        <w:rPr>
          <w:rFonts w:ascii="华文宋体" w:eastAsia="华文宋体" w:hAnsi="华文宋体"/>
          <w:szCs w:val="21"/>
        </w:rPr>
      </w:pPr>
      <w:r w:rsidRPr="006B72F1">
        <w:rPr>
          <w:rFonts w:ascii="华文宋体" w:eastAsia="华文宋体" w:hAnsi="华文宋体" w:hint="eastAsia"/>
          <w:szCs w:val="21"/>
        </w:rPr>
        <w:lastRenderedPageBreak/>
        <w:t>2017年财政部会计信息质量检查情况汇总表</w:t>
      </w:r>
    </w:p>
    <w:p w:rsidR="0078355A" w:rsidRPr="006B72F1" w:rsidRDefault="0078355A" w:rsidP="006B72F1">
      <w:pPr>
        <w:spacing w:line="276" w:lineRule="auto"/>
        <w:ind w:right="840"/>
        <w:jc w:val="right"/>
        <w:rPr>
          <w:rFonts w:ascii="仿宋" w:eastAsia="仿宋" w:hAnsi="仿宋" w:hint="eastAsia"/>
          <w:szCs w:val="21"/>
        </w:rPr>
      </w:pPr>
      <w:r w:rsidRPr="006B72F1">
        <w:rPr>
          <w:rFonts w:ascii="仿宋" w:eastAsia="仿宋" w:hAnsi="仿宋" w:hint="eastAsia"/>
          <w:szCs w:val="21"/>
        </w:rPr>
        <w:t>单位：万元</w:t>
      </w:r>
    </w:p>
    <w:tbl>
      <w:tblPr>
        <w:tblW w:w="7965" w:type="dxa"/>
        <w:tblInd w:w="675" w:type="dxa"/>
        <w:tblLook w:val="04A0"/>
      </w:tblPr>
      <w:tblGrid>
        <w:gridCol w:w="551"/>
        <w:gridCol w:w="863"/>
        <w:gridCol w:w="1554"/>
        <w:gridCol w:w="1285"/>
        <w:gridCol w:w="1161"/>
        <w:gridCol w:w="1390"/>
        <w:gridCol w:w="1161"/>
      </w:tblGrid>
      <w:tr w:rsidR="00977DC9" w:rsidRPr="006B72F1" w:rsidTr="00977DC9">
        <w:trPr>
          <w:trHeight w:val="24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序号</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省市区</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违规问题金额</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补缴税款</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追缴财政资金</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没收及罚款</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罚款占比</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山西</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463,100.00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6,049.84</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761.18</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上海</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432,100.00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1,496.82</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河北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303,800.00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4,000.54</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1,984.81</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1,488.35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0.49%</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山东</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301,300.00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47,500.00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21.40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四川</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267,900.00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60.95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1,744.04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50.96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0.02%</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广西</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255,200.00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188.84</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2,530.07</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30.50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黑龙江</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173,300.00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23.62</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1,383.04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28.57</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0.02%</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河南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166,500.00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387.30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1,931.96</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84.47</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0.05%</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9</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陕西</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166,100.00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1,132.31</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1,010.49</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83.28</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0.05%</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贵州</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151,000.00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0.59</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10.10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11</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江苏</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135,500.00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298.70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4,428.65</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1.08</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12</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内蒙古</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126,400.00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1,715.34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35.03</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0.03%</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甘肃</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108,500.00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14.81</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901.33</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20.43</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0.02%</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14</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云南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108,200.00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112.89</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3.80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15</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湖北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107,900.00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81.06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2,393.01</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70.75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0.07%</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16</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海南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80,800.00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8.26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713.13</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8.80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安徽</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73,300.00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54.60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863.15</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53.80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0.07%</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18</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西藏</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68,200.00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318.78</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19</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北京</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60,800.00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717.44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8.70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20</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大连</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57,000.00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1.87</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1,297.13</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21</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广东</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52,600.00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26.70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13.30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0.03%</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22</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吉林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52,400.00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1.39</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574.16</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15.35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0.03%</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福建省</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51,400.00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46.46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15,900.00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1.80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24</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青海</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50,300.00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21,900.00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1.55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25</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江西</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49,000.00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175.56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4,973.25</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133.16</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0.27%</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湖南</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45,000.00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53.09</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1,834.78</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299.31</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0.67%</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27</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新疆</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39,600.00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239.03</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7,937.84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48.65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0.12%</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28</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辽宁</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31,300.00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263.10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29</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宁夏</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24,900.00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458.61</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31.80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0.13%</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30</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浙江</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23,800.00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288.83</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1,164.95</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1.60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0.01%</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31</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重庆</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23,500.00</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45.68</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2,774.52</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0.30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32</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青岛</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8,381.54</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13.00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172.50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33</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天津</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7,403.47</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20.58</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lastRenderedPageBreak/>
              <w:t>34</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宁波</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4,339.76</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0.40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945.10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35</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厦门</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2,702.71</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2,661.54</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36</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深圳</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2,206.32</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37</w:t>
            </w: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新疆建设兵团</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1,083.65</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55.00</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110.55</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10.20%</w:t>
            </w:r>
          </w:p>
        </w:tc>
      </w:tr>
      <w:tr w:rsidR="00977DC9" w:rsidRPr="006B72F1" w:rsidTr="00977DC9">
        <w:trPr>
          <w:trHeight w:val="2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p>
        </w:tc>
        <w:tc>
          <w:tcPr>
            <w:tcW w:w="863"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合计</w:t>
            </w:r>
          </w:p>
        </w:tc>
        <w:tc>
          <w:tcPr>
            <w:tcW w:w="1554"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4,076,817.45</w:t>
            </w:r>
          </w:p>
        </w:tc>
        <w:tc>
          <w:tcPr>
            <w:tcW w:w="1285"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62,678.92</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85,955.70</w:t>
            </w:r>
          </w:p>
        </w:tc>
        <w:tc>
          <w:tcPr>
            <w:tcW w:w="1390"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2,657.39</w:t>
            </w:r>
          </w:p>
        </w:tc>
        <w:tc>
          <w:tcPr>
            <w:tcW w:w="1161" w:type="dxa"/>
            <w:tcBorders>
              <w:top w:val="nil"/>
              <w:left w:val="nil"/>
              <w:bottom w:val="single" w:sz="4" w:space="0" w:color="auto"/>
              <w:right w:val="single" w:sz="4" w:space="0" w:color="auto"/>
            </w:tcBorders>
            <w:shd w:val="clear" w:color="auto" w:fill="auto"/>
            <w:noWrap/>
            <w:vAlign w:val="center"/>
            <w:hideMark/>
          </w:tcPr>
          <w:p w:rsidR="00977DC9" w:rsidRPr="006B72F1" w:rsidRDefault="00977DC9" w:rsidP="006B72F1">
            <w:pPr>
              <w:widowControl/>
              <w:spacing w:line="276" w:lineRule="auto"/>
              <w:jc w:val="center"/>
              <w:rPr>
                <w:rFonts w:ascii="仿宋" w:eastAsia="仿宋" w:hAnsi="仿宋" w:cs="宋体"/>
                <w:color w:val="000000"/>
                <w:kern w:val="0"/>
                <w:szCs w:val="21"/>
              </w:rPr>
            </w:pPr>
            <w:r w:rsidRPr="006B72F1">
              <w:rPr>
                <w:rFonts w:ascii="仿宋" w:eastAsia="仿宋" w:hAnsi="仿宋" w:cs="宋体" w:hint="eastAsia"/>
                <w:color w:val="000000"/>
                <w:kern w:val="0"/>
                <w:szCs w:val="21"/>
              </w:rPr>
              <w:t>0.07%</w:t>
            </w:r>
          </w:p>
        </w:tc>
      </w:tr>
    </w:tbl>
    <w:p w:rsidR="0078355A" w:rsidRPr="006B72F1" w:rsidRDefault="0078355A" w:rsidP="006B72F1">
      <w:pPr>
        <w:spacing w:line="276" w:lineRule="auto"/>
        <w:ind w:right="1260" w:firstLineChars="400" w:firstLine="840"/>
        <w:jc w:val="left"/>
        <w:rPr>
          <w:rFonts w:ascii="仿宋" w:eastAsia="仿宋" w:hAnsi="仿宋"/>
          <w:szCs w:val="21"/>
        </w:rPr>
      </w:pPr>
      <w:r w:rsidRPr="006B72F1">
        <w:rPr>
          <w:rFonts w:ascii="仿宋" w:eastAsia="仿宋" w:hAnsi="仿宋" w:hint="eastAsia"/>
          <w:szCs w:val="21"/>
        </w:rPr>
        <w:t>数据来源：</w:t>
      </w:r>
      <w:r w:rsidR="006A186B" w:rsidRPr="006B72F1">
        <w:rPr>
          <w:rFonts w:ascii="仿宋" w:eastAsia="仿宋" w:hAnsi="仿宋" w:hint="eastAsia"/>
          <w:szCs w:val="21"/>
        </w:rPr>
        <w:t xml:space="preserve">　　</w:t>
      </w:r>
      <w:r w:rsidRPr="006B72F1">
        <w:rPr>
          <w:rFonts w:ascii="仿宋" w:eastAsia="仿宋" w:hAnsi="仿宋" w:hint="eastAsia"/>
          <w:szCs w:val="21"/>
        </w:rPr>
        <w:t>中国财政部官网</w:t>
      </w:r>
    </w:p>
    <w:p w:rsidR="00EF10E4" w:rsidRPr="006B72F1" w:rsidRDefault="0078355A" w:rsidP="006B72F1">
      <w:pPr>
        <w:spacing w:line="276" w:lineRule="auto"/>
        <w:ind w:leftChars="202" w:left="424" w:firstLineChars="200" w:firstLine="420"/>
        <w:rPr>
          <w:rFonts w:ascii="仿宋" w:eastAsia="仿宋" w:hAnsi="仿宋" w:hint="eastAsia"/>
          <w:szCs w:val="21"/>
        </w:rPr>
      </w:pPr>
      <w:r w:rsidRPr="006B72F1">
        <w:rPr>
          <w:rFonts w:ascii="仿宋" w:eastAsia="仿宋" w:hAnsi="仿宋" w:hint="eastAsia"/>
          <w:szCs w:val="21"/>
        </w:rPr>
        <w:t>从表中可以看出</w:t>
      </w:r>
      <w:r w:rsidR="0022744D" w:rsidRPr="006B72F1">
        <w:rPr>
          <w:rFonts w:ascii="仿宋" w:eastAsia="仿宋" w:hAnsi="仿宋" w:hint="eastAsia"/>
          <w:szCs w:val="21"/>
        </w:rPr>
        <w:t>财政部门</w:t>
      </w:r>
      <w:r w:rsidR="00CB7D50" w:rsidRPr="006B72F1">
        <w:rPr>
          <w:rFonts w:ascii="仿宋" w:eastAsia="仿宋" w:hAnsi="仿宋" w:hint="eastAsia"/>
          <w:szCs w:val="21"/>
        </w:rPr>
        <w:t>对各省市区</w:t>
      </w:r>
      <w:r w:rsidR="0026176A" w:rsidRPr="006B72F1">
        <w:rPr>
          <w:rFonts w:ascii="仿宋" w:eastAsia="仿宋" w:hAnsi="仿宋" w:hint="eastAsia"/>
          <w:szCs w:val="21"/>
        </w:rPr>
        <w:t>2017年度的</w:t>
      </w:r>
      <w:r w:rsidR="00CB7D50" w:rsidRPr="006B72F1">
        <w:rPr>
          <w:rFonts w:ascii="仿宋" w:eastAsia="仿宋" w:hAnsi="仿宋" w:hint="eastAsia"/>
          <w:szCs w:val="21"/>
        </w:rPr>
        <w:t>会计信息质量检查</w:t>
      </w:r>
      <w:r w:rsidRPr="006B72F1">
        <w:rPr>
          <w:rFonts w:ascii="仿宋" w:eastAsia="仿宋" w:hAnsi="仿宋" w:hint="eastAsia"/>
          <w:szCs w:val="21"/>
        </w:rPr>
        <w:t>中，各地违规问题金额仍然很高，总额合计超过400亿元，</w:t>
      </w:r>
      <w:r w:rsidR="0026176A" w:rsidRPr="006B72F1">
        <w:rPr>
          <w:rFonts w:ascii="仿宋" w:eastAsia="仿宋" w:hAnsi="仿宋" w:hint="eastAsia"/>
          <w:szCs w:val="21"/>
        </w:rPr>
        <w:t>其中：违规金额超亿元的有31个省市，10亿元以上的15个省市。财政</w:t>
      </w:r>
      <w:r w:rsidR="00AB665F" w:rsidRPr="006B72F1">
        <w:rPr>
          <w:rFonts w:ascii="仿宋" w:eastAsia="仿宋" w:hAnsi="仿宋" w:hint="eastAsia"/>
          <w:szCs w:val="21"/>
        </w:rPr>
        <w:t>部门</w:t>
      </w:r>
      <w:r w:rsidR="0026176A" w:rsidRPr="006B72F1">
        <w:rPr>
          <w:rFonts w:ascii="仿宋" w:eastAsia="仿宋" w:hAnsi="仿宋" w:hint="eastAsia"/>
          <w:szCs w:val="21"/>
        </w:rPr>
        <w:t>对违规的省市处理分为三类：一是追缴财政资金，共追缴财政资金8.6亿元，其中：未追缴的8个省市，追缴超过1000万元的有18个省市，另有2个省市超过亿元。二是补缴税款，共补缴税款6.27亿元，其中：仅7个省市未补缴，余30个省市均有不同程度的补缴，补缴超过1000万元的为5个省市，最多的为4.75亿元。三是没收及罚款，共2657.39万元，</w:t>
      </w:r>
      <w:r w:rsidR="00935383" w:rsidRPr="006B72F1">
        <w:rPr>
          <w:rFonts w:ascii="仿宋" w:eastAsia="仿宋" w:hAnsi="仿宋" w:hint="eastAsia"/>
          <w:szCs w:val="21"/>
        </w:rPr>
        <w:t>其中：10个省市未处理，处理金额超过100万元为4个省市，最多的1个省为1488.35万元。</w:t>
      </w:r>
      <w:r w:rsidRPr="006B72F1">
        <w:rPr>
          <w:rFonts w:ascii="仿宋" w:eastAsia="仿宋" w:hAnsi="仿宋" w:hint="eastAsia"/>
          <w:szCs w:val="21"/>
        </w:rPr>
        <w:t>反观被发现违规的企事业单位所面临的罚款金额则十分的少，就全国范围来看，罚款金额</w:t>
      </w:r>
      <w:r w:rsidR="00AB665F" w:rsidRPr="006B72F1">
        <w:rPr>
          <w:rFonts w:ascii="仿宋" w:eastAsia="仿宋" w:hAnsi="仿宋" w:hint="eastAsia"/>
          <w:szCs w:val="21"/>
        </w:rPr>
        <w:t>仅</w:t>
      </w:r>
      <w:r w:rsidRPr="006B72F1">
        <w:rPr>
          <w:rFonts w:ascii="仿宋" w:eastAsia="仿宋" w:hAnsi="仿宋" w:hint="eastAsia"/>
          <w:szCs w:val="21"/>
        </w:rPr>
        <w:t>占违规问题金额的</w:t>
      </w:r>
      <w:r w:rsidR="0026176A" w:rsidRPr="006B72F1">
        <w:rPr>
          <w:rFonts w:ascii="仿宋" w:eastAsia="仿宋" w:hAnsi="仿宋" w:hint="eastAsia"/>
          <w:szCs w:val="21"/>
        </w:rPr>
        <w:t>万分之七，</w:t>
      </w:r>
      <w:r w:rsidR="00DF327F" w:rsidRPr="006B72F1">
        <w:rPr>
          <w:rFonts w:ascii="仿宋" w:eastAsia="仿宋" w:hAnsi="仿宋" w:hint="eastAsia"/>
          <w:szCs w:val="21"/>
        </w:rPr>
        <w:t>从而反映</w:t>
      </w:r>
      <w:r w:rsidR="007E73D4" w:rsidRPr="006B72F1">
        <w:rPr>
          <w:rFonts w:ascii="仿宋" w:eastAsia="仿宋" w:hAnsi="仿宋" w:hint="eastAsia"/>
          <w:szCs w:val="21"/>
        </w:rPr>
        <w:t>出</w:t>
      </w:r>
      <w:r w:rsidRPr="006B72F1">
        <w:rPr>
          <w:rFonts w:ascii="仿宋" w:eastAsia="仿宋" w:hAnsi="仿宋" w:hint="eastAsia"/>
          <w:szCs w:val="21"/>
        </w:rPr>
        <w:t>我国目前</w:t>
      </w:r>
      <w:r w:rsidR="00CB7D50" w:rsidRPr="006B72F1">
        <w:rPr>
          <w:rFonts w:ascii="仿宋" w:eastAsia="仿宋" w:hAnsi="仿宋" w:hint="eastAsia"/>
          <w:szCs w:val="21"/>
        </w:rPr>
        <w:t>会计失信的问题突出，</w:t>
      </w:r>
      <w:r w:rsidR="00DF327F" w:rsidRPr="006B72F1">
        <w:rPr>
          <w:rFonts w:ascii="仿宋" w:eastAsia="仿宋" w:hAnsi="仿宋" w:hint="eastAsia"/>
          <w:szCs w:val="21"/>
        </w:rPr>
        <w:t>而</w:t>
      </w:r>
      <w:r w:rsidR="00CB7D50" w:rsidRPr="006B72F1">
        <w:rPr>
          <w:rFonts w:ascii="仿宋" w:eastAsia="仿宋" w:hAnsi="仿宋" w:hint="eastAsia"/>
          <w:szCs w:val="21"/>
        </w:rPr>
        <w:t>违规</w:t>
      </w:r>
      <w:r w:rsidRPr="006B72F1">
        <w:rPr>
          <w:rFonts w:ascii="仿宋" w:eastAsia="仿宋" w:hAnsi="仿宋" w:hint="eastAsia"/>
          <w:szCs w:val="21"/>
        </w:rPr>
        <w:t>成本</w:t>
      </w:r>
      <w:r w:rsidR="00DF327F" w:rsidRPr="006B72F1">
        <w:rPr>
          <w:rFonts w:ascii="仿宋" w:eastAsia="仿宋" w:hAnsi="仿宋" w:hint="eastAsia"/>
          <w:szCs w:val="21"/>
        </w:rPr>
        <w:t>则</w:t>
      </w:r>
      <w:r w:rsidRPr="006B72F1">
        <w:rPr>
          <w:rFonts w:ascii="仿宋" w:eastAsia="仿宋" w:hAnsi="仿宋" w:hint="eastAsia"/>
          <w:szCs w:val="21"/>
        </w:rPr>
        <w:t>较</w:t>
      </w:r>
      <w:r w:rsidR="00CB7D50" w:rsidRPr="006B72F1">
        <w:rPr>
          <w:rFonts w:ascii="仿宋" w:eastAsia="仿宋" w:hAnsi="仿宋" w:hint="eastAsia"/>
          <w:szCs w:val="21"/>
        </w:rPr>
        <w:t>低</w:t>
      </w:r>
      <w:r w:rsidRPr="006B72F1">
        <w:rPr>
          <w:rFonts w:ascii="仿宋" w:eastAsia="仿宋" w:hAnsi="仿宋" w:hint="eastAsia"/>
          <w:szCs w:val="21"/>
        </w:rPr>
        <w:t>。</w:t>
      </w:r>
    </w:p>
    <w:p w:rsidR="002D33E0" w:rsidRPr="006B72F1" w:rsidRDefault="000018E7" w:rsidP="006B72F1">
      <w:pPr>
        <w:spacing w:line="276" w:lineRule="auto"/>
        <w:ind w:firstLineChars="200" w:firstLine="420"/>
        <w:rPr>
          <w:rFonts w:ascii="仿宋" w:eastAsia="仿宋" w:hAnsi="仿宋"/>
          <w:szCs w:val="21"/>
        </w:rPr>
      </w:pPr>
      <w:r w:rsidRPr="006B72F1">
        <w:rPr>
          <w:rFonts w:ascii="仿宋" w:eastAsia="仿宋" w:hAnsi="仿宋" w:hint="eastAsia"/>
          <w:szCs w:val="21"/>
        </w:rPr>
        <w:t>除了</w:t>
      </w:r>
      <w:r w:rsidR="00F30912" w:rsidRPr="006B72F1">
        <w:rPr>
          <w:rFonts w:ascii="仿宋" w:eastAsia="仿宋" w:hAnsi="仿宋" w:hint="eastAsia"/>
          <w:szCs w:val="21"/>
        </w:rPr>
        <w:t>会计主体自身报告的会计信息存在较大的问题外，作为经济警察的会计</w:t>
      </w:r>
      <w:r w:rsidR="00A2760A" w:rsidRPr="006B72F1">
        <w:rPr>
          <w:rFonts w:ascii="仿宋" w:eastAsia="仿宋" w:hAnsi="仿宋" w:hint="eastAsia"/>
          <w:szCs w:val="21"/>
        </w:rPr>
        <w:t>中介机构</w:t>
      </w:r>
      <w:r w:rsidR="00F30912" w:rsidRPr="006B72F1">
        <w:rPr>
          <w:rFonts w:ascii="仿宋" w:eastAsia="仿宋" w:hAnsi="仿宋" w:hint="eastAsia"/>
          <w:szCs w:val="21"/>
        </w:rPr>
        <w:t>，</w:t>
      </w:r>
      <w:r w:rsidR="00A2760A" w:rsidRPr="006B72F1">
        <w:rPr>
          <w:rFonts w:ascii="仿宋" w:eastAsia="仿宋" w:hAnsi="仿宋" w:hint="eastAsia"/>
          <w:szCs w:val="21"/>
        </w:rPr>
        <w:t>特别具有证券审计资格的会计师事务所</w:t>
      </w:r>
      <w:r w:rsidR="00A32443" w:rsidRPr="006B72F1">
        <w:rPr>
          <w:rFonts w:ascii="仿宋" w:eastAsia="仿宋" w:hAnsi="仿宋" w:hint="eastAsia"/>
          <w:szCs w:val="21"/>
        </w:rPr>
        <w:t>为上市公司</w:t>
      </w:r>
      <w:r w:rsidRPr="006B72F1">
        <w:rPr>
          <w:rFonts w:ascii="仿宋" w:eastAsia="仿宋" w:hAnsi="仿宋" w:hint="eastAsia"/>
          <w:szCs w:val="21"/>
        </w:rPr>
        <w:t>进行</w:t>
      </w:r>
      <w:r w:rsidR="00A32443" w:rsidRPr="006B72F1">
        <w:rPr>
          <w:rFonts w:ascii="仿宋" w:eastAsia="仿宋" w:hAnsi="仿宋" w:hint="eastAsia"/>
          <w:szCs w:val="21"/>
        </w:rPr>
        <w:t>的审计</w:t>
      </w:r>
      <w:r w:rsidRPr="006B72F1">
        <w:rPr>
          <w:rFonts w:ascii="仿宋" w:eastAsia="仿宋" w:hAnsi="仿宋" w:hint="eastAsia"/>
          <w:szCs w:val="21"/>
        </w:rPr>
        <w:t>中</w:t>
      </w:r>
      <w:r w:rsidR="00A32443" w:rsidRPr="006B72F1">
        <w:rPr>
          <w:rFonts w:ascii="仿宋" w:eastAsia="仿宋" w:hAnsi="仿宋" w:hint="eastAsia"/>
          <w:szCs w:val="21"/>
        </w:rPr>
        <w:t>，</w:t>
      </w:r>
      <w:r w:rsidR="00A2760A" w:rsidRPr="006B72F1">
        <w:rPr>
          <w:rFonts w:ascii="仿宋" w:eastAsia="仿宋" w:hAnsi="仿宋" w:hint="eastAsia"/>
          <w:szCs w:val="21"/>
        </w:rPr>
        <w:t>因出具虚假报告被处罚情况也屡见不鲜</w:t>
      </w:r>
      <w:r w:rsidR="00A32443" w:rsidRPr="006B72F1">
        <w:rPr>
          <w:rFonts w:ascii="仿宋" w:eastAsia="仿宋" w:hAnsi="仿宋" w:hint="eastAsia"/>
          <w:szCs w:val="21"/>
        </w:rPr>
        <w:t>。</w:t>
      </w:r>
      <w:r w:rsidR="002D33E0" w:rsidRPr="006B72F1">
        <w:rPr>
          <w:rFonts w:ascii="仿宋" w:eastAsia="仿宋" w:hAnsi="仿宋" w:hint="eastAsia"/>
          <w:szCs w:val="21"/>
        </w:rPr>
        <w:t>财政部门对会计师事务所2017年审计质量检查中发现的问题，对有关会计师事务所作出的检查处理情况主要有：继对地方债发行过程中负有审计责任的注册会计师予以行政处罚之后，财政部对在金融机构会计造假中负有审计责任的中兴财光华会计师事务所（特殊普通合伙）进行了严肃处理，对2名签字注册会计师给予暂停执业6个月的行政处罚，并责令该所撤销负有直接责任的衡水分所。各地财政部门还对67家会计师事务所予以警告、没收违法所得、罚款、暂停经营业务、撤销等行政处罚，对131名注册会计师予以警告、暂停执业、吊销注册会计师证书的行政处罚。</w:t>
      </w:r>
    </w:p>
    <w:p w:rsidR="00A2760A" w:rsidRPr="006B72F1" w:rsidRDefault="002D33E0" w:rsidP="006B72F1">
      <w:pPr>
        <w:spacing w:line="276" w:lineRule="auto"/>
        <w:ind w:leftChars="202" w:left="424" w:firstLineChars="200" w:firstLine="420"/>
        <w:rPr>
          <w:rFonts w:ascii="仿宋" w:eastAsia="仿宋" w:hAnsi="仿宋"/>
          <w:szCs w:val="21"/>
        </w:rPr>
      </w:pPr>
      <w:r w:rsidRPr="006B72F1">
        <w:rPr>
          <w:rFonts w:ascii="仿宋" w:eastAsia="仿宋" w:hAnsi="仿宋" w:hint="eastAsia"/>
          <w:szCs w:val="21"/>
        </w:rPr>
        <w:t>此外，</w:t>
      </w:r>
      <w:r w:rsidR="00A2760A" w:rsidRPr="006B72F1">
        <w:rPr>
          <w:rFonts w:ascii="仿宋" w:eastAsia="仿宋" w:hAnsi="仿宋" w:hint="eastAsia"/>
          <w:szCs w:val="21"/>
        </w:rPr>
        <w:t>课题组</w:t>
      </w:r>
      <w:r w:rsidRPr="006B72F1">
        <w:rPr>
          <w:rFonts w:ascii="仿宋" w:eastAsia="仿宋" w:hAnsi="仿宋" w:hint="eastAsia"/>
          <w:szCs w:val="21"/>
        </w:rPr>
        <w:t>还</w:t>
      </w:r>
      <w:r w:rsidR="00A2760A" w:rsidRPr="006B72F1">
        <w:rPr>
          <w:rFonts w:ascii="仿宋" w:eastAsia="仿宋" w:hAnsi="仿宋" w:hint="eastAsia"/>
          <w:szCs w:val="21"/>
        </w:rPr>
        <w:t>对201</w:t>
      </w:r>
      <w:r w:rsidR="00A32443" w:rsidRPr="006B72F1">
        <w:rPr>
          <w:rFonts w:ascii="仿宋" w:eastAsia="仿宋" w:hAnsi="仿宋" w:hint="eastAsia"/>
          <w:szCs w:val="21"/>
        </w:rPr>
        <w:t>4</w:t>
      </w:r>
      <w:r w:rsidR="00A2760A" w:rsidRPr="006B72F1">
        <w:rPr>
          <w:rFonts w:ascii="仿宋" w:eastAsia="仿宋" w:hAnsi="仿宋" w:hint="eastAsia"/>
          <w:szCs w:val="21"/>
        </w:rPr>
        <w:t>年-2018年９月证监会公开发布的信息进行了统计</w:t>
      </w:r>
      <w:r w:rsidRPr="006B72F1">
        <w:rPr>
          <w:rFonts w:ascii="仿宋" w:eastAsia="仿宋" w:hAnsi="仿宋" w:hint="eastAsia"/>
          <w:szCs w:val="21"/>
        </w:rPr>
        <w:t>分析</w:t>
      </w:r>
      <w:r w:rsidR="00A2760A" w:rsidRPr="006B72F1">
        <w:rPr>
          <w:rFonts w:ascii="仿宋" w:eastAsia="仿宋" w:hAnsi="仿宋" w:hint="eastAsia"/>
          <w:szCs w:val="21"/>
        </w:rPr>
        <w:t>：</w:t>
      </w:r>
    </w:p>
    <w:p w:rsidR="00A2760A" w:rsidRPr="006B72F1" w:rsidRDefault="00A2760A" w:rsidP="006B72F1">
      <w:pPr>
        <w:spacing w:line="276" w:lineRule="auto"/>
        <w:jc w:val="center"/>
        <w:rPr>
          <w:rFonts w:ascii="华文宋体" w:eastAsia="华文宋体" w:hAnsi="华文宋体"/>
          <w:szCs w:val="21"/>
        </w:rPr>
      </w:pPr>
      <w:r w:rsidRPr="006B72F1">
        <w:rPr>
          <w:rFonts w:ascii="华文宋体" w:eastAsia="华文宋体" w:hAnsi="华文宋体" w:hint="eastAsia"/>
          <w:szCs w:val="21"/>
        </w:rPr>
        <w:t>证监会行政处罚决定汇总表（</w:t>
      </w:r>
      <w:r w:rsidR="00B31243" w:rsidRPr="006B72F1">
        <w:rPr>
          <w:rFonts w:ascii="华文宋体" w:eastAsia="华文宋体" w:hAnsi="华文宋体" w:hint="eastAsia"/>
          <w:szCs w:val="21"/>
        </w:rPr>
        <w:t>2014</w:t>
      </w:r>
      <w:r w:rsidRPr="006B72F1">
        <w:rPr>
          <w:rFonts w:ascii="华文宋体" w:eastAsia="华文宋体" w:hAnsi="华文宋体" w:hint="eastAsia"/>
          <w:szCs w:val="21"/>
        </w:rPr>
        <w:t>年-2018年9月）</w:t>
      </w:r>
    </w:p>
    <w:tbl>
      <w:tblPr>
        <w:tblW w:w="0" w:type="auto"/>
        <w:tblInd w:w="250" w:type="dxa"/>
        <w:tblLook w:val="04A0"/>
      </w:tblPr>
      <w:tblGrid>
        <w:gridCol w:w="1262"/>
        <w:gridCol w:w="1052"/>
        <w:gridCol w:w="1107"/>
        <w:gridCol w:w="880"/>
        <w:gridCol w:w="1969"/>
        <w:gridCol w:w="2177"/>
      </w:tblGrid>
      <w:tr w:rsidR="00CD2473" w:rsidRPr="006B72F1" w:rsidTr="001F562D">
        <w:trPr>
          <w:trHeight w:val="240"/>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发文日期</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文号</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被处罚事务所</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被处罚人员</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处罚原因</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处罚结果</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2018/8/6</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〔2018〕78号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立信会计师事务所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邹军梅</w:t>
            </w:r>
            <w:r w:rsidRPr="006B72F1">
              <w:rPr>
                <w:rFonts w:ascii="宋体" w:eastAsia="宋体" w:hAnsi="宋体" w:cs="宋体" w:hint="eastAsia"/>
                <w:kern w:val="0"/>
                <w:szCs w:val="21"/>
              </w:rPr>
              <w:br/>
              <w:t>程进</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在金亚科技财务报表审计过程中未勤勉尽责，出具的审计报告存在虚假记载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2018/7/31</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〔2018〕70号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大华会计师事务所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张晓义</w:t>
            </w:r>
            <w:r w:rsidRPr="006B72F1">
              <w:rPr>
                <w:rFonts w:ascii="宋体" w:eastAsia="宋体" w:hAnsi="宋体" w:cs="宋体" w:hint="eastAsia"/>
                <w:kern w:val="0"/>
                <w:szCs w:val="21"/>
              </w:rPr>
              <w:br/>
              <w:t>高德惠</w:t>
            </w:r>
            <w:r w:rsidRPr="006B72F1">
              <w:rPr>
                <w:rFonts w:ascii="宋体" w:eastAsia="宋体" w:hAnsi="宋体" w:cs="宋体" w:hint="eastAsia"/>
                <w:kern w:val="0"/>
                <w:szCs w:val="21"/>
              </w:rPr>
              <w:br/>
              <w:t>谭荣</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对佳电股份财务报表审计时未勤勉尽责，出具的审计报</w:t>
            </w:r>
            <w:r w:rsidRPr="006B72F1">
              <w:rPr>
                <w:rFonts w:ascii="宋体" w:eastAsia="宋体" w:hAnsi="宋体" w:cs="宋体" w:hint="eastAsia"/>
                <w:kern w:val="0"/>
                <w:szCs w:val="21"/>
              </w:rPr>
              <w:lastRenderedPageBreak/>
              <w:t>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lastRenderedPageBreak/>
              <w:t>事务所：没收收入并罚款；</w:t>
            </w:r>
            <w:r w:rsidRPr="006B72F1">
              <w:rPr>
                <w:rFonts w:ascii="宋体" w:eastAsia="宋体" w:hAnsi="宋体" w:cs="宋体" w:hint="eastAsia"/>
                <w:kern w:val="0"/>
                <w:szCs w:val="21"/>
              </w:rPr>
              <w:br/>
              <w:t>签字注册会计师：警</w:t>
            </w:r>
            <w:r w:rsidRPr="006B72F1">
              <w:rPr>
                <w:rFonts w:ascii="宋体" w:eastAsia="宋体" w:hAnsi="宋体" w:cs="宋体" w:hint="eastAsia"/>
                <w:kern w:val="0"/>
                <w:szCs w:val="21"/>
              </w:rPr>
              <w:lastRenderedPageBreak/>
              <w:t>告及罚款</w:t>
            </w:r>
          </w:p>
        </w:tc>
      </w:tr>
      <w:tr w:rsidR="00CD2473" w:rsidRPr="006B72F1" w:rsidTr="001F562D">
        <w:trPr>
          <w:trHeight w:val="96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lastRenderedPageBreak/>
              <w:t>2017/12/6</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〔2017〕101号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信永中和会计师事务所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郭晋龙</w:t>
            </w:r>
            <w:r w:rsidRPr="006B72F1">
              <w:rPr>
                <w:rFonts w:ascii="宋体" w:eastAsia="宋体" w:hAnsi="宋体" w:cs="宋体" w:hint="eastAsia"/>
                <w:kern w:val="0"/>
                <w:szCs w:val="21"/>
              </w:rPr>
              <w:br/>
              <w:t>夏斌</w:t>
            </w:r>
          </w:p>
        </w:tc>
        <w:tc>
          <w:tcPr>
            <w:tcW w:w="1977"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为登云股份提供审计服务过程中违反依法制定的业务规则；未勤勉尽责，出具的审计报告存在虚假记载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事务所：责令改正，没收收入及违法所得并罚款；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2017/9/20</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〔2017〕85号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利安达会计师事务所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蒋淑霞</w:t>
            </w:r>
            <w:r w:rsidRPr="006B72F1">
              <w:rPr>
                <w:rFonts w:ascii="宋体" w:eastAsia="宋体" w:hAnsi="宋体" w:cs="宋体" w:hint="eastAsia"/>
                <w:kern w:val="0"/>
                <w:szCs w:val="21"/>
              </w:rPr>
              <w:br/>
              <w:t>李杰</w:t>
            </w:r>
          </w:p>
        </w:tc>
        <w:tc>
          <w:tcPr>
            <w:tcW w:w="1977"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对九好集团财务报表审计时未勤勉尽责，出具的审计报告存在虚假记载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2017/8/16</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〔2017〕84号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中兴华会计师事务所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聂捷慧</w:t>
            </w:r>
            <w:r w:rsidRPr="006B72F1">
              <w:rPr>
                <w:rFonts w:ascii="宋体" w:eastAsia="宋体" w:hAnsi="宋体" w:cs="宋体" w:hint="eastAsia"/>
                <w:kern w:val="0"/>
                <w:szCs w:val="21"/>
              </w:rPr>
              <w:br/>
              <w:t>张学锋</w:t>
            </w:r>
            <w:r w:rsidRPr="006B72F1">
              <w:rPr>
                <w:rFonts w:ascii="宋体" w:eastAsia="宋体" w:hAnsi="宋体" w:cs="宋体" w:hint="eastAsia"/>
                <w:kern w:val="0"/>
                <w:szCs w:val="21"/>
              </w:rPr>
              <w:br/>
              <w:t>李尊农</w:t>
            </w:r>
          </w:p>
        </w:tc>
        <w:tc>
          <w:tcPr>
            <w:tcW w:w="1977"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对博元投资财务报表审计时未勤勉尽责，出具的审计报告存在虚假记载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2017/5/23</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〔2017〕55号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立信会计师事务所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王云成</w:t>
            </w:r>
            <w:r w:rsidRPr="006B72F1">
              <w:rPr>
                <w:rFonts w:ascii="宋体" w:eastAsia="宋体" w:hAnsi="宋体" w:cs="宋体" w:hint="eastAsia"/>
                <w:kern w:val="0"/>
                <w:szCs w:val="21"/>
              </w:rPr>
              <w:br/>
              <w:t>肖常和</w:t>
            </w:r>
          </w:p>
        </w:tc>
        <w:tc>
          <w:tcPr>
            <w:tcW w:w="1977"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对康华农业财务报表审计时未勤勉尽责，出具的审计报告存在虚假记载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2017/3/13</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〔2017〕22号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瑞华会计师事务所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侯立勋</w:t>
            </w:r>
            <w:r w:rsidRPr="006B72F1">
              <w:rPr>
                <w:rFonts w:ascii="宋体" w:eastAsia="宋体" w:hAnsi="宋体" w:cs="宋体" w:hint="eastAsia"/>
                <w:kern w:val="0"/>
                <w:szCs w:val="21"/>
              </w:rPr>
              <w:br/>
              <w:t>肖捷</w:t>
            </w:r>
          </w:p>
        </w:tc>
        <w:tc>
          <w:tcPr>
            <w:tcW w:w="1977"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在振隆特产财务报表审计时未勤勉尽责，出具的审计报告存在虚假记载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事务所：责令改正，没收收入并罚款；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2017/1/6</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〔2017〕1号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瑞华会计师事务所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温亭水</w:t>
            </w:r>
            <w:r w:rsidRPr="006B72F1">
              <w:rPr>
                <w:rFonts w:ascii="宋体" w:eastAsia="宋体" w:hAnsi="宋体" w:cs="宋体" w:hint="eastAsia"/>
                <w:kern w:val="0"/>
                <w:szCs w:val="21"/>
              </w:rPr>
              <w:br/>
              <w:t>秦宝</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在亚太实业财务报表过程中未勤勉尽责，出具的审计报告存在虚假记载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事务所：责令改正，没收收入并罚款；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2016/8/31</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〔2016〕105号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利安达会计师事务所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王晶</w:t>
            </w:r>
            <w:r w:rsidRPr="006B72F1">
              <w:rPr>
                <w:rFonts w:ascii="宋体" w:eastAsia="宋体" w:hAnsi="宋体" w:cs="宋体" w:hint="eastAsia"/>
                <w:kern w:val="0"/>
                <w:szCs w:val="21"/>
              </w:rPr>
              <w:br/>
              <w:t>田小珑</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对连城兰花财务审计时未能勤勉尽责，出具的审计报告存在虚假记载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2016/7/27</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〔2016〕92号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北京兴华会计师事务所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王全洲</w:t>
            </w:r>
            <w:r w:rsidRPr="006B72F1">
              <w:rPr>
                <w:rFonts w:ascii="宋体" w:eastAsia="宋体" w:hAnsi="宋体" w:cs="宋体" w:hint="eastAsia"/>
                <w:kern w:val="0"/>
                <w:szCs w:val="21"/>
              </w:rPr>
              <w:br/>
              <w:t>杨轶辉</w:t>
            </w:r>
            <w:r w:rsidRPr="006B72F1">
              <w:rPr>
                <w:rFonts w:ascii="宋体" w:eastAsia="宋体" w:hAnsi="宋体" w:cs="宋体" w:hint="eastAsia"/>
                <w:kern w:val="0"/>
                <w:szCs w:val="21"/>
              </w:rPr>
              <w:br/>
              <w:t>王权生</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对欣泰电气财务报表审计时未勤勉尽责，出具的审计报告存在虚假记载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事务所：责令改正，没收收入并罚款；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2016/7/20</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〔2016〕89号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立信会计师事务所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姜维杰</w:t>
            </w:r>
            <w:r w:rsidRPr="006B72F1">
              <w:rPr>
                <w:rFonts w:ascii="宋体" w:eastAsia="宋体" w:hAnsi="宋体" w:cs="宋体" w:hint="eastAsia"/>
                <w:kern w:val="0"/>
                <w:szCs w:val="21"/>
              </w:rPr>
              <w:br/>
              <w:t>葛勤</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对大智慧财务报表审计时未勤勉尽</w:t>
            </w:r>
            <w:r w:rsidRPr="006B72F1">
              <w:rPr>
                <w:rFonts w:ascii="宋体" w:eastAsia="宋体" w:hAnsi="宋体" w:cs="宋体" w:hint="eastAsia"/>
                <w:kern w:val="0"/>
                <w:szCs w:val="21"/>
              </w:rPr>
              <w:lastRenderedPageBreak/>
              <w:t>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lastRenderedPageBreak/>
              <w:t>事务所：责令改正，没收收入并罚款；</w:t>
            </w:r>
            <w:r w:rsidRPr="006B72F1">
              <w:rPr>
                <w:rFonts w:ascii="宋体" w:eastAsia="宋体" w:hAnsi="宋体" w:cs="宋体" w:hint="eastAsia"/>
                <w:kern w:val="0"/>
                <w:szCs w:val="21"/>
              </w:rPr>
              <w:br/>
            </w:r>
            <w:r w:rsidRPr="006B72F1">
              <w:rPr>
                <w:rFonts w:ascii="宋体" w:eastAsia="宋体" w:hAnsi="宋体" w:cs="宋体" w:hint="eastAsia"/>
                <w:kern w:val="0"/>
                <w:szCs w:val="21"/>
              </w:rPr>
              <w:lastRenderedPageBreak/>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lastRenderedPageBreak/>
              <w:t>2015/11/5</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〔2015〕67号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利安达会计师事务所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温京辉</w:t>
            </w:r>
            <w:r w:rsidRPr="006B72F1">
              <w:rPr>
                <w:rFonts w:ascii="宋体" w:eastAsia="宋体" w:hAnsi="宋体" w:cs="宋体" w:hint="eastAsia"/>
                <w:kern w:val="0"/>
                <w:szCs w:val="21"/>
              </w:rPr>
              <w:br/>
              <w:t>王伟</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对华锐风电财务报表审计时未勤勉尽责，出具的审计报告存在虚假记载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2014/11/15</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〔2014〕96号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深圳市鹏城会计师事务所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桑涛</w:t>
            </w:r>
            <w:r w:rsidRPr="006B72F1">
              <w:rPr>
                <w:rFonts w:ascii="宋体" w:eastAsia="宋体" w:hAnsi="宋体" w:cs="宋体" w:hint="eastAsia"/>
                <w:kern w:val="0"/>
                <w:szCs w:val="21"/>
              </w:rPr>
              <w:br/>
              <w:t>徐凌</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对北生药业财务报表审计时未勤勉尽责，出具的审计报告存在虚假记载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签字注册会计师：警告</w:t>
            </w:r>
          </w:p>
        </w:tc>
      </w:tr>
      <w:tr w:rsidR="00CD2473" w:rsidRPr="006B72F1" w:rsidTr="001F562D">
        <w:trPr>
          <w:trHeight w:val="96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2014/7/1</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w:t>
            </w:r>
            <w:r w:rsidRPr="006B72F1">
              <w:rPr>
                <w:rFonts w:ascii="Times New Roman" w:eastAsia="宋体" w:hAnsi="Times New Roman" w:cs="Times New Roman"/>
                <w:color w:val="000000"/>
                <w:kern w:val="0"/>
                <w:szCs w:val="21"/>
              </w:rPr>
              <w:t>2014</w:t>
            </w:r>
            <w:r w:rsidRPr="006B72F1">
              <w:rPr>
                <w:rFonts w:ascii="Courier New" w:eastAsia="宋体" w:hAnsi="Courier New" w:cs="Courier New"/>
                <w:color w:val="000000"/>
                <w:kern w:val="0"/>
                <w:szCs w:val="21"/>
              </w:rPr>
              <w:t>〕</w:t>
            </w:r>
            <w:r w:rsidRPr="006B72F1">
              <w:rPr>
                <w:rFonts w:ascii="Times New Roman" w:eastAsia="宋体" w:hAnsi="Times New Roman" w:cs="Times New Roman"/>
                <w:color w:val="000000"/>
                <w:kern w:val="0"/>
                <w:szCs w:val="21"/>
              </w:rPr>
              <w:t>70</w:t>
            </w:r>
            <w:r w:rsidRPr="006B72F1">
              <w:rPr>
                <w:rFonts w:ascii="Courier New" w:eastAsia="宋体" w:hAnsi="Courier New" w:cs="Courier New"/>
                <w:color w:val="000000"/>
                <w:kern w:val="0"/>
                <w:szCs w:val="21"/>
              </w:rPr>
              <w:t>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河北华安会计师事务所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齐正华</w:t>
            </w:r>
            <w:r w:rsidRPr="006B72F1">
              <w:rPr>
                <w:rFonts w:ascii="宋体" w:eastAsia="宋体" w:hAnsi="宋体" w:cs="宋体" w:hint="eastAsia"/>
                <w:kern w:val="0"/>
                <w:szCs w:val="21"/>
              </w:rPr>
              <w:br/>
              <w:t>李钰</w:t>
            </w:r>
            <w:r w:rsidRPr="006B72F1">
              <w:rPr>
                <w:rFonts w:ascii="宋体" w:eastAsia="宋体" w:hAnsi="宋体" w:cs="宋体" w:hint="eastAsia"/>
                <w:kern w:val="0"/>
                <w:szCs w:val="21"/>
              </w:rPr>
              <w:br/>
              <w:t>王飞</w:t>
            </w:r>
            <w:r w:rsidRPr="006B72F1">
              <w:rPr>
                <w:rFonts w:ascii="宋体" w:eastAsia="宋体" w:hAnsi="宋体" w:cs="宋体" w:hint="eastAsia"/>
                <w:kern w:val="0"/>
                <w:szCs w:val="21"/>
              </w:rPr>
              <w:br/>
              <w:t>艾廷生</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对宝硕股份财务报表审计时未勤勉尽责，出具的审计报告存在虚假记载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事务所：没收违法所得并罚款；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2014/5/21</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〔2014〕52号</w:t>
            </w:r>
          </w:p>
        </w:tc>
        <w:tc>
          <w:tcPr>
            <w:tcW w:w="1111" w:type="dxa"/>
            <w:tcBorders>
              <w:top w:val="nil"/>
              <w:left w:val="nil"/>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亚太（集团）会计师事务所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秦喜胜</w:t>
            </w:r>
            <w:r w:rsidRPr="006B72F1">
              <w:rPr>
                <w:rFonts w:ascii="宋体" w:eastAsia="宋体" w:hAnsi="宋体" w:cs="宋体" w:hint="eastAsia"/>
                <w:kern w:val="0"/>
                <w:szCs w:val="21"/>
              </w:rPr>
              <w:br/>
              <w:t>赵强</w:t>
            </w:r>
            <w:r w:rsidRPr="006B72F1">
              <w:rPr>
                <w:rFonts w:ascii="宋体" w:eastAsia="宋体" w:hAnsi="宋体" w:cs="宋体" w:hint="eastAsia"/>
                <w:kern w:val="0"/>
                <w:szCs w:val="21"/>
              </w:rPr>
              <w:br/>
              <w:t>张向红</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对莲花味精财务报表审计时未勤勉尽责，出具的审计报告存在虚假记载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r w:rsidR="00CD2473" w:rsidRPr="006B72F1" w:rsidTr="001F562D">
        <w:trPr>
          <w:trHeight w:val="72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2014/2/12</w:t>
            </w:r>
          </w:p>
        </w:tc>
        <w:tc>
          <w:tcPr>
            <w:tcW w:w="1042"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w:t>
            </w:r>
            <w:r w:rsidRPr="006B72F1">
              <w:rPr>
                <w:rFonts w:ascii="Times New Roman" w:eastAsia="宋体" w:hAnsi="Times New Roman" w:cs="Times New Roman"/>
                <w:color w:val="000000"/>
                <w:kern w:val="0"/>
                <w:szCs w:val="21"/>
              </w:rPr>
              <w:t>2014</w:t>
            </w:r>
            <w:r w:rsidRPr="006B72F1">
              <w:rPr>
                <w:rFonts w:ascii="Courier New" w:eastAsia="宋体" w:hAnsi="Courier New" w:cs="Courier New"/>
                <w:color w:val="000000"/>
                <w:kern w:val="0"/>
                <w:szCs w:val="21"/>
              </w:rPr>
              <w:t>〕</w:t>
            </w:r>
            <w:r w:rsidRPr="006B72F1">
              <w:rPr>
                <w:rFonts w:ascii="Times New Roman" w:eastAsia="宋体" w:hAnsi="Times New Roman" w:cs="Times New Roman"/>
                <w:color w:val="000000"/>
                <w:kern w:val="0"/>
                <w:szCs w:val="21"/>
              </w:rPr>
              <w:t>21</w:t>
            </w:r>
            <w:r w:rsidRPr="006B72F1">
              <w:rPr>
                <w:rFonts w:ascii="Courier New" w:eastAsia="宋体" w:hAnsi="Courier New" w:cs="Courier New"/>
                <w:color w:val="000000"/>
                <w:kern w:val="0"/>
                <w:szCs w:val="21"/>
              </w:rPr>
              <w:t>号</w:t>
            </w:r>
          </w:p>
        </w:tc>
        <w:tc>
          <w:tcPr>
            <w:tcW w:w="1111"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center"/>
              <w:rPr>
                <w:rFonts w:ascii="宋体" w:eastAsia="宋体" w:hAnsi="宋体" w:cs="宋体"/>
                <w:kern w:val="0"/>
                <w:szCs w:val="21"/>
              </w:rPr>
            </w:pPr>
            <w:r w:rsidRPr="006B72F1">
              <w:rPr>
                <w:rFonts w:ascii="宋体" w:eastAsia="宋体" w:hAnsi="宋体" w:cs="宋体" w:hint="eastAsia"/>
                <w:kern w:val="0"/>
                <w:szCs w:val="21"/>
              </w:rPr>
              <w:t>利安达会计师事务所</w:t>
            </w:r>
          </w:p>
        </w:tc>
        <w:tc>
          <w:tcPr>
            <w:tcW w:w="883"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黄程</w:t>
            </w:r>
            <w:r w:rsidRPr="006B72F1">
              <w:rPr>
                <w:rFonts w:ascii="宋体" w:eastAsia="宋体" w:hAnsi="宋体" w:cs="宋体" w:hint="eastAsia"/>
                <w:kern w:val="0"/>
                <w:szCs w:val="21"/>
              </w:rPr>
              <w:br/>
              <w:t>温京辉</w:t>
            </w:r>
            <w:r w:rsidRPr="006B72F1">
              <w:rPr>
                <w:rFonts w:ascii="宋体" w:eastAsia="宋体" w:hAnsi="宋体" w:cs="宋体" w:hint="eastAsia"/>
                <w:kern w:val="0"/>
                <w:szCs w:val="21"/>
              </w:rPr>
              <w:br/>
              <w:t>汪国海</w:t>
            </w:r>
          </w:p>
        </w:tc>
        <w:tc>
          <w:tcPr>
            <w:tcW w:w="1977"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jc w:val="left"/>
              <w:rPr>
                <w:rFonts w:ascii="宋体" w:eastAsia="宋体" w:hAnsi="宋体" w:cs="宋体"/>
                <w:kern w:val="0"/>
                <w:szCs w:val="21"/>
              </w:rPr>
            </w:pPr>
            <w:r w:rsidRPr="006B72F1">
              <w:rPr>
                <w:rFonts w:ascii="宋体" w:eastAsia="宋体" w:hAnsi="宋体" w:cs="宋体" w:hint="eastAsia"/>
                <w:kern w:val="0"/>
                <w:szCs w:val="21"/>
              </w:rPr>
              <w:t>对天丰节能财务报表审计时未勤勉尽责，出具的审计报告存在虚假记载</w:t>
            </w:r>
          </w:p>
        </w:tc>
        <w:tc>
          <w:tcPr>
            <w:tcW w:w="2185" w:type="dxa"/>
            <w:tcBorders>
              <w:top w:val="nil"/>
              <w:left w:val="nil"/>
              <w:bottom w:val="single" w:sz="4" w:space="0" w:color="auto"/>
              <w:right w:val="single" w:sz="4" w:space="0" w:color="auto"/>
            </w:tcBorders>
            <w:shd w:val="clear" w:color="auto" w:fill="auto"/>
            <w:vAlign w:val="center"/>
            <w:hideMark/>
          </w:tcPr>
          <w:p w:rsidR="00B31243" w:rsidRPr="006B72F1" w:rsidRDefault="00B31243" w:rsidP="006B72F1">
            <w:pPr>
              <w:widowControl/>
              <w:spacing w:line="276" w:lineRule="auto"/>
              <w:rPr>
                <w:rFonts w:ascii="宋体" w:eastAsia="宋体" w:hAnsi="宋体" w:cs="宋体"/>
                <w:kern w:val="0"/>
                <w:szCs w:val="21"/>
              </w:rPr>
            </w:pPr>
            <w:r w:rsidRPr="006B72F1">
              <w:rPr>
                <w:rFonts w:ascii="宋体" w:eastAsia="宋体" w:hAnsi="宋体" w:cs="宋体" w:hint="eastAsia"/>
                <w:kern w:val="0"/>
                <w:szCs w:val="21"/>
              </w:rPr>
              <w:t>事务所：没收收入并罚款；</w:t>
            </w:r>
            <w:r w:rsidRPr="006B72F1">
              <w:rPr>
                <w:rFonts w:ascii="宋体" w:eastAsia="宋体" w:hAnsi="宋体" w:cs="宋体" w:hint="eastAsia"/>
                <w:kern w:val="0"/>
                <w:szCs w:val="21"/>
              </w:rPr>
              <w:br/>
              <w:t>签字注册会计师：警告及罚款</w:t>
            </w:r>
          </w:p>
        </w:tc>
      </w:tr>
    </w:tbl>
    <w:p w:rsidR="00B31243" w:rsidRPr="006B72F1" w:rsidRDefault="00B31243"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数据来源：中国证券监督委员会官网</w:t>
      </w:r>
    </w:p>
    <w:p w:rsidR="00A2760A" w:rsidRPr="006B72F1" w:rsidRDefault="00A2760A"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从上表可以看出，</w:t>
      </w:r>
      <w:r w:rsidR="00EA07FA" w:rsidRPr="006B72F1">
        <w:rPr>
          <w:rFonts w:ascii="仿宋" w:eastAsia="仿宋" w:hAnsi="仿宋" w:hint="eastAsia"/>
          <w:szCs w:val="21"/>
        </w:rPr>
        <w:t>在2014年-2018年９月近五年期间，</w:t>
      </w:r>
      <w:r w:rsidRPr="006B72F1">
        <w:rPr>
          <w:rFonts w:ascii="仿宋" w:eastAsia="仿宋" w:hAnsi="仿宋" w:hint="eastAsia"/>
          <w:szCs w:val="21"/>
        </w:rPr>
        <w:t>证监会共开出1</w:t>
      </w:r>
      <w:r w:rsidR="00EA07FA" w:rsidRPr="006B72F1">
        <w:rPr>
          <w:rFonts w:ascii="仿宋" w:eastAsia="仿宋" w:hAnsi="仿宋" w:hint="eastAsia"/>
          <w:szCs w:val="21"/>
        </w:rPr>
        <w:t>6</w:t>
      </w:r>
      <w:r w:rsidRPr="006B72F1">
        <w:rPr>
          <w:rFonts w:ascii="仿宋" w:eastAsia="仿宋" w:hAnsi="仿宋" w:hint="eastAsia"/>
          <w:szCs w:val="21"/>
        </w:rPr>
        <w:t>例针对会计师事务所在审计过程中未能勤勉尽责导致未发现上市公司财务报表造假的行政处罚决定，其中</w:t>
      </w:r>
      <w:r w:rsidR="00EA07FA" w:rsidRPr="006B72F1">
        <w:rPr>
          <w:rFonts w:ascii="仿宋" w:eastAsia="仿宋" w:hAnsi="仿宋" w:hint="eastAsia"/>
          <w:szCs w:val="21"/>
        </w:rPr>
        <w:t>2014年4例，2015年1例，</w:t>
      </w:r>
      <w:r w:rsidRPr="006B72F1">
        <w:rPr>
          <w:rFonts w:ascii="仿宋" w:eastAsia="仿宋" w:hAnsi="仿宋" w:hint="eastAsia"/>
          <w:szCs w:val="21"/>
        </w:rPr>
        <w:t>2016年3例，2017年6例和2018年2例。对于涉及的会计师事务所，证监会作出的处罚决定大多是没收本次</w:t>
      </w:r>
      <w:r w:rsidR="00EA07FA" w:rsidRPr="006B72F1">
        <w:rPr>
          <w:rFonts w:ascii="仿宋" w:eastAsia="仿宋" w:hAnsi="仿宋" w:hint="eastAsia"/>
          <w:szCs w:val="21"/>
        </w:rPr>
        <w:t>审计</w:t>
      </w:r>
      <w:r w:rsidRPr="006B72F1">
        <w:rPr>
          <w:rFonts w:ascii="仿宋" w:eastAsia="仿宋" w:hAnsi="仿宋" w:hint="eastAsia"/>
          <w:szCs w:val="21"/>
        </w:rPr>
        <w:t>的业务所得，同时根据违法行为的事实、性质、情节与社会危害进行罚款，罚款金额大多等于</w:t>
      </w:r>
      <w:r w:rsidR="00EA07FA" w:rsidRPr="006B72F1">
        <w:rPr>
          <w:rFonts w:ascii="仿宋" w:eastAsia="仿宋" w:hAnsi="仿宋" w:hint="eastAsia"/>
          <w:szCs w:val="21"/>
        </w:rPr>
        <w:t>或</w:t>
      </w:r>
      <w:r w:rsidRPr="006B72F1">
        <w:rPr>
          <w:rFonts w:ascii="仿宋" w:eastAsia="仿宋" w:hAnsi="仿宋" w:hint="eastAsia"/>
          <w:szCs w:val="21"/>
        </w:rPr>
        <w:t>高于本次业务收入；而对于涉事的相关人员主要是对最终在审计报告中签字的注册会计师给予警告并罚款，罚款金额在5万到10万之间。</w:t>
      </w:r>
    </w:p>
    <w:p w:rsidR="005D43F9" w:rsidRPr="006B72F1" w:rsidRDefault="00E34F48" w:rsidP="006B72F1">
      <w:pPr>
        <w:spacing w:line="276" w:lineRule="auto"/>
        <w:ind w:firstLineChars="200" w:firstLine="420"/>
        <w:rPr>
          <w:rFonts w:ascii="仿宋" w:eastAsia="仿宋" w:hAnsi="仿宋"/>
          <w:szCs w:val="21"/>
        </w:rPr>
      </w:pPr>
      <w:r w:rsidRPr="006B72F1">
        <w:rPr>
          <w:rFonts w:ascii="仿宋" w:eastAsia="仿宋" w:hAnsi="仿宋" w:hint="eastAsia"/>
          <w:szCs w:val="21"/>
        </w:rPr>
        <w:t>通过</w:t>
      </w:r>
      <w:r w:rsidR="005D43F9" w:rsidRPr="006B72F1">
        <w:rPr>
          <w:rFonts w:ascii="仿宋" w:eastAsia="仿宋" w:hAnsi="仿宋" w:hint="eastAsia"/>
          <w:szCs w:val="21"/>
        </w:rPr>
        <w:t>以上数据分析</w:t>
      </w:r>
      <w:r w:rsidRPr="006B72F1">
        <w:rPr>
          <w:rFonts w:ascii="仿宋" w:eastAsia="仿宋" w:hAnsi="仿宋" w:hint="eastAsia"/>
          <w:szCs w:val="21"/>
        </w:rPr>
        <w:t>反映</w:t>
      </w:r>
      <w:r w:rsidR="005D43F9" w:rsidRPr="006B72F1">
        <w:rPr>
          <w:rFonts w:ascii="仿宋" w:eastAsia="仿宋" w:hAnsi="仿宋" w:hint="eastAsia"/>
          <w:szCs w:val="21"/>
        </w:rPr>
        <w:t>，我国在会计主体及对会计主体审计的二个环节，出现的会计信息失真、会计信用低下的现象仍存在，特别是个别上市公司的会计信息造假事件，对资本市场的健康发展造成了非常不利的影响，使得广大投资者的利益受到损失，同时也对会计行业的信用和发展造成了严重的打击</w:t>
      </w:r>
      <w:r w:rsidR="00BE57E5" w:rsidRPr="006B72F1">
        <w:rPr>
          <w:rFonts w:ascii="仿宋" w:eastAsia="仿宋" w:hAnsi="仿宋" w:hint="eastAsia"/>
          <w:szCs w:val="21"/>
        </w:rPr>
        <w:t>和</w:t>
      </w:r>
      <w:r w:rsidR="005D43F9" w:rsidRPr="006B72F1">
        <w:rPr>
          <w:rFonts w:ascii="仿宋" w:eastAsia="仿宋" w:hAnsi="仿宋" w:hint="eastAsia"/>
          <w:szCs w:val="21"/>
        </w:rPr>
        <w:t>伤害。</w:t>
      </w:r>
    </w:p>
    <w:p w:rsidR="00E47198" w:rsidRPr="006B72F1" w:rsidRDefault="006A4960" w:rsidP="006B72F1">
      <w:pPr>
        <w:pStyle w:val="1"/>
        <w:spacing w:line="276" w:lineRule="auto"/>
        <w:rPr>
          <w:rFonts w:ascii="黑体" w:eastAsia="黑体" w:hAnsi="黑体"/>
          <w:b w:val="0"/>
          <w:sz w:val="21"/>
          <w:szCs w:val="21"/>
        </w:rPr>
      </w:pPr>
      <w:bookmarkStart w:id="7" w:name="_Toc529389417"/>
      <w:r w:rsidRPr="006B72F1">
        <w:rPr>
          <w:rFonts w:ascii="黑体" w:eastAsia="黑体" w:hAnsi="黑体" w:hint="eastAsia"/>
          <w:b w:val="0"/>
          <w:sz w:val="21"/>
          <w:szCs w:val="21"/>
        </w:rPr>
        <w:lastRenderedPageBreak/>
        <w:t>三</w:t>
      </w:r>
      <w:r w:rsidR="00211AE2" w:rsidRPr="006B72F1">
        <w:rPr>
          <w:rFonts w:ascii="黑体" w:eastAsia="黑体" w:hAnsi="黑体" w:hint="eastAsia"/>
          <w:b w:val="0"/>
          <w:sz w:val="21"/>
          <w:szCs w:val="21"/>
        </w:rPr>
        <w:t>、</w:t>
      </w:r>
      <w:r w:rsidR="005821F2" w:rsidRPr="006B72F1">
        <w:rPr>
          <w:rFonts w:ascii="黑体" w:eastAsia="黑体" w:hAnsi="黑体" w:hint="eastAsia"/>
          <w:b w:val="0"/>
          <w:sz w:val="21"/>
          <w:szCs w:val="21"/>
        </w:rPr>
        <w:t>会计信用缺失的</w:t>
      </w:r>
      <w:r w:rsidRPr="006B72F1">
        <w:rPr>
          <w:rFonts w:ascii="黑体" w:eastAsia="黑体" w:hAnsi="黑体" w:hint="eastAsia"/>
          <w:b w:val="0"/>
          <w:sz w:val="21"/>
          <w:szCs w:val="21"/>
        </w:rPr>
        <w:t>原因及</w:t>
      </w:r>
      <w:r w:rsidR="000B3D4A" w:rsidRPr="006B72F1">
        <w:rPr>
          <w:rFonts w:ascii="黑体" w:eastAsia="黑体" w:hAnsi="黑体" w:hint="eastAsia"/>
          <w:b w:val="0"/>
          <w:sz w:val="21"/>
          <w:szCs w:val="21"/>
        </w:rPr>
        <w:t>危害</w:t>
      </w:r>
      <w:bookmarkEnd w:id="7"/>
    </w:p>
    <w:p w:rsidR="006A4960" w:rsidRPr="006B72F1" w:rsidRDefault="006A4960" w:rsidP="003F6C83">
      <w:pPr>
        <w:pStyle w:val="2"/>
        <w:rPr>
          <w:rFonts w:ascii="仿宋" w:eastAsia="仿宋" w:hAnsi="仿宋"/>
          <w:b w:val="0"/>
          <w:sz w:val="21"/>
          <w:szCs w:val="21"/>
        </w:rPr>
      </w:pPr>
      <w:bookmarkStart w:id="8" w:name="_Toc529389418"/>
      <w:r w:rsidRPr="006B72F1">
        <w:rPr>
          <w:rFonts w:ascii="仿宋" w:eastAsia="仿宋" w:hAnsi="仿宋" w:hint="eastAsia"/>
          <w:b w:val="0"/>
          <w:sz w:val="21"/>
          <w:szCs w:val="21"/>
        </w:rPr>
        <w:t>（一）会计信用缺失的原因</w:t>
      </w:r>
      <w:bookmarkEnd w:id="8"/>
    </w:p>
    <w:p w:rsidR="006A4960" w:rsidRPr="006B72F1" w:rsidRDefault="006A4960" w:rsidP="006B72F1">
      <w:pPr>
        <w:spacing w:line="276" w:lineRule="auto"/>
        <w:ind w:firstLineChars="200" w:firstLine="420"/>
        <w:rPr>
          <w:rFonts w:ascii="仿宋" w:eastAsia="仿宋" w:hAnsi="仿宋"/>
          <w:szCs w:val="21"/>
        </w:rPr>
      </w:pPr>
      <w:r w:rsidRPr="006B72F1">
        <w:rPr>
          <w:rFonts w:ascii="仿宋" w:eastAsia="仿宋" w:hAnsi="仿宋" w:hint="eastAsia"/>
          <w:szCs w:val="21"/>
        </w:rPr>
        <w:t>造成我国会计信用缺失的原因，主要可以分为以下四个方面。</w:t>
      </w:r>
    </w:p>
    <w:p w:rsidR="00E459FA" w:rsidRPr="006B72F1" w:rsidRDefault="006A4960"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第一，会计信息造假所获得的收益远远大于造假的成本。在利益的驱动下，企业为了达到证监会对上市的</w:t>
      </w:r>
      <w:r w:rsidR="00E459FA" w:rsidRPr="006B72F1">
        <w:rPr>
          <w:rFonts w:ascii="仿宋" w:eastAsia="仿宋" w:hAnsi="仿宋" w:hint="eastAsia"/>
          <w:szCs w:val="21"/>
        </w:rPr>
        <w:t>业绩</w:t>
      </w:r>
      <w:r w:rsidRPr="006B72F1">
        <w:rPr>
          <w:rFonts w:ascii="仿宋" w:eastAsia="仿宋" w:hAnsi="仿宋" w:hint="eastAsia"/>
          <w:szCs w:val="21"/>
        </w:rPr>
        <w:t>要求，编造会计虚假信息，虚构收入，虚减负债，虚增资产等一系列粉饰财务报表的行为，以求达到欺骗投资者，操纵股价来获得巨大利益的目的。低廉的造假成本更加剧了这一现象。对于我国会计信息造假的手段来说，监管部门较难发现造假的会计信息。从蓝田股份和银广夏，到近年来博元，獐子岛和中基健康，均体现出对会计造假认定以及假账的查处有难度的情况。更重要的是低廉的违法成本及不健全的法律制度，使得</w:t>
      </w:r>
      <w:r w:rsidR="00E459FA" w:rsidRPr="006B72F1">
        <w:rPr>
          <w:rFonts w:ascii="仿宋" w:eastAsia="仿宋" w:hAnsi="仿宋" w:hint="eastAsia"/>
          <w:szCs w:val="21"/>
        </w:rPr>
        <w:t>一些</w:t>
      </w:r>
      <w:r w:rsidRPr="006B72F1">
        <w:rPr>
          <w:rFonts w:ascii="仿宋" w:eastAsia="仿宋" w:hAnsi="仿宋" w:hint="eastAsia"/>
          <w:szCs w:val="21"/>
        </w:rPr>
        <w:t>会计从业人员在公司高管的压力下选择了会计信息作假</w:t>
      </w:r>
      <w:r w:rsidR="00E459FA" w:rsidRPr="006B72F1">
        <w:rPr>
          <w:rFonts w:ascii="仿宋" w:eastAsia="仿宋" w:hAnsi="仿宋" w:hint="eastAsia"/>
          <w:szCs w:val="21"/>
        </w:rPr>
        <w:t>，如</w:t>
      </w:r>
      <w:r w:rsidRPr="006B72F1">
        <w:rPr>
          <w:rFonts w:ascii="仿宋" w:eastAsia="仿宋" w:hAnsi="仿宋" w:hint="eastAsia"/>
          <w:szCs w:val="21"/>
        </w:rPr>
        <w:t>通过隐瞒收入、虚报费用来达到偷税漏税的目的</w:t>
      </w:r>
      <w:r w:rsidR="00E459FA" w:rsidRPr="006B72F1">
        <w:rPr>
          <w:rFonts w:ascii="仿宋" w:eastAsia="仿宋" w:hAnsi="仿宋" w:hint="eastAsia"/>
          <w:szCs w:val="21"/>
        </w:rPr>
        <w:t>等</w:t>
      </w:r>
      <w:r w:rsidRPr="006B72F1">
        <w:rPr>
          <w:rFonts w:ascii="仿宋" w:eastAsia="仿宋" w:hAnsi="仿宋" w:hint="eastAsia"/>
          <w:szCs w:val="21"/>
        </w:rPr>
        <w:t>，而我国对此类会计信息造假主要通过经济上的惩罚，一般不会有刑事和民事上的处罚。</w:t>
      </w:r>
    </w:p>
    <w:p w:rsidR="006A4960" w:rsidRPr="006B72F1" w:rsidRDefault="006A4960" w:rsidP="006B72F1">
      <w:pPr>
        <w:spacing w:line="276" w:lineRule="auto"/>
        <w:ind w:firstLineChars="200" w:firstLine="420"/>
        <w:rPr>
          <w:rFonts w:ascii="仿宋" w:eastAsia="仿宋" w:hAnsi="仿宋"/>
          <w:szCs w:val="21"/>
        </w:rPr>
      </w:pPr>
      <w:r w:rsidRPr="006B72F1">
        <w:rPr>
          <w:rFonts w:ascii="仿宋" w:eastAsia="仿宋" w:hAnsi="仿宋" w:hint="eastAsia"/>
          <w:szCs w:val="21"/>
        </w:rPr>
        <w:t>第二，失信奖励惩罚机制的不完善也助长了会计信用缺失。在当前经济形势下，由于缺少诚</w:t>
      </w:r>
      <w:r w:rsidR="00BF2CB6" w:rsidRPr="006B72F1">
        <w:rPr>
          <w:rFonts w:ascii="仿宋" w:eastAsia="仿宋" w:hAnsi="仿宋" w:hint="eastAsia"/>
          <w:szCs w:val="21"/>
        </w:rPr>
        <w:t>信</w:t>
      </w:r>
      <w:r w:rsidRPr="006B72F1">
        <w:rPr>
          <w:rFonts w:ascii="仿宋" w:eastAsia="仿宋" w:hAnsi="仿宋" w:hint="eastAsia"/>
          <w:szCs w:val="21"/>
        </w:rPr>
        <w:t xml:space="preserve">失信的处罚机制，导致企业间的合同诈骗、毁约现象不能得到有效遏制。据统计，我国每年因为企业不能履行债务偿还义务所造成的经济损失高达1800亿元。这使得企业之间的交易成本增加，利润减少。还有地方政府为了追求政绩，政策变化频繁，这导致企业以短期利益为目标而忽视了信用体系的建设。另外在法律法规中对失信会计主体和个人的惩罚条款缺失，造成对财务造假行为无法可依，导致失信者没有得到相应的惩罚，致使会计失信的行为泛滥，严重影响了经济的发展。 </w:t>
      </w:r>
    </w:p>
    <w:p w:rsidR="006A4960" w:rsidRPr="006B72F1" w:rsidRDefault="00D23DA6" w:rsidP="006B72F1">
      <w:pPr>
        <w:spacing w:line="276" w:lineRule="auto"/>
        <w:ind w:firstLineChars="200" w:firstLine="420"/>
        <w:rPr>
          <w:rFonts w:ascii="仿宋" w:eastAsia="仿宋" w:hAnsi="仿宋"/>
          <w:szCs w:val="21"/>
        </w:rPr>
      </w:pPr>
      <w:r w:rsidRPr="006B72F1">
        <w:rPr>
          <w:rFonts w:ascii="仿宋" w:eastAsia="仿宋" w:hAnsi="仿宋" w:hint="eastAsia"/>
          <w:szCs w:val="21"/>
        </w:rPr>
        <w:t>第三，企业</w:t>
      </w:r>
      <w:r w:rsidR="006A4960" w:rsidRPr="006B72F1">
        <w:rPr>
          <w:rFonts w:ascii="仿宋" w:eastAsia="仿宋" w:hAnsi="仿宋" w:hint="eastAsia"/>
          <w:szCs w:val="21"/>
        </w:rPr>
        <w:t>内部外部的监管环境不佳。首先从会计主体的内部监管来看，内部控制制度不健全以及内部权力制衡机制的缺失，造成了在很多情况下会计从业人员被动地或无奈地接受企业决策层因各种原因而发出的伪造会计信息的指令。以上市公司为例，</w:t>
      </w:r>
      <w:r w:rsidR="004C7310" w:rsidRPr="006B72F1">
        <w:rPr>
          <w:rFonts w:ascii="仿宋" w:eastAsia="仿宋" w:hAnsi="仿宋" w:hint="eastAsia"/>
          <w:szCs w:val="21"/>
        </w:rPr>
        <w:t>有个企业</w:t>
      </w:r>
      <w:r w:rsidR="006A4960" w:rsidRPr="006B72F1">
        <w:rPr>
          <w:rFonts w:ascii="仿宋" w:eastAsia="仿宋" w:hAnsi="仿宋" w:hint="eastAsia"/>
          <w:szCs w:val="21"/>
        </w:rPr>
        <w:t>大股东占据着绝对控制权，股东大会形同虚设，很多小股东的权益得不到保障，使得他们对企业的经营状况缺乏了解，再加上企业高层管理人员集管理权、监管权和决策权于一身，高层管理活动得不到有效的监督，导致了公司的内部控制制度以及内部监督部门形同虚设。同时企业内部的会计从业人员受到管理层的制约，为迎合管理层的意愿</w:t>
      </w:r>
      <w:r w:rsidR="00957277" w:rsidRPr="006B72F1">
        <w:rPr>
          <w:rFonts w:ascii="仿宋" w:eastAsia="仿宋" w:hAnsi="仿宋" w:hint="eastAsia"/>
          <w:szCs w:val="21"/>
        </w:rPr>
        <w:t>，</w:t>
      </w:r>
      <w:r w:rsidR="004C7310" w:rsidRPr="006B72F1">
        <w:rPr>
          <w:rFonts w:ascii="仿宋" w:eastAsia="仿宋" w:hAnsi="仿宋" w:hint="eastAsia"/>
          <w:szCs w:val="21"/>
        </w:rPr>
        <w:t>违背会计准则</w:t>
      </w:r>
      <w:r w:rsidR="006A4960" w:rsidRPr="006B72F1">
        <w:rPr>
          <w:rFonts w:ascii="仿宋" w:eastAsia="仿宋" w:hAnsi="仿宋" w:hint="eastAsia"/>
          <w:szCs w:val="21"/>
        </w:rPr>
        <w:t>进行会计信息造假。从外部监管来看，企业的经营者或决策层能决定担任审计的会计师事务所，会计师事务所因业务竞争和发展的压力，迁就管理层的失信行为。这导致了会计师事务所执业水平下降，“劣币驱逐良币”的现象时有发生，审计的质量也对会计信息造假起到推波助澜的作用。</w:t>
      </w:r>
    </w:p>
    <w:p w:rsidR="006A4960" w:rsidRPr="006B72F1" w:rsidRDefault="006A4960" w:rsidP="006B72F1">
      <w:pPr>
        <w:spacing w:line="276" w:lineRule="auto"/>
        <w:ind w:firstLineChars="200" w:firstLine="420"/>
        <w:rPr>
          <w:rFonts w:ascii="仿宋" w:eastAsia="仿宋" w:hAnsi="仿宋"/>
          <w:color w:val="FF0000"/>
          <w:szCs w:val="21"/>
        </w:rPr>
      </w:pPr>
      <w:r w:rsidRPr="006B72F1">
        <w:rPr>
          <w:rFonts w:ascii="仿宋" w:eastAsia="仿宋" w:hAnsi="仿宋" w:hint="eastAsia"/>
          <w:szCs w:val="21"/>
        </w:rPr>
        <w:t>第四，社会对诚信观念的淡泊。自古以来，诚信就是我国道德标准中重要的一环，这是国家发展的根本。而随着市场经济发展的深</w:t>
      </w:r>
      <w:r w:rsidR="00D97E53" w:rsidRPr="006B72F1">
        <w:rPr>
          <w:rFonts w:ascii="仿宋" w:eastAsia="仿宋" w:hAnsi="仿宋" w:hint="eastAsia"/>
          <w:szCs w:val="21"/>
        </w:rPr>
        <w:t>化</w:t>
      </w:r>
      <w:r w:rsidRPr="006B72F1">
        <w:rPr>
          <w:rFonts w:ascii="仿宋" w:eastAsia="仿宋" w:hAnsi="仿宋" w:hint="eastAsia"/>
          <w:szCs w:val="21"/>
        </w:rPr>
        <w:t>，诚信缺失的问题也暴露出来。在追求经济利益至上</w:t>
      </w:r>
      <w:r w:rsidR="00D97E53" w:rsidRPr="006B72F1">
        <w:rPr>
          <w:rFonts w:ascii="仿宋" w:eastAsia="仿宋" w:hAnsi="仿宋" w:hint="eastAsia"/>
          <w:szCs w:val="21"/>
        </w:rPr>
        <w:t>且制度不够完善的背景</w:t>
      </w:r>
      <w:r w:rsidRPr="006B72F1">
        <w:rPr>
          <w:rFonts w:ascii="仿宋" w:eastAsia="仿宋" w:hAnsi="仿宋" w:hint="eastAsia"/>
          <w:szCs w:val="21"/>
        </w:rPr>
        <w:t>下，信用缺失</w:t>
      </w:r>
      <w:r w:rsidR="00D97E53" w:rsidRPr="006B72F1">
        <w:rPr>
          <w:rFonts w:ascii="仿宋" w:eastAsia="仿宋" w:hAnsi="仿宋" w:hint="eastAsia"/>
          <w:szCs w:val="21"/>
        </w:rPr>
        <w:t>现象屡屡发生，</w:t>
      </w:r>
      <w:r w:rsidRPr="006B72F1">
        <w:rPr>
          <w:rFonts w:ascii="仿宋" w:eastAsia="仿宋" w:hAnsi="仿宋" w:hint="eastAsia"/>
          <w:szCs w:val="21"/>
        </w:rPr>
        <w:t>这使得社会整体信用水平低下，诚实的会计从业者反而得不到社会的认可，进一步加剧</w:t>
      </w:r>
      <w:r w:rsidR="00D97E53" w:rsidRPr="006B72F1">
        <w:rPr>
          <w:rFonts w:ascii="仿宋" w:eastAsia="仿宋" w:hAnsi="仿宋" w:hint="eastAsia"/>
          <w:szCs w:val="21"/>
        </w:rPr>
        <w:t>了</w:t>
      </w:r>
      <w:r w:rsidRPr="006B72F1">
        <w:rPr>
          <w:rFonts w:ascii="仿宋" w:eastAsia="仿宋" w:hAnsi="仿宋" w:hint="eastAsia"/>
          <w:szCs w:val="21"/>
        </w:rPr>
        <w:t>会计行业的信用缺失。</w:t>
      </w:r>
      <w:r w:rsidR="00377682" w:rsidRPr="006B72F1">
        <w:rPr>
          <w:rFonts w:ascii="仿宋" w:eastAsia="仿宋" w:hAnsi="仿宋" w:hint="eastAsia"/>
          <w:szCs w:val="21"/>
        </w:rPr>
        <w:t>此外，也由于</w:t>
      </w:r>
      <w:r w:rsidRPr="006B72F1">
        <w:rPr>
          <w:rFonts w:ascii="仿宋" w:eastAsia="仿宋" w:hAnsi="仿宋" w:hint="eastAsia"/>
          <w:szCs w:val="21"/>
        </w:rPr>
        <w:t>会计从业人员的素质参差不齐，有的会计从业人员漠视了会计的职业道德，不遵守行业规范，利用职务之便获取个人利益。现代社会是契约社会，信用在经济建设发展的过程中是不可或缺</w:t>
      </w:r>
      <w:r w:rsidR="00377682" w:rsidRPr="006B72F1">
        <w:rPr>
          <w:rFonts w:ascii="仿宋" w:eastAsia="仿宋" w:hAnsi="仿宋" w:hint="eastAsia"/>
          <w:szCs w:val="21"/>
        </w:rPr>
        <w:t>的</w:t>
      </w:r>
      <w:r w:rsidRPr="006B72F1">
        <w:rPr>
          <w:rFonts w:ascii="仿宋" w:eastAsia="仿宋" w:hAnsi="仿宋" w:hint="eastAsia"/>
          <w:szCs w:val="21"/>
        </w:rPr>
        <w:t>，市场参与者应当遵从行业公认的行为准则，诚实守</w:t>
      </w:r>
      <w:r w:rsidR="00377682" w:rsidRPr="006B72F1">
        <w:rPr>
          <w:rFonts w:ascii="仿宋" w:eastAsia="仿宋" w:hAnsi="仿宋" w:hint="eastAsia"/>
          <w:szCs w:val="21"/>
        </w:rPr>
        <w:t>信</w:t>
      </w:r>
      <w:r w:rsidRPr="006B72F1">
        <w:rPr>
          <w:rFonts w:ascii="仿宋" w:eastAsia="仿宋" w:hAnsi="仿宋" w:hint="eastAsia"/>
          <w:szCs w:val="21"/>
        </w:rPr>
        <w:t>，这样才能降低企业运营成</w:t>
      </w:r>
      <w:r w:rsidRPr="006B72F1">
        <w:rPr>
          <w:rFonts w:ascii="仿宋" w:eastAsia="仿宋" w:hAnsi="仿宋" w:hint="eastAsia"/>
          <w:szCs w:val="21"/>
        </w:rPr>
        <w:lastRenderedPageBreak/>
        <w:t>本，营造公平、公正、公开的市场竞争环境，从而杜绝行业中的投机行为。</w:t>
      </w:r>
    </w:p>
    <w:p w:rsidR="006A4960" w:rsidRPr="006B72F1" w:rsidRDefault="006A4960" w:rsidP="006B72F1">
      <w:pPr>
        <w:pStyle w:val="2"/>
        <w:spacing w:line="276" w:lineRule="auto"/>
        <w:rPr>
          <w:rFonts w:ascii="仿宋" w:eastAsia="仿宋" w:hAnsi="仿宋"/>
          <w:sz w:val="21"/>
          <w:szCs w:val="21"/>
        </w:rPr>
      </w:pPr>
      <w:bookmarkStart w:id="9" w:name="_Toc529389419"/>
      <w:r w:rsidRPr="006B72F1">
        <w:rPr>
          <w:rFonts w:ascii="仿宋" w:eastAsia="仿宋" w:hAnsi="仿宋" w:hint="eastAsia"/>
          <w:sz w:val="21"/>
          <w:szCs w:val="21"/>
        </w:rPr>
        <w:t>（二）会计信用缺失</w:t>
      </w:r>
      <w:r w:rsidR="00E60076" w:rsidRPr="006B72F1">
        <w:rPr>
          <w:rFonts w:ascii="仿宋" w:eastAsia="仿宋" w:hAnsi="仿宋" w:hint="eastAsia"/>
          <w:sz w:val="21"/>
          <w:szCs w:val="21"/>
        </w:rPr>
        <w:t>带来的危害</w:t>
      </w:r>
      <w:bookmarkEnd w:id="9"/>
    </w:p>
    <w:p w:rsidR="00FB6E68" w:rsidRPr="006B72F1" w:rsidRDefault="000B3D4A"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会计信用的缺失</w:t>
      </w:r>
      <w:r w:rsidR="00187711" w:rsidRPr="006B72F1">
        <w:rPr>
          <w:rFonts w:ascii="仿宋" w:eastAsia="仿宋" w:hAnsi="仿宋" w:hint="eastAsia"/>
          <w:szCs w:val="21"/>
        </w:rPr>
        <w:t>破坏了市场经济公平竞争的原则。同时会计信息的不准确</w:t>
      </w:r>
      <w:r w:rsidR="0096260B" w:rsidRPr="006B72F1">
        <w:rPr>
          <w:rFonts w:ascii="仿宋" w:eastAsia="仿宋" w:hAnsi="仿宋" w:hint="eastAsia"/>
          <w:szCs w:val="21"/>
        </w:rPr>
        <w:t>性</w:t>
      </w:r>
      <w:r w:rsidR="00187711" w:rsidRPr="006B72F1">
        <w:rPr>
          <w:rFonts w:ascii="仿宋" w:eastAsia="仿宋" w:hAnsi="仿宋" w:hint="eastAsia"/>
          <w:szCs w:val="21"/>
        </w:rPr>
        <w:t>导致社会投资者的风险增加，使</w:t>
      </w:r>
      <w:r w:rsidRPr="006B72F1">
        <w:rPr>
          <w:rFonts w:ascii="仿宋" w:eastAsia="仿宋" w:hAnsi="仿宋" w:hint="eastAsia"/>
          <w:szCs w:val="21"/>
        </w:rPr>
        <w:t>投资者对会计行为主体,</w:t>
      </w:r>
      <w:r w:rsidRPr="006B72F1">
        <w:rPr>
          <w:rFonts w:ascii="仿宋" w:eastAsia="仿宋" w:hAnsi="仿宋"/>
          <w:szCs w:val="21"/>
        </w:rPr>
        <w:t xml:space="preserve"> </w:t>
      </w:r>
      <w:r w:rsidR="00C837FF" w:rsidRPr="006B72F1">
        <w:rPr>
          <w:rFonts w:ascii="仿宋" w:eastAsia="仿宋" w:hAnsi="仿宋" w:hint="eastAsia"/>
          <w:szCs w:val="21"/>
        </w:rPr>
        <w:t>特别是对上市公司、</w:t>
      </w:r>
      <w:r w:rsidR="0096260B" w:rsidRPr="006B72F1">
        <w:rPr>
          <w:rFonts w:ascii="仿宋" w:eastAsia="仿宋" w:hAnsi="仿宋" w:hint="eastAsia"/>
          <w:szCs w:val="21"/>
        </w:rPr>
        <w:t>会计师事务所以及监管部门等机构产生质疑，从而</w:t>
      </w:r>
      <w:r w:rsidRPr="006B72F1">
        <w:rPr>
          <w:rFonts w:ascii="仿宋" w:eastAsia="仿宋" w:hAnsi="仿宋" w:hint="eastAsia"/>
          <w:szCs w:val="21"/>
        </w:rPr>
        <w:t>导致投资者对会计主体的信任危机，间接地摧毁市场经济的生产力</w:t>
      </w:r>
      <w:r w:rsidR="003422BF" w:rsidRPr="006B72F1">
        <w:rPr>
          <w:rFonts w:ascii="仿宋" w:eastAsia="仿宋" w:hAnsi="仿宋" w:hint="eastAsia"/>
          <w:szCs w:val="21"/>
        </w:rPr>
        <w:t>，滋生了社会腐败的现象。</w:t>
      </w:r>
      <w:r w:rsidR="007447EE" w:rsidRPr="006B72F1">
        <w:rPr>
          <w:rFonts w:ascii="仿宋" w:eastAsia="仿宋" w:hAnsi="仿宋" w:hint="eastAsia"/>
          <w:szCs w:val="21"/>
        </w:rPr>
        <w:t>会计信用的缺失</w:t>
      </w:r>
      <w:r w:rsidR="00C837FF" w:rsidRPr="006B72F1">
        <w:rPr>
          <w:rFonts w:ascii="仿宋" w:eastAsia="仿宋" w:hAnsi="仿宋" w:hint="eastAsia"/>
          <w:szCs w:val="21"/>
        </w:rPr>
        <w:t>的危害</w:t>
      </w:r>
      <w:r w:rsidR="007447EE" w:rsidRPr="006B72F1">
        <w:rPr>
          <w:rFonts w:ascii="仿宋" w:eastAsia="仿宋" w:hAnsi="仿宋" w:hint="eastAsia"/>
          <w:szCs w:val="21"/>
        </w:rPr>
        <w:t>主要体现在四个方面。第一，</w:t>
      </w:r>
      <w:r w:rsidR="00FB6E68" w:rsidRPr="006B72F1">
        <w:rPr>
          <w:rFonts w:ascii="仿宋" w:eastAsia="仿宋" w:hAnsi="仿宋" w:hint="eastAsia"/>
          <w:szCs w:val="21"/>
        </w:rPr>
        <w:t>会计信息的造假打乱了</w:t>
      </w:r>
      <w:r w:rsidR="002C50B6" w:rsidRPr="006B72F1">
        <w:rPr>
          <w:rFonts w:ascii="仿宋" w:eastAsia="仿宋" w:hAnsi="仿宋" w:hint="eastAsia"/>
          <w:szCs w:val="21"/>
        </w:rPr>
        <w:t>市场</w:t>
      </w:r>
      <w:r w:rsidR="00FB6E68" w:rsidRPr="006B72F1">
        <w:rPr>
          <w:rFonts w:ascii="仿宋" w:eastAsia="仿宋" w:hAnsi="仿宋" w:hint="eastAsia"/>
          <w:szCs w:val="21"/>
        </w:rPr>
        <w:t>经济</w:t>
      </w:r>
      <w:r w:rsidR="002C50B6" w:rsidRPr="006B72F1">
        <w:rPr>
          <w:rFonts w:ascii="仿宋" w:eastAsia="仿宋" w:hAnsi="仿宋" w:hint="eastAsia"/>
          <w:szCs w:val="21"/>
        </w:rPr>
        <w:t>的</w:t>
      </w:r>
      <w:r w:rsidR="00FB6E68" w:rsidRPr="006B72F1">
        <w:rPr>
          <w:rFonts w:ascii="仿宋" w:eastAsia="仿宋" w:hAnsi="仿宋" w:hint="eastAsia"/>
          <w:szCs w:val="21"/>
        </w:rPr>
        <w:t>正常运行，造假者掩盖了</w:t>
      </w:r>
      <w:r w:rsidR="00662E4E" w:rsidRPr="006B72F1">
        <w:rPr>
          <w:rFonts w:ascii="仿宋" w:eastAsia="仿宋" w:hAnsi="仿宋" w:hint="eastAsia"/>
          <w:szCs w:val="21"/>
        </w:rPr>
        <w:t>企业</w:t>
      </w:r>
      <w:r w:rsidR="006F5401" w:rsidRPr="006B72F1">
        <w:rPr>
          <w:rFonts w:ascii="仿宋" w:eastAsia="仿宋" w:hAnsi="仿宋" w:hint="eastAsia"/>
          <w:szCs w:val="21"/>
        </w:rPr>
        <w:t>的真实财务状况和经营状况，使得会计信息的使用者根据虚假的数据做出错误的判断。这不仅使会计信息使用者的利益受到了损害，虚假的信息同时影响了社会资源的分配以及造成国有资产的流失</w:t>
      </w:r>
      <w:r w:rsidR="00E83BE1" w:rsidRPr="006B72F1">
        <w:rPr>
          <w:rFonts w:ascii="仿宋" w:eastAsia="仿宋" w:hAnsi="仿宋" w:hint="eastAsia"/>
          <w:szCs w:val="21"/>
        </w:rPr>
        <w:t>，例如国家税收的损失</w:t>
      </w:r>
      <w:r w:rsidR="006F5401" w:rsidRPr="006B72F1">
        <w:rPr>
          <w:rFonts w:ascii="仿宋" w:eastAsia="仿宋" w:hAnsi="仿宋" w:hint="eastAsia"/>
          <w:szCs w:val="21"/>
        </w:rPr>
        <w:t>。第二，频繁发生的会计信用问题导致了市场频繁接受错误信息使得</w:t>
      </w:r>
      <w:r w:rsidR="00FB6E68" w:rsidRPr="006B72F1">
        <w:rPr>
          <w:rFonts w:ascii="仿宋" w:eastAsia="仿宋" w:hAnsi="仿宋" w:hint="eastAsia"/>
          <w:szCs w:val="21"/>
        </w:rPr>
        <w:t>公众对会计信用问题产生了不信任感，从而损害了会计行业在社会</w:t>
      </w:r>
      <w:r w:rsidR="000F4DE5" w:rsidRPr="006B72F1">
        <w:rPr>
          <w:rFonts w:ascii="仿宋" w:eastAsia="仿宋" w:hAnsi="仿宋" w:hint="eastAsia"/>
          <w:szCs w:val="21"/>
        </w:rPr>
        <w:t>中</w:t>
      </w:r>
      <w:r w:rsidR="00FB6E68" w:rsidRPr="006B72F1">
        <w:rPr>
          <w:rFonts w:ascii="仿宋" w:eastAsia="仿宋" w:hAnsi="仿宋" w:hint="eastAsia"/>
          <w:szCs w:val="21"/>
        </w:rPr>
        <w:t>的形象。</w:t>
      </w:r>
      <w:r w:rsidR="006F5401" w:rsidRPr="006B72F1">
        <w:rPr>
          <w:rFonts w:ascii="仿宋" w:eastAsia="仿宋" w:hAnsi="仿宋" w:hint="eastAsia"/>
          <w:szCs w:val="21"/>
        </w:rPr>
        <w:t>特</w:t>
      </w:r>
      <w:r w:rsidR="003E4975" w:rsidRPr="006B72F1">
        <w:rPr>
          <w:rFonts w:ascii="仿宋" w:eastAsia="仿宋" w:hAnsi="仿宋" w:hint="eastAsia"/>
          <w:szCs w:val="21"/>
        </w:rPr>
        <w:t>别是在证券市场，会计造假使得投资者受到错误信息引导，加剧了市场的</w:t>
      </w:r>
      <w:r w:rsidR="006F5401" w:rsidRPr="006B72F1">
        <w:rPr>
          <w:rFonts w:ascii="仿宋" w:eastAsia="仿宋" w:hAnsi="仿宋" w:hint="eastAsia"/>
          <w:szCs w:val="21"/>
        </w:rPr>
        <w:t>不确定性以及市场投机的可能性，导致证券市场的规则受到严重破坏。</w:t>
      </w:r>
      <w:r w:rsidR="00461F31" w:rsidRPr="006B72F1">
        <w:rPr>
          <w:rFonts w:ascii="仿宋" w:eastAsia="仿宋" w:hAnsi="仿宋" w:hint="eastAsia"/>
          <w:szCs w:val="21"/>
        </w:rPr>
        <w:t>第三，会计信用的缺失</w:t>
      </w:r>
      <w:r w:rsidR="00875E58" w:rsidRPr="006B72F1">
        <w:rPr>
          <w:rFonts w:ascii="仿宋" w:eastAsia="仿宋" w:hAnsi="仿宋" w:hint="eastAsia"/>
          <w:szCs w:val="21"/>
        </w:rPr>
        <w:t>阻碍了会计行业的正常发展</w:t>
      </w:r>
      <w:r w:rsidR="00335B98" w:rsidRPr="006B72F1">
        <w:rPr>
          <w:rFonts w:ascii="仿宋" w:eastAsia="仿宋" w:hAnsi="仿宋" w:hint="eastAsia"/>
          <w:szCs w:val="21"/>
        </w:rPr>
        <w:t>。</w:t>
      </w:r>
      <w:r w:rsidR="00651B7C" w:rsidRPr="006B72F1">
        <w:rPr>
          <w:rFonts w:ascii="仿宋" w:eastAsia="仿宋" w:hAnsi="仿宋" w:hint="eastAsia"/>
          <w:szCs w:val="21"/>
        </w:rPr>
        <w:t>有的会计从业人员或在实际控制人的授意下或主观上为了企业和个人利益做出有损会计信用的行为，有的</w:t>
      </w:r>
      <w:r w:rsidR="00875E58" w:rsidRPr="006B72F1">
        <w:rPr>
          <w:rFonts w:ascii="仿宋" w:eastAsia="仿宋" w:hAnsi="仿宋" w:hint="eastAsia"/>
          <w:szCs w:val="21"/>
        </w:rPr>
        <w:t>注册会计师</w:t>
      </w:r>
      <w:r w:rsidR="00651B7C" w:rsidRPr="006B72F1">
        <w:rPr>
          <w:rFonts w:ascii="仿宋" w:eastAsia="仿宋" w:hAnsi="仿宋" w:hint="eastAsia"/>
          <w:szCs w:val="21"/>
        </w:rPr>
        <w:t>和会计事务所</w:t>
      </w:r>
      <w:r w:rsidR="00875E58" w:rsidRPr="006B72F1">
        <w:rPr>
          <w:rFonts w:ascii="仿宋" w:eastAsia="仿宋" w:hAnsi="仿宋" w:hint="eastAsia"/>
          <w:szCs w:val="21"/>
        </w:rPr>
        <w:t>为了稳定客源</w:t>
      </w:r>
      <w:r w:rsidR="00651B7C" w:rsidRPr="006B72F1">
        <w:rPr>
          <w:rFonts w:ascii="仿宋" w:eastAsia="仿宋" w:hAnsi="仿宋" w:hint="eastAsia"/>
          <w:szCs w:val="21"/>
        </w:rPr>
        <w:t>而</w:t>
      </w:r>
      <w:r w:rsidR="00875E58" w:rsidRPr="006B72F1">
        <w:rPr>
          <w:rFonts w:ascii="仿宋" w:eastAsia="仿宋" w:hAnsi="仿宋" w:hint="eastAsia"/>
          <w:szCs w:val="21"/>
        </w:rPr>
        <w:t>制造虚假的会计信息</w:t>
      </w:r>
      <w:r w:rsidR="00651B7C" w:rsidRPr="006B72F1">
        <w:rPr>
          <w:rFonts w:ascii="仿宋" w:eastAsia="仿宋" w:hAnsi="仿宋" w:hint="eastAsia"/>
          <w:szCs w:val="21"/>
        </w:rPr>
        <w:t>，</w:t>
      </w:r>
      <w:r w:rsidR="008D11E9" w:rsidRPr="006B72F1">
        <w:rPr>
          <w:rFonts w:ascii="仿宋" w:eastAsia="仿宋" w:hAnsi="仿宋" w:hint="eastAsia"/>
          <w:szCs w:val="21"/>
        </w:rPr>
        <w:t>这</w:t>
      </w:r>
      <w:r w:rsidR="00651B7C" w:rsidRPr="006B72F1">
        <w:rPr>
          <w:rFonts w:ascii="仿宋" w:eastAsia="仿宋" w:hAnsi="仿宋" w:hint="eastAsia"/>
          <w:szCs w:val="21"/>
        </w:rPr>
        <w:t>些现象</w:t>
      </w:r>
      <w:r w:rsidR="008D11E9" w:rsidRPr="006B72F1">
        <w:rPr>
          <w:rFonts w:ascii="仿宋" w:eastAsia="仿宋" w:hAnsi="仿宋" w:hint="eastAsia"/>
          <w:szCs w:val="21"/>
        </w:rPr>
        <w:t>导致了会计从业人员丧失了</w:t>
      </w:r>
      <w:r w:rsidR="00585031" w:rsidRPr="006B72F1">
        <w:rPr>
          <w:rFonts w:ascii="仿宋" w:eastAsia="仿宋" w:hAnsi="仿宋" w:hint="eastAsia"/>
          <w:szCs w:val="21"/>
        </w:rPr>
        <w:t>独立性</w:t>
      </w:r>
      <w:r w:rsidR="003F218A" w:rsidRPr="006B72F1">
        <w:rPr>
          <w:rFonts w:ascii="仿宋" w:eastAsia="仿宋" w:hAnsi="仿宋" w:hint="eastAsia"/>
          <w:szCs w:val="21"/>
        </w:rPr>
        <w:t>，</w:t>
      </w:r>
      <w:r w:rsidR="00CB188A" w:rsidRPr="006B72F1">
        <w:rPr>
          <w:rFonts w:ascii="仿宋" w:eastAsia="仿宋" w:hAnsi="仿宋" w:hint="eastAsia"/>
          <w:szCs w:val="21"/>
        </w:rPr>
        <w:t>影响到公众对行业的信任</w:t>
      </w:r>
      <w:r w:rsidR="002C50B6" w:rsidRPr="006B72F1">
        <w:rPr>
          <w:rFonts w:ascii="仿宋" w:eastAsia="仿宋" w:hAnsi="仿宋" w:hint="eastAsia"/>
          <w:szCs w:val="21"/>
        </w:rPr>
        <w:t>，</w:t>
      </w:r>
      <w:r w:rsidR="00C837FF" w:rsidRPr="006B72F1">
        <w:rPr>
          <w:rFonts w:ascii="仿宋" w:eastAsia="仿宋" w:hAnsi="仿宋" w:hint="eastAsia"/>
          <w:szCs w:val="21"/>
        </w:rPr>
        <w:t>也影响了</w:t>
      </w:r>
      <w:r w:rsidR="00585031" w:rsidRPr="006B72F1">
        <w:rPr>
          <w:rFonts w:ascii="仿宋" w:eastAsia="仿宋" w:hAnsi="仿宋" w:hint="eastAsia"/>
          <w:szCs w:val="21"/>
        </w:rPr>
        <w:t>会计行业的发展。第四</w:t>
      </w:r>
      <w:r w:rsidR="00CB46DF" w:rsidRPr="006B72F1">
        <w:rPr>
          <w:rFonts w:ascii="仿宋" w:eastAsia="仿宋" w:hAnsi="仿宋" w:hint="eastAsia"/>
          <w:szCs w:val="21"/>
        </w:rPr>
        <w:t>，</w:t>
      </w:r>
      <w:r w:rsidR="006F3465" w:rsidRPr="006B72F1">
        <w:rPr>
          <w:rFonts w:ascii="仿宋" w:eastAsia="仿宋" w:hAnsi="仿宋" w:hint="eastAsia"/>
          <w:szCs w:val="21"/>
        </w:rPr>
        <w:t>会计信息没有真实反映出企业经营状况，这些虚假的会计信息会对企业的正常经营活动造成负面影响，同时虚假的会计信息只满足了造假</w:t>
      </w:r>
      <w:r w:rsidR="00B520EA" w:rsidRPr="006B72F1">
        <w:rPr>
          <w:rFonts w:ascii="仿宋" w:eastAsia="仿宋" w:hAnsi="仿宋" w:hint="eastAsia"/>
          <w:szCs w:val="21"/>
        </w:rPr>
        <w:t>方</w:t>
      </w:r>
      <w:r w:rsidR="006F3465" w:rsidRPr="006B72F1">
        <w:rPr>
          <w:rFonts w:ascii="仿宋" w:eastAsia="仿宋" w:hAnsi="仿宋" w:hint="eastAsia"/>
          <w:szCs w:val="21"/>
        </w:rPr>
        <w:t>的利益，侵犯了企业其他股东</w:t>
      </w:r>
      <w:r w:rsidR="00B520EA" w:rsidRPr="006B72F1">
        <w:rPr>
          <w:rFonts w:ascii="仿宋" w:eastAsia="仿宋" w:hAnsi="仿宋" w:hint="eastAsia"/>
          <w:szCs w:val="21"/>
        </w:rPr>
        <w:t>、</w:t>
      </w:r>
      <w:r w:rsidR="006F3465" w:rsidRPr="006B72F1">
        <w:rPr>
          <w:rFonts w:ascii="仿宋" w:eastAsia="仿宋" w:hAnsi="仿宋" w:hint="eastAsia"/>
          <w:szCs w:val="21"/>
        </w:rPr>
        <w:t>债权人</w:t>
      </w:r>
      <w:r w:rsidR="00B520EA" w:rsidRPr="006B72F1">
        <w:rPr>
          <w:rFonts w:ascii="仿宋" w:eastAsia="仿宋" w:hAnsi="仿宋" w:hint="eastAsia"/>
          <w:szCs w:val="21"/>
        </w:rPr>
        <w:t>、</w:t>
      </w:r>
      <w:r w:rsidR="006F3465" w:rsidRPr="006B72F1">
        <w:rPr>
          <w:rFonts w:ascii="仿宋" w:eastAsia="仿宋" w:hAnsi="仿宋" w:hint="eastAsia"/>
          <w:szCs w:val="21"/>
        </w:rPr>
        <w:t>雇员</w:t>
      </w:r>
      <w:r w:rsidR="00B520EA" w:rsidRPr="006B72F1">
        <w:rPr>
          <w:rFonts w:ascii="仿宋" w:eastAsia="仿宋" w:hAnsi="仿宋" w:hint="eastAsia"/>
          <w:szCs w:val="21"/>
        </w:rPr>
        <w:t>、</w:t>
      </w:r>
      <w:r w:rsidR="006F3465" w:rsidRPr="006B72F1">
        <w:rPr>
          <w:rFonts w:ascii="仿宋" w:eastAsia="仿宋" w:hAnsi="仿宋" w:hint="eastAsia"/>
          <w:szCs w:val="21"/>
        </w:rPr>
        <w:t>客户和投资人的利益。</w:t>
      </w:r>
    </w:p>
    <w:p w:rsidR="00E47198" w:rsidRPr="006B72F1" w:rsidRDefault="00DE0F2C" w:rsidP="006B72F1">
      <w:pPr>
        <w:pStyle w:val="1"/>
        <w:spacing w:line="276" w:lineRule="auto"/>
        <w:rPr>
          <w:rFonts w:ascii="黑体" w:eastAsia="黑体" w:hAnsi="黑体"/>
          <w:b w:val="0"/>
          <w:sz w:val="21"/>
          <w:szCs w:val="21"/>
        </w:rPr>
      </w:pPr>
      <w:bookmarkStart w:id="10" w:name="_Toc529389420"/>
      <w:r w:rsidRPr="006B72F1">
        <w:rPr>
          <w:rFonts w:ascii="黑体" w:eastAsia="黑体" w:hAnsi="黑体" w:hint="eastAsia"/>
          <w:b w:val="0"/>
          <w:sz w:val="21"/>
          <w:szCs w:val="21"/>
        </w:rPr>
        <w:t>四</w:t>
      </w:r>
      <w:r w:rsidR="00B61652" w:rsidRPr="006B72F1">
        <w:rPr>
          <w:rFonts w:ascii="黑体" w:eastAsia="黑体" w:hAnsi="黑体" w:hint="eastAsia"/>
          <w:b w:val="0"/>
          <w:sz w:val="21"/>
          <w:szCs w:val="21"/>
        </w:rPr>
        <w:t>、</w:t>
      </w:r>
      <w:r w:rsidR="004C3C10" w:rsidRPr="006B72F1">
        <w:rPr>
          <w:rFonts w:ascii="黑体" w:eastAsia="黑体" w:hAnsi="黑体" w:hint="eastAsia"/>
          <w:b w:val="0"/>
          <w:sz w:val="21"/>
          <w:szCs w:val="21"/>
        </w:rPr>
        <w:t>会计信用</w:t>
      </w:r>
      <w:r w:rsidR="000616FA" w:rsidRPr="006B72F1">
        <w:rPr>
          <w:rFonts w:ascii="黑体" w:eastAsia="黑体" w:hAnsi="黑体" w:hint="eastAsia"/>
          <w:b w:val="0"/>
          <w:sz w:val="21"/>
          <w:szCs w:val="21"/>
        </w:rPr>
        <w:t>体系</w:t>
      </w:r>
      <w:r w:rsidR="004C3C10" w:rsidRPr="006B72F1">
        <w:rPr>
          <w:rFonts w:ascii="黑体" w:eastAsia="黑体" w:hAnsi="黑体" w:hint="eastAsia"/>
          <w:b w:val="0"/>
          <w:sz w:val="21"/>
          <w:szCs w:val="21"/>
        </w:rPr>
        <w:t>建设</w:t>
      </w:r>
      <w:bookmarkEnd w:id="10"/>
    </w:p>
    <w:p w:rsidR="00F1250D" w:rsidRPr="006B72F1" w:rsidRDefault="00DD70CD" w:rsidP="006B72F1">
      <w:pPr>
        <w:spacing w:line="276" w:lineRule="auto"/>
        <w:ind w:firstLineChars="200" w:firstLine="420"/>
        <w:rPr>
          <w:rFonts w:ascii="仿宋" w:eastAsia="仿宋" w:hAnsi="仿宋"/>
          <w:szCs w:val="21"/>
        </w:rPr>
      </w:pPr>
      <w:r w:rsidRPr="006B72F1">
        <w:rPr>
          <w:rFonts w:ascii="仿宋" w:eastAsia="仿宋" w:hAnsi="仿宋" w:hint="eastAsia"/>
          <w:szCs w:val="21"/>
        </w:rPr>
        <w:t>全面融入经济</w:t>
      </w:r>
      <w:r w:rsidR="004C5996" w:rsidRPr="006B72F1">
        <w:rPr>
          <w:rFonts w:ascii="仿宋" w:eastAsia="仿宋" w:hAnsi="仿宋" w:hint="eastAsia"/>
          <w:szCs w:val="21"/>
        </w:rPr>
        <w:t>全球化已经成为我国经济发展的主要模式，</w:t>
      </w:r>
      <w:r w:rsidR="00272593" w:rsidRPr="006B72F1">
        <w:rPr>
          <w:rFonts w:ascii="仿宋" w:eastAsia="仿宋" w:hAnsi="仿宋" w:hint="eastAsia"/>
          <w:szCs w:val="21"/>
        </w:rPr>
        <w:t>而会计信息</w:t>
      </w:r>
      <w:r w:rsidR="008C47B7" w:rsidRPr="006B72F1">
        <w:rPr>
          <w:rFonts w:ascii="仿宋" w:eastAsia="仿宋" w:hAnsi="仿宋" w:hint="eastAsia"/>
          <w:szCs w:val="21"/>
        </w:rPr>
        <w:t>所起的作用</w:t>
      </w:r>
      <w:r w:rsidR="00272593" w:rsidRPr="006B72F1">
        <w:rPr>
          <w:rFonts w:ascii="仿宋" w:eastAsia="仿宋" w:hAnsi="仿宋" w:hint="eastAsia"/>
          <w:szCs w:val="21"/>
        </w:rPr>
        <w:t>已经不言而喻</w:t>
      </w:r>
      <w:r w:rsidR="008C47B7" w:rsidRPr="006B72F1">
        <w:rPr>
          <w:rFonts w:ascii="仿宋" w:eastAsia="仿宋" w:hAnsi="仿宋" w:hint="eastAsia"/>
          <w:szCs w:val="21"/>
        </w:rPr>
        <w:t>，</w:t>
      </w:r>
      <w:r w:rsidR="00272593" w:rsidRPr="006B72F1">
        <w:rPr>
          <w:rFonts w:ascii="仿宋" w:eastAsia="仿宋" w:hAnsi="仿宋" w:hint="eastAsia"/>
          <w:szCs w:val="21"/>
        </w:rPr>
        <w:t>会计信用</w:t>
      </w:r>
      <w:r w:rsidR="008C47B7" w:rsidRPr="006B72F1">
        <w:rPr>
          <w:rFonts w:ascii="仿宋" w:eastAsia="仿宋" w:hAnsi="仿宋" w:hint="eastAsia"/>
          <w:szCs w:val="21"/>
        </w:rPr>
        <w:t>是社会信用</w:t>
      </w:r>
      <w:r w:rsidR="00272593" w:rsidRPr="006B72F1">
        <w:rPr>
          <w:rFonts w:ascii="仿宋" w:eastAsia="仿宋" w:hAnsi="仿宋" w:hint="eastAsia"/>
          <w:szCs w:val="21"/>
        </w:rPr>
        <w:t>非常重要</w:t>
      </w:r>
      <w:r w:rsidR="00F817E8" w:rsidRPr="006B72F1">
        <w:rPr>
          <w:rFonts w:ascii="仿宋" w:eastAsia="仿宋" w:hAnsi="仿宋" w:hint="eastAsia"/>
          <w:szCs w:val="21"/>
        </w:rPr>
        <w:t>的组成部分</w:t>
      </w:r>
      <w:r w:rsidR="00272593" w:rsidRPr="006B72F1">
        <w:rPr>
          <w:rFonts w:ascii="仿宋" w:eastAsia="仿宋" w:hAnsi="仿宋" w:hint="eastAsia"/>
          <w:szCs w:val="21"/>
        </w:rPr>
        <w:t>，这关乎我国经济在全球市场中的竞争力</w:t>
      </w:r>
      <w:r w:rsidR="00CB56EA" w:rsidRPr="006B72F1">
        <w:rPr>
          <w:rFonts w:ascii="仿宋" w:eastAsia="仿宋" w:hAnsi="仿宋" w:hint="eastAsia"/>
          <w:szCs w:val="21"/>
        </w:rPr>
        <w:t>,</w:t>
      </w:r>
      <w:r w:rsidR="00782CDF" w:rsidRPr="006B72F1">
        <w:rPr>
          <w:rFonts w:ascii="仿宋" w:eastAsia="仿宋" w:hAnsi="仿宋" w:hint="eastAsia"/>
          <w:szCs w:val="21"/>
        </w:rPr>
        <w:t>有良好的信用保证，中国才能</w:t>
      </w:r>
      <w:r w:rsidR="004C5996" w:rsidRPr="006B72F1">
        <w:rPr>
          <w:rFonts w:ascii="仿宋" w:eastAsia="仿宋" w:hAnsi="仿宋" w:hint="eastAsia"/>
          <w:szCs w:val="21"/>
        </w:rPr>
        <w:t>融</w:t>
      </w:r>
      <w:r w:rsidR="00F817E8" w:rsidRPr="006B72F1">
        <w:rPr>
          <w:rFonts w:ascii="仿宋" w:eastAsia="仿宋" w:hAnsi="仿宋" w:hint="eastAsia"/>
          <w:szCs w:val="21"/>
        </w:rPr>
        <w:t>入</w:t>
      </w:r>
      <w:r w:rsidR="00782CDF" w:rsidRPr="006B72F1">
        <w:rPr>
          <w:rFonts w:ascii="仿宋" w:eastAsia="仿宋" w:hAnsi="仿宋" w:hint="eastAsia"/>
          <w:szCs w:val="21"/>
        </w:rPr>
        <w:t>到</w:t>
      </w:r>
      <w:r w:rsidRPr="006B72F1">
        <w:rPr>
          <w:rFonts w:ascii="仿宋" w:eastAsia="仿宋" w:hAnsi="仿宋" w:hint="eastAsia"/>
          <w:szCs w:val="21"/>
        </w:rPr>
        <w:t>全球</w:t>
      </w:r>
      <w:r w:rsidR="00782CDF" w:rsidRPr="006B72F1">
        <w:rPr>
          <w:rFonts w:ascii="仿宋" w:eastAsia="仿宋" w:hAnsi="仿宋" w:hint="eastAsia"/>
          <w:szCs w:val="21"/>
        </w:rPr>
        <w:t>经济</w:t>
      </w:r>
      <w:r w:rsidR="00F817E8" w:rsidRPr="006B72F1">
        <w:rPr>
          <w:rFonts w:ascii="仿宋" w:eastAsia="仿宋" w:hAnsi="仿宋" w:hint="eastAsia"/>
          <w:szCs w:val="21"/>
        </w:rPr>
        <w:t>体系</w:t>
      </w:r>
      <w:r w:rsidR="00782CDF" w:rsidRPr="006B72F1">
        <w:rPr>
          <w:rFonts w:ascii="仿宋" w:eastAsia="仿宋" w:hAnsi="仿宋" w:hint="eastAsia"/>
          <w:szCs w:val="21"/>
        </w:rPr>
        <w:t>中</w:t>
      </w:r>
      <w:r w:rsidR="00272593" w:rsidRPr="006B72F1">
        <w:rPr>
          <w:rFonts w:ascii="仿宋" w:eastAsia="仿宋" w:hAnsi="仿宋" w:hint="eastAsia"/>
          <w:szCs w:val="21"/>
        </w:rPr>
        <w:t>。</w:t>
      </w:r>
      <w:r w:rsidR="004C5996" w:rsidRPr="006B72F1">
        <w:rPr>
          <w:rFonts w:ascii="仿宋" w:eastAsia="仿宋" w:hAnsi="仿宋" w:hint="eastAsia"/>
          <w:szCs w:val="21"/>
        </w:rPr>
        <w:t>良</w:t>
      </w:r>
      <w:r w:rsidR="008C6ADA" w:rsidRPr="006B72F1">
        <w:rPr>
          <w:rFonts w:ascii="仿宋" w:eastAsia="仿宋" w:hAnsi="仿宋" w:hint="eastAsia"/>
          <w:szCs w:val="21"/>
        </w:rPr>
        <w:t>好的信用环境直接决定了投资者的信心，</w:t>
      </w:r>
      <w:r w:rsidRPr="006B72F1">
        <w:rPr>
          <w:rFonts w:ascii="仿宋" w:eastAsia="仿宋" w:hAnsi="仿宋" w:hint="eastAsia"/>
          <w:szCs w:val="21"/>
        </w:rPr>
        <w:t>我国证券市场中沪港通、深港通等投资通道的开通，</w:t>
      </w:r>
      <w:r w:rsidR="00F817E8" w:rsidRPr="006B72F1">
        <w:rPr>
          <w:rFonts w:ascii="仿宋" w:eastAsia="仿宋" w:hAnsi="仿宋" w:hint="eastAsia"/>
          <w:szCs w:val="21"/>
        </w:rPr>
        <w:t>以及</w:t>
      </w:r>
      <w:r w:rsidR="00F2022A" w:rsidRPr="006B72F1">
        <w:rPr>
          <w:rFonts w:ascii="仿宋" w:eastAsia="仿宋" w:hAnsi="仿宋" w:hint="eastAsia"/>
          <w:szCs w:val="21"/>
        </w:rPr>
        <w:t>于2017年6月Ａ股加入的国际明晟MSCI指数</w:t>
      </w:r>
      <w:r w:rsidR="00F817E8" w:rsidRPr="006B72F1">
        <w:rPr>
          <w:rFonts w:ascii="仿宋" w:eastAsia="仿宋" w:hAnsi="仿宋" w:hint="eastAsia"/>
          <w:szCs w:val="21"/>
        </w:rPr>
        <w:t>，</w:t>
      </w:r>
      <w:r w:rsidR="00AB5841" w:rsidRPr="006B72F1">
        <w:rPr>
          <w:rFonts w:ascii="仿宋" w:eastAsia="仿宋" w:hAnsi="仿宋" w:hint="eastAsia"/>
          <w:szCs w:val="21"/>
        </w:rPr>
        <w:t>这也是我</w:t>
      </w:r>
      <w:r w:rsidR="00F817E8" w:rsidRPr="006B72F1">
        <w:rPr>
          <w:rFonts w:ascii="仿宋" w:eastAsia="仿宋" w:hAnsi="仿宋" w:hint="eastAsia"/>
          <w:szCs w:val="21"/>
        </w:rPr>
        <w:t>国会计信用得到国际认可的重要表现</w:t>
      </w:r>
      <w:r w:rsidR="00AB5841" w:rsidRPr="006B72F1">
        <w:rPr>
          <w:rFonts w:ascii="仿宋" w:eastAsia="仿宋" w:hAnsi="仿宋" w:hint="eastAsia"/>
          <w:szCs w:val="21"/>
        </w:rPr>
        <w:t>。但要全面建设我国的会计信用体系的路途还很长，</w:t>
      </w:r>
      <w:r w:rsidR="002B72DB" w:rsidRPr="006B72F1">
        <w:rPr>
          <w:rFonts w:ascii="仿宋" w:eastAsia="仿宋" w:hAnsi="仿宋" w:hint="eastAsia"/>
          <w:szCs w:val="21"/>
        </w:rPr>
        <w:t>会计信用体系</w:t>
      </w:r>
      <w:r w:rsidR="000B3D4A" w:rsidRPr="006B72F1">
        <w:rPr>
          <w:rFonts w:ascii="仿宋" w:eastAsia="仿宋" w:hAnsi="仿宋" w:hint="eastAsia"/>
          <w:szCs w:val="21"/>
        </w:rPr>
        <w:t>不仅是社会信用体系的一部分，</w:t>
      </w:r>
      <w:r w:rsidR="00317649" w:rsidRPr="006B72F1">
        <w:rPr>
          <w:rFonts w:ascii="仿宋" w:eastAsia="仿宋" w:hAnsi="仿宋" w:hint="eastAsia"/>
          <w:szCs w:val="21"/>
        </w:rPr>
        <w:t>建立</w:t>
      </w:r>
      <w:r w:rsidR="00AC78DA" w:rsidRPr="006B72F1">
        <w:rPr>
          <w:rFonts w:ascii="仿宋" w:eastAsia="仿宋" w:hAnsi="仿宋" w:hint="eastAsia"/>
          <w:szCs w:val="21"/>
        </w:rPr>
        <w:t>会计信用体系是通过</w:t>
      </w:r>
      <w:r w:rsidR="00317649" w:rsidRPr="006B72F1">
        <w:rPr>
          <w:rFonts w:ascii="仿宋" w:eastAsia="仿宋" w:hAnsi="仿宋" w:hint="eastAsia"/>
          <w:szCs w:val="21"/>
        </w:rPr>
        <w:t>建立</w:t>
      </w:r>
      <w:r w:rsidR="00AC78DA" w:rsidRPr="006B72F1">
        <w:rPr>
          <w:rFonts w:ascii="仿宋" w:eastAsia="仿宋" w:hAnsi="仿宋" w:hint="eastAsia"/>
          <w:szCs w:val="21"/>
        </w:rPr>
        <w:t>一整套制度和</w:t>
      </w:r>
      <w:r w:rsidR="00317649" w:rsidRPr="006B72F1">
        <w:rPr>
          <w:rFonts w:ascii="仿宋" w:eastAsia="仿宋" w:hAnsi="仿宋" w:hint="eastAsia"/>
          <w:szCs w:val="21"/>
        </w:rPr>
        <w:t>规范</w:t>
      </w:r>
      <w:r w:rsidR="008732B8" w:rsidRPr="006B72F1">
        <w:rPr>
          <w:rFonts w:ascii="仿宋" w:eastAsia="仿宋" w:hAnsi="仿宋" w:hint="eastAsia"/>
          <w:szCs w:val="21"/>
        </w:rPr>
        <w:t>，包括会计信用教育、会计主体的责任、</w:t>
      </w:r>
      <w:r w:rsidR="000616FA" w:rsidRPr="006B72F1">
        <w:rPr>
          <w:rFonts w:ascii="仿宋" w:eastAsia="仿宋" w:hAnsi="仿宋" w:hint="eastAsia"/>
          <w:szCs w:val="21"/>
        </w:rPr>
        <w:t>会计师事务所的</w:t>
      </w:r>
      <w:r w:rsidR="001344BE" w:rsidRPr="006B72F1">
        <w:rPr>
          <w:rFonts w:ascii="仿宋" w:eastAsia="仿宋" w:hAnsi="仿宋" w:hint="eastAsia"/>
          <w:szCs w:val="21"/>
        </w:rPr>
        <w:t>信用建设</w:t>
      </w:r>
      <w:r w:rsidR="000616FA" w:rsidRPr="006B72F1">
        <w:rPr>
          <w:rFonts w:ascii="仿宋" w:eastAsia="仿宋" w:hAnsi="仿宋" w:hint="eastAsia"/>
          <w:szCs w:val="21"/>
        </w:rPr>
        <w:t>、</w:t>
      </w:r>
      <w:r w:rsidR="00557D3B" w:rsidRPr="006B72F1">
        <w:rPr>
          <w:rFonts w:ascii="仿宋" w:eastAsia="仿宋" w:hAnsi="仿宋" w:hint="eastAsia"/>
          <w:szCs w:val="21"/>
        </w:rPr>
        <w:t>会计信用监管和</w:t>
      </w:r>
      <w:r w:rsidR="008732B8" w:rsidRPr="006B72F1">
        <w:rPr>
          <w:rFonts w:ascii="仿宋" w:eastAsia="仿宋" w:hAnsi="仿宋" w:hint="eastAsia"/>
          <w:szCs w:val="21"/>
        </w:rPr>
        <w:t>会计信用评价等方面的内容</w:t>
      </w:r>
      <w:r w:rsidR="00AC78DA" w:rsidRPr="006B72F1">
        <w:rPr>
          <w:rFonts w:ascii="仿宋" w:eastAsia="仿宋" w:hAnsi="仿宋" w:hint="eastAsia"/>
          <w:szCs w:val="21"/>
        </w:rPr>
        <w:t>。</w:t>
      </w:r>
    </w:p>
    <w:p w:rsidR="004051DC" w:rsidRPr="006B72F1" w:rsidRDefault="008B0AD2" w:rsidP="006B72F1">
      <w:pPr>
        <w:pStyle w:val="2"/>
        <w:spacing w:line="276" w:lineRule="auto"/>
        <w:rPr>
          <w:rFonts w:ascii="仿宋" w:eastAsia="仿宋" w:hAnsi="仿宋"/>
          <w:b w:val="0"/>
          <w:sz w:val="21"/>
          <w:szCs w:val="21"/>
        </w:rPr>
      </w:pPr>
      <w:bookmarkStart w:id="11" w:name="_Toc529389421"/>
      <w:r w:rsidRPr="006B72F1">
        <w:rPr>
          <w:rFonts w:ascii="仿宋" w:eastAsia="仿宋" w:hAnsi="仿宋" w:hint="eastAsia"/>
          <w:sz w:val="21"/>
          <w:szCs w:val="21"/>
        </w:rPr>
        <w:t>（一）</w:t>
      </w:r>
      <w:r w:rsidR="004051DC" w:rsidRPr="006B72F1">
        <w:rPr>
          <w:rFonts w:ascii="仿宋" w:eastAsia="仿宋" w:hAnsi="仿宋" w:hint="eastAsia"/>
          <w:sz w:val="21"/>
          <w:szCs w:val="21"/>
        </w:rPr>
        <w:t>会计信用的</w:t>
      </w:r>
      <w:r w:rsidR="00764BC0" w:rsidRPr="006B72F1">
        <w:rPr>
          <w:rFonts w:ascii="仿宋" w:eastAsia="仿宋" w:hAnsi="仿宋" w:hint="eastAsia"/>
          <w:sz w:val="21"/>
          <w:szCs w:val="21"/>
        </w:rPr>
        <w:t>职业</w:t>
      </w:r>
      <w:r w:rsidR="004051DC" w:rsidRPr="006B72F1">
        <w:rPr>
          <w:rFonts w:ascii="仿宋" w:eastAsia="仿宋" w:hAnsi="仿宋" w:hint="eastAsia"/>
          <w:sz w:val="21"/>
          <w:szCs w:val="21"/>
        </w:rPr>
        <w:t>道德教育</w:t>
      </w:r>
      <w:bookmarkEnd w:id="11"/>
    </w:p>
    <w:p w:rsidR="00BE0629" w:rsidRPr="006B72F1" w:rsidRDefault="004E208F" w:rsidP="006B72F1">
      <w:pPr>
        <w:spacing w:line="276" w:lineRule="auto"/>
        <w:ind w:firstLineChars="200" w:firstLine="420"/>
        <w:rPr>
          <w:rFonts w:ascii="仿宋" w:eastAsia="仿宋" w:hAnsi="仿宋"/>
          <w:szCs w:val="21"/>
        </w:rPr>
      </w:pPr>
      <w:r w:rsidRPr="006B72F1">
        <w:rPr>
          <w:rFonts w:ascii="仿宋" w:eastAsia="仿宋" w:hAnsi="仿宋" w:hint="eastAsia"/>
          <w:szCs w:val="21"/>
        </w:rPr>
        <w:t>会计信用的道德教育可以通过多途径实施，包括各级</w:t>
      </w:r>
      <w:r w:rsidR="00D96727" w:rsidRPr="006B72F1">
        <w:rPr>
          <w:rFonts w:ascii="仿宋" w:eastAsia="仿宋" w:hAnsi="仿宋" w:hint="eastAsia"/>
          <w:szCs w:val="21"/>
        </w:rPr>
        <w:t>学校对会计</w:t>
      </w:r>
      <w:r w:rsidRPr="006B72F1">
        <w:rPr>
          <w:rFonts w:ascii="仿宋" w:eastAsia="仿宋" w:hAnsi="仿宋" w:hint="eastAsia"/>
          <w:szCs w:val="21"/>
        </w:rPr>
        <w:t>专业学生</w:t>
      </w:r>
      <w:r w:rsidR="00D96727" w:rsidRPr="006B72F1">
        <w:rPr>
          <w:rFonts w:ascii="仿宋" w:eastAsia="仿宋" w:hAnsi="仿宋" w:hint="eastAsia"/>
          <w:szCs w:val="21"/>
        </w:rPr>
        <w:t>的职业</w:t>
      </w:r>
      <w:r w:rsidRPr="006B72F1">
        <w:rPr>
          <w:rFonts w:ascii="仿宋" w:eastAsia="仿宋" w:hAnsi="仿宋" w:hint="eastAsia"/>
          <w:szCs w:val="21"/>
        </w:rPr>
        <w:t>道德培训、会计</w:t>
      </w:r>
      <w:r w:rsidR="00D96727" w:rsidRPr="006B72F1">
        <w:rPr>
          <w:rFonts w:ascii="仿宋" w:eastAsia="仿宋" w:hAnsi="仿宋" w:hint="eastAsia"/>
          <w:szCs w:val="21"/>
        </w:rPr>
        <w:t>从</w:t>
      </w:r>
      <w:r w:rsidRPr="006B72F1">
        <w:rPr>
          <w:rFonts w:ascii="仿宋" w:eastAsia="仿宋" w:hAnsi="仿宋" w:hint="eastAsia"/>
          <w:szCs w:val="21"/>
        </w:rPr>
        <w:t>业</w:t>
      </w:r>
      <w:r w:rsidR="00D96727" w:rsidRPr="006B72F1">
        <w:rPr>
          <w:rFonts w:ascii="仿宋" w:eastAsia="仿宋" w:hAnsi="仿宋" w:hint="eastAsia"/>
          <w:szCs w:val="21"/>
        </w:rPr>
        <w:t>人员的后续教育，</w:t>
      </w:r>
      <w:r w:rsidRPr="006B72F1">
        <w:rPr>
          <w:rFonts w:ascii="仿宋" w:eastAsia="仿宋" w:hAnsi="仿宋" w:hint="eastAsia"/>
          <w:szCs w:val="21"/>
        </w:rPr>
        <w:t>以</w:t>
      </w:r>
      <w:r w:rsidR="00D96727" w:rsidRPr="006B72F1">
        <w:rPr>
          <w:rFonts w:ascii="仿宋" w:eastAsia="仿宋" w:hAnsi="仿宋" w:hint="eastAsia"/>
          <w:szCs w:val="21"/>
        </w:rPr>
        <w:t>树立会计</w:t>
      </w:r>
      <w:r w:rsidRPr="006B72F1">
        <w:rPr>
          <w:rFonts w:ascii="仿宋" w:eastAsia="仿宋" w:hAnsi="仿宋" w:hint="eastAsia"/>
          <w:szCs w:val="21"/>
        </w:rPr>
        <w:t>从业</w:t>
      </w:r>
      <w:r w:rsidR="00D96727" w:rsidRPr="006B72F1">
        <w:rPr>
          <w:rFonts w:ascii="仿宋" w:eastAsia="仿宋" w:hAnsi="仿宋" w:hint="eastAsia"/>
          <w:szCs w:val="21"/>
        </w:rPr>
        <w:t>人员诚实</w:t>
      </w:r>
      <w:r w:rsidRPr="006B72F1">
        <w:rPr>
          <w:rFonts w:ascii="仿宋" w:eastAsia="仿宋" w:hAnsi="仿宋" w:hint="eastAsia"/>
          <w:szCs w:val="21"/>
        </w:rPr>
        <w:t>守信</w:t>
      </w:r>
      <w:r w:rsidR="00D96727" w:rsidRPr="006B72F1">
        <w:rPr>
          <w:rFonts w:ascii="仿宋" w:eastAsia="仿宋" w:hAnsi="仿宋" w:hint="eastAsia"/>
          <w:szCs w:val="21"/>
        </w:rPr>
        <w:t>的道德规范。</w:t>
      </w:r>
      <w:r w:rsidR="00200646" w:rsidRPr="006B72F1">
        <w:rPr>
          <w:rFonts w:ascii="仿宋" w:eastAsia="仿宋" w:hAnsi="仿宋" w:hint="eastAsia"/>
          <w:szCs w:val="21"/>
        </w:rPr>
        <w:t>首先，</w:t>
      </w:r>
      <w:r w:rsidR="00B97366" w:rsidRPr="006B72F1">
        <w:rPr>
          <w:rFonts w:ascii="仿宋" w:eastAsia="仿宋" w:hAnsi="仿宋" w:hint="eastAsia"/>
          <w:szCs w:val="21"/>
        </w:rPr>
        <w:t>为了保证会计诚信体系可以运行，最基础的是建立诚实守信的行业文化以及大环境</w:t>
      </w:r>
      <w:r w:rsidR="00B426B1" w:rsidRPr="006B72F1">
        <w:rPr>
          <w:rFonts w:ascii="仿宋" w:eastAsia="仿宋" w:hAnsi="仿宋" w:hint="eastAsia"/>
          <w:szCs w:val="21"/>
        </w:rPr>
        <w:t>。</w:t>
      </w:r>
      <w:r w:rsidR="00B97366" w:rsidRPr="006B72F1">
        <w:rPr>
          <w:rFonts w:ascii="仿宋" w:eastAsia="仿宋" w:hAnsi="仿宋" w:hint="eastAsia"/>
          <w:szCs w:val="21"/>
        </w:rPr>
        <w:t>因此对会计从业人员的职业道德培训是建立会计信用体系的基础</w:t>
      </w:r>
      <w:r w:rsidR="00A54442" w:rsidRPr="006B72F1">
        <w:rPr>
          <w:rFonts w:ascii="仿宋" w:eastAsia="仿宋" w:hAnsi="仿宋" w:hint="eastAsia"/>
          <w:szCs w:val="21"/>
        </w:rPr>
        <w:t>，道德诚信建设必须涵盖到所有会计从业人</w:t>
      </w:r>
      <w:r w:rsidR="00A54442" w:rsidRPr="006B72F1">
        <w:rPr>
          <w:rFonts w:ascii="仿宋" w:eastAsia="仿宋" w:hAnsi="仿宋" w:hint="eastAsia"/>
          <w:szCs w:val="21"/>
        </w:rPr>
        <w:lastRenderedPageBreak/>
        <w:t>员</w:t>
      </w:r>
      <w:r w:rsidR="00B97366" w:rsidRPr="006B72F1">
        <w:rPr>
          <w:rFonts w:ascii="仿宋" w:eastAsia="仿宋" w:hAnsi="仿宋" w:hint="eastAsia"/>
          <w:szCs w:val="21"/>
        </w:rPr>
        <w:t>。</w:t>
      </w:r>
      <w:r w:rsidR="00672609" w:rsidRPr="006B72F1">
        <w:rPr>
          <w:rFonts w:ascii="仿宋" w:eastAsia="仿宋" w:hAnsi="仿宋" w:hint="eastAsia"/>
          <w:szCs w:val="21"/>
        </w:rPr>
        <w:t>会计信用教育应该包括会计信用文化</w:t>
      </w:r>
      <w:r w:rsidRPr="006B72F1">
        <w:rPr>
          <w:rFonts w:ascii="仿宋" w:eastAsia="仿宋" w:hAnsi="仿宋" w:hint="eastAsia"/>
          <w:szCs w:val="21"/>
        </w:rPr>
        <w:t>、</w:t>
      </w:r>
      <w:r w:rsidR="00672609" w:rsidRPr="006B72F1">
        <w:rPr>
          <w:rFonts w:ascii="仿宋" w:eastAsia="仿宋" w:hAnsi="仿宋" w:hint="eastAsia"/>
          <w:szCs w:val="21"/>
        </w:rPr>
        <w:t>会计信用理念和会计信用制度三</w:t>
      </w:r>
      <w:r w:rsidR="00FA36CF" w:rsidRPr="006B72F1">
        <w:rPr>
          <w:rFonts w:ascii="仿宋" w:eastAsia="仿宋" w:hAnsi="仿宋" w:hint="eastAsia"/>
          <w:szCs w:val="21"/>
        </w:rPr>
        <w:t>个方面</w:t>
      </w:r>
      <w:r w:rsidR="00672609" w:rsidRPr="006B72F1">
        <w:rPr>
          <w:rFonts w:ascii="仿宋" w:eastAsia="仿宋" w:hAnsi="仿宋" w:hint="eastAsia"/>
          <w:szCs w:val="21"/>
        </w:rPr>
        <w:t>，同时</w:t>
      </w:r>
      <w:r w:rsidR="001C2BF3" w:rsidRPr="006B72F1">
        <w:rPr>
          <w:rFonts w:ascii="仿宋" w:eastAsia="仿宋" w:hAnsi="仿宋" w:hint="eastAsia"/>
          <w:szCs w:val="21"/>
        </w:rPr>
        <w:t>还应该建立完善的道德标准和道德规范。</w:t>
      </w:r>
      <w:r w:rsidR="00C6009D" w:rsidRPr="006B72F1">
        <w:rPr>
          <w:rFonts w:ascii="仿宋" w:eastAsia="仿宋" w:hAnsi="仿宋" w:hint="eastAsia"/>
          <w:szCs w:val="21"/>
        </w:rPr>
        <w:t>也可以由</w:t>
      </w:r>
      <w:r w:rsidR="001C2BF3" w:rsidRPr="006B72F1">
        <w:rPr>
          <w:rFonts w:ascii="仿宋" w:eastAsia="仿宋" w:hAnsi="仿宋" w:hint="eastAsia"/>
          <w:szCs w:val="21"/>
        </w:rPr>
        <w:t>政府</w:t>
      </w:r>
      <w:r w:rsidRPr="006B72F1">
        <w:rPr>
          <w:rFonts w:ascii="仿宋" w:eastAsia="仿宋" w:hAnsi="仿宋" w:hint="eastAsia"/>
          <w:szCs w:val="21"/>
        </w:rPr>
        <w:t>或行业协会</w:t>
      </w:r>
      <w:r w:rsidR="001C2BF3" w:rsidRPr="006B72F1">
        <w:rPr>
          <w:rFonts w:ascii="仿宋" w:eastAsia="仿宋" w:hAnsi="仿宋" w:hint="eastAsia"/>
          <w:szCs w:val="21"/>
        </w:rPr>
        <w:t>牵头组织有目的</w:t>
      </w:r>
      <w:r w:rsidRPr="006B72F1">
        <w:rPr>
          <w:rFonts w:ascii="仿宋" w:eastAsia="仿宋" w:hAnsi="仿宋" w:hint="eastAsia"/>
          <w:szCs w:val="21"/>
        </w:rPr>
        <w:t>、</w:t>
      </w:r>
      <w:r w:rsidR="001C2BF3" w:rsidRPr="006B72F1">
        <w:rPr>
          <w:rFonts w:ascii="仿宋" w:eastAsia="仿宋" w:hAnsi="仿宋" w:hint="eastAsia"/>
          <w:szCs w:val="21"/>
        </w:rPr>
        <w:t>有计划的</w:t>
      </w:r>
      <w:r w:rsidR="00FA36CF" w:rsidRPr="006B72F1">
        <w:rPr>
          <w:rFonts w:ascii="仿宋" w:eastAsia="仿宋" w:hAnsi="仿宋" w:hint="eastAsia"/>
          <w:szCs w:val="21"/>
        </w:rPr>
        <w:t>开展</w:t>
      </w:r>
      <w:r w:rsidR="001C2BF3" w:rsidRPr="006B72F1">
        <w:rPr>
          <w:rFonts w:ascii="仿宋" w:eastAsia="仿宋" w:hAnsi="仿宋" w:hint="eastAsia"/>
          <w:szCs w:val="21"/>
        </w:rPr>
        <w:t>诚信道德宣传</w:t>
      </w:r>
      <w:r w:rsidR="00A0143A" w:rsidRPr="006B72F1">
        <w:rPr>
          <w:rFonts w:ascii="仿宋" w:eastAsia="仿宋" w:hAnsi="仿宋" w:hint="eastAsia"/>
          <w:szCs w:val="21"/>
        </w:rPr>
        <w:t>教育，</w:t>
      </w:r>
      <w:r w:rsidR="001C2BF3" w:rsidRPr="006B72F1">
        <w:rPr>
          <w:rFonts w:ascii="仿宋" w:eastAsia="仿宋" w:hAnsi="仿宋" w:hint="eastAsia"/>
          <w:szCs w:val="21"/>
        </w:rPr>
        <w:t>建立</w:t>
      </w:r>
      <w:r w:rsidRPr="006B72F1">
        <w:rPr>
          <w:rFonts w:ascii="仿宋" w:eastAsia="仿宋" w:hAnsi="仿宋" w:hint="eastAsia"/>
          <w:szCs w:val="21"/>
        </w:rPr>
        <w:t>会计诚实</w:t>
      </w:r>
      <w:r w:rsidR="00C6009D" w:rsidRPr="006B72F1">
        <w:rPr>
          <w:rFonts w:ascii="仿宋" w:eastAsia="仿宋" w:hAnsi="仿宋" w:hint="eastAsia"/>
          <w:szCs w:val="21"/>
        </w:rPr>
        <w:t>守信市场</w:t>
      </w:r>
      <w:r w:rsidR="001C2BF3" w:rsidRPr="006B72F1">
        <w:rPr>
          <w:rFonts w:ascii="仿宋" w:eastAsia="仿宋" w:hAnsi="仿宋" w:hint="eastAsia"/>
          <w:szCs w:val="21"/>
        </w:rPr>
        <w:t>环境。同时</w:t>
      </w:r>
      <w:r w:rsidR="00C6009D" w:rsidRPr="006B72F1">
        <w:rPr>
          <w:rFonts w:ascii="仿宋" w:eastAsia="仿宋" w:hAnsi="仿宋" w:hint="eastAsia"/>
          <w:szCs w:val="21"/>
        </w:rPr>
        <w:t>要加强</w:t>
      </w:r>
      <w:r w:rsidR="001C2BF3" w:rsidRPr="006B72F1">
        <w:rPr>
          <w:rFonts w:ascii="仿宋" w:eastAsia="仿宋" w:hAnsi="仿宋" w:hint="eastAsia"/>
          <w:szCs w:val="21"/>
        </w:rPr>
        <w:t>会计主体单位</w:t>
      </w:r>
      <w:r w:rsidRPr="006B72F1">
        <w:rPr>
          <w:rFonts w:ascii="仿宋" w:eastAsia="仿宋" w:hAnsi="仿宋" w:hint="eastAsia"/>
          <w:szCs w:val="21"/>
        </w:rPr>
        <w:t>负责人</w:t>
      </w:r>
      <w:r w:rsidR="00C6009D" w:rsidRPr="006B72F1">
        <w:rPr>
          <w:rFonts w:ascii="仿宋" w:eastAsia="仿宋" w:hAnsi="仿宋" w:hint="eastAsia"/>
          <w:szCs w:val="21"/>
        </w:rPr>
        <w:t>的守法意识，创造会计</w:t>
      </w:r>
      <w:r w:rsidRPr="006B72F1">
        <w:rPr>
          <w:rFonts w:ascii="仿宋" w:eastAsia="仿宋" w:hAnsi="仿宋" w:hint="eastAsia"/>
          <w:szCs w:val="21"/>
        </w:rPr>
        <w:t>从业</w:t>
      </w:r>
      <w:r w:rsidR="00C6009D" w:rsidRPr="006B72F1">
        <w:rPr>
          <w:rFonts w:ascii="仿宋" w:eastAsia="仿宋" w:hAnsi="仿宋" w:hint="eastAsia"/>
          <w:szCs w:val="21"/>
        </w:rPr>
        <w:t>人员依法履行职责的环境，要求会计主体单位</w:t>
      </w:r>
      <w:r w:rsidR="001C2BF3" w:rsidRPr="006B72F1">
        <w:rPr>
          <w:rFonts w:ascii="仿宋" w:eastAsia="仿宋" w:hAnsi="仿宋" w:hint="eastAsia"/>
          <w:szCs w:val="21"/>
        </w:rPr>
        <w:t>重视培养和增强</w:t>
      </w:r>
      <w:r w:rsidR="00C6009D" w:rsidRPr="006B72F1">
        <w:rPr>
          <w:rFonts w:ascii="仿宋" w:eastAsia="仿宋" w:hAnsi="仿宋" w:hint="eastAsia"/>
          <w:szCs w:val="21"/>
        </w:rPr>
        <w:t>会计</w:t>
      </w:r>
      <w:r w:rsidR="001C2BF3" w:rsidRPr="006B72F1">
        <w:rPr>
          <w:rFonts w:ascii="仿宋" w:eastAsia="仿宋" w:hAnsi="仿宋" w:hint="eastAsia"/>
          <w:szCs w:val="21"/>
        </w:rPr>
        <w:t>从业人员诚信意识，</w:t>
      </w:r>
      <w:r w:rsidR="00A27642" w:rsidRPr="006B72F1">
        <w:rPr>
          <w:rFonts w:ascii="仿宋" w:eastAsia="仿宋" w:hAnsi="仿宋" w:hint="eastAsia"/>
          <w:szCs w:val="21"/>
        </w:rPr>
        <w:t>营造诚实守信的环境和文化</w:t>
      </w:r>
      <w:r w:rsidRPr="006B72F1">
        <w:rPr>
          <w:rFonts w:ascii="仿宋" w:eastAsia="仿宋" w:hAnsi="仿宋" w:hint="eastAsia"/>
          <w:szCs w:val="21"/>
        </w:rPr>
        <w:t>，</w:t>
      </w:r>
      <w:r w:rsidR="00292566" w:rsidRPr="006B72F1">
        <w:rPr>
          <w:rFonts w:ascii="仿宋" w:eastAsia="仿宋" w:hAnsi="仿宋" w:hint="eastAsia"/>
          <w:szCs w:val="21"/>
        </w:rPr>
        <w:t>让</w:t>
      </w:r>
      <w:r w:rsidR="009200DF" w:rsidRPr="006B72F1">
        <w:rPr>
          <w:rFonts w:ascii="仿宋" w:eastAsia="仿宋" w:hAnsi="仿宋" w:hint="eastAsia"/>
          <w:szCs w:val="21"/>
        </w:rPr>
        <w:t>会计主体和</w:t>
      </w:r>
      <w:r w:rsidR="00292566" w:rsidRPr="006B72F1">
        <w:rPr>
          <w:rFonts w:ascii="仿宋" w:eastAsia="仿宋" w:hAnsi="仿宋" w:hint="eastAsia"/>
          <w:szCs w:val="21"/>
        </w:rPr>
        <w:t>会计</w:t>
      </w:r>
      <w:r w:rsidR="009200DF" w:rsidRPr="006B72F1">
        <w:rPr>
          <w:rFonts w:ascii="仿宋" w:eastAsia="仿宋" w:hAnsi="仿宋" w:hint="eastAsia"/>
          <w:szCs w:val="21"/>
        </w:rPr>
        <w:t>从业人员明白</w:t>
      </w:r>
      <w:r w:rsidR="00292566" w:rsidRPr="006B72F1">
        <w:rPr>
          <w:rFonts w:ascii="仿宋" w:eastAsia="仿宋" w:hAnsi="仿宋" w:hint="eastAsia"/>
          <w:szCs w:val="21"/>
        </w:rPr>
        <w:t>信用可以带来利益，而失信必然会带来损失</w:t>
      </w:r>
      <w:r w:rsidR="009200DF" w:rsidRPr="006B72F1">
        <w:rPr>
          <w:rFonts w:ascii="仿宋" w:eastAsia="仿宋" w:hAnsi="仿宋" w:hint="eastAsia"/>
          <w:szCs w:val="21"/>
        </w:rPr>
        <w:t>这个道理，</w:t>
      </w:r>
      <w:r w:rsidR="00292566" w:rsidRPr="006B72F1">
        <w:rPr>
          <w:rFonts w:ascii="仿宋" w:eastAsia="仿宋" w:hAnsi="仿宋" w:hint="eastAsia"/>
          <w:szCs w:val="21"/>
        </w:rPr>
        <w:t>自觉的扼制试图毁坏诚信的行为，</w:t>
      </w:r>
      <w:r w:rsidR="009200DF" w:rsidRPr="006B72F1">
        <w:rPr>
          <w:rFonts w:ascii="仿宋" w:eastAsia="仿宋" w:hAnsi="仿宋" w:hint="eastAsia"/>
          <w:szCs w:val="21"/>
        </w:rPr>
        <w:t>建立</w:t>
      </w:r>
      <w:r w:rsidR="00292566" w:rsidRPr="006B72F1">
        <w:rPr>
          <w:rFonts w:ascii="仿宋" w:eastAsia="仿宋" w:hAnsi="仿宋" w:hint="eastAsia"/>
          <w:szCs w:val="21"/>
        </w:rPr>
        <w:t>让丧</w:t>
      </w:r>
      <w:r w:rsidR="00AE1E19" w:rsidRPr="006B72F1">
        <w:rPr>
          <w:rFonts w:ascii="仿宋" w:eastAsia="仿宋" w:hAnsi="仿宋" w:hint="eastAsia"/>
          <w:szCs w:val="21"/>
        </w:rPr>
        <w:t>失</w:t>
      </w:r>
      <w:r w:rsidR="00292566" w:rsidRPr="006B72F1">
        <w:rPr>
          <w:rFonts w:ascii="仿宋" w:eastAsia="仿宋" w:hAnsi="仿宋" w:hint="eastAsia"/>
          <w:szCs w:val="21"/>
        </w:rPr>
        <w:t>信用的企业难以</w:t>
      </w:r>
      <w:r w:rsidR="00DD5C7C" w:rsidRPr="006B72F1">
        <w:rPr>
          <w:rFonts w:ascii="仿宋" w:eastAsia="仿宋" w:hAnsi="仿宋" w:hint="eastAsia"/>
          <w:szCs w:val="21"/>
        </w:rPr>
        <w:t>生存</w:t>
      </w:r>
      <w:r w:rsidR="009200DF" w:rsidRPr="006B72F1">
        <w:rPr>
          <w:rFonts w:ascii="仿宋" w:eastAsia="仿宋" w:hAnsi="仿宋" w:hint="eastAsia"/>
          <w:szCs w:val="21"/>
        </w:rPr>
        <w:t>的文化环境</w:t>
      </w:r>
      <w:r w:rsidR="00292566" w:rsidRPr="006B72F1">
        <w:rPr>
          <w:rFonts w:ascii="仿宋" w:eastAsia="仿宋" w:hAnsi="仿宋" w:hint="eastAsia"/>
          <w:szCs w:val="21"/>
        </w:rPr>
        <w:t xml:space="preserve">。 </w:t>
      </w:r>
    </w:p>
    <w:p w:rsidR="004051DC" w:rsidRPr="006B72F1" w:rsidRDefault="008B0AD2" w:rsidP="006B72F1">
      <w:pPr>
        <w:pStyle w:val="2"/>
        <w:spacing w:line="276" w:lineRule="auto"/>
        <w:rPr>
          <w:rFonts w:ascii="仿宋" w:eastAsia="仿宋" w:hAnsi="仿宋"/>
          <w:b w:val="0"/>
          <w:sz w:val="21"/>
          <w:szCs w:val="21"/>
        </w:rPr>
      </w:pPr>
      <w:bookmarkStart w:id="12" w:name="_Toc529389422"/>
      <w:r w:rsidRPr="006B72F1">
        <w:rPr>
          <w:rFonts w:ascii="仿宋" w:eastAsia="仿宋" w:hAnsi="仿宋" w:hint="eastAsia"/>
          <w:sz w:val="21"/>
          <w:szCs w:val="21"/>
        </w:rPr>
        <w:t>（二）</w:t>
      </w:r>
      <w:r w:rsidR="004051DC" w:rsidRPr="006B72F1">
        <w:rPr>
          <w:rFonts w:ascii="仿宋" w:eastAsia="仿宋" w:hAnsi="仿宋" w:hint="eastAsia"/>
          <w:sz w:val="21"/>
          <w:szCs w:val="21"/>
        </w:rPr>
        <w:t>会计信用主体单位责任</w:t>
      </w:r>
      <w:bookmarkEnd w:id="12"/>
    </w:p>
    <w:p w:rsidR="00B33FB0" w:rsidRPr="006B72F1" w:rsidRDefault="00B33FB0"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为了建</w:t>
      </w:r>
      <w:r w:rsidR="00B43E94" w:rsidRPr="006B72F1">
        <w:rPr>
          <w:rFonts w:ascii="仿宋" w:eastAsia="仿宋" w:hAnsi="仿宋" w:hint="eastAsia"/>
          <w:szCs w:val="21"/>
        </w:rPr>
        <w:t>设</w:t>
      </w:r>
      <w:r w:rsidRPr="006B72F1">
        <w:rPr>
          <w:rFonts w:ascii="仿宋" w:eastAsia="仿宋" w:hAnsi="仿宋" w:hint="eastAsia"/>
          <w:szCs w:val="21"/>
        </w:rPr>
        <w:t>有效的会计信用制度，</w:t>
      </w:r>
      <w:r w:rsidR="006D1063" w:rsidRPr="006B72F1">
        <w:rPr>
          <w:rFonts w:ascii="仿宋" w:eastAsia="仿宋" w:hAnsi="仿宋" w:hint="eastAsia"/>
          <w:szCs w:val="21"/>
        </w:rPr>
        <w:t>完善的法律法规以及</w:t>
      </w:r>
      <w:r w:rsidRPr="006B72F1">
        <w:rPr>
          <w:rFonts w:ascii="仿宋" w:eastAsia="仿宋" w:hAnsi="仿宋" w:hint="eastAsia"/>
          <w:szCs w:val="21"/>
        </w:rPr>
        <w:t>会计行为主体的责任问责制度不可或缺</w:t>
      </w:r>
      <w:r w:rsidR="00B43E94" w:rsidRPr="006B72F1">
        <w:rPr>
          <w:rFonts w:ascii="仿宋" w:eastAsia="仿宋" w:hAnsi="仿宋" w:hint="eastAsia"/>
          <w:szCs w:val="21"/>
        </w:rPr>
        <w:t>。</w:t>
      </w:r>
      <w:r w:rsidR="002A439B" w:rsidRPr="006B72F1">
        <w:rPr>
          <w:rFonts w:ascii="仿宋" w:eastAsia="仿宋" w:hAnsi="仿宋" w:hint="eastAsia"/>
          <w:szCs w:val="21"/>
        </w:rPr>
        <w:t>《会计法》第四十二条规定了会计人员违反《会计法》处罚标准，但对会计主体单位责任人处罚过轻，</w:t>
      </w:r>
      <w:r w:rsidR="00EB0D67" w:rsidRPr="006B72F1">
        <w:rPr>
          <w:rFonts w:ascii="仿宋" w:eastAsia="仿宋" w:hAnsi="仿宋" w:hint="eastAsia"/>
          <w:szCs w:val="21"/>
        </w:rPr>
        <w:t>对失信主体处罚不明确。</w:t>
      </w:r>
      <w:r w:rsidR="0021538E" w:rsidRPr="006B72F1">
        <w:rPr>
          <w:rFonts w:ascii="仿宋" w:eastAsia="仿宋" w:hAnsi="仿宋" w:hint="eastAsia"/>
          <w:szCs w:val="21"/>
        </w:rPr>
        <w:t>我国应该学习国外发达国家的</w:t>
      </w:r>
      <w:r w:rsidR="00B426B1" w:rsidRPr="006B72F1">
        <w:rPr>
          <w:rFonts w:ascii="仿宋" w:eastAsia="仿宋" w:hAnsi="仿宋" w:hint="eastAsia"/>
          <w:szCs w:val="21"/>
        </w:rPr>
        <w:t>健全的</w:t>
      </w:r>
      <w:r w:rsidR="0021538E" w:rsidRPr="006B72F1">
        <w:rPr>
          <w:rFonts w:ascii="仿宋" w:eastAsia="仿宋" w:hAnsi="仿宋" w:hint="eastAsia"/>
          <w:szCs w:val="21"/>
        </w:rPr>
        <w:t>问责制度，加大对会计主体单位的</w:t>
      </w:r>
      <w:r w:rsidR="00FA36CF" w:rsidRPr="006B72F1">
        <w:rPr>
          <w:rFonts w:ascii="仿宋" w:eastAsia="仿宋" w:hAnsi="仿宋" w:hint="eastAsia"/>
          <w:szCs w:val="21"/>
        </w:rPr>
        <w:t>监管</w:t>
      </w:r>
      <w:r w:rsidR="0021538E" w:rsidRPr="006B72F1">
        <w:rPr>
          <w:rFonts w:ascii="仿宋" w:eastAsia="仿宋" w:hAnsi="仿宋" w:hint="eastAsia"/>
          <w:szCs w:val="21"/>
        </w:rPr>
        <w:t>，提高造假行为成本，例如提高对违反相关法律的会计主体，负责人会计从业人员的民事和刑事追诉</w:t>
      </w:r>
      <w:r w:rsidR="001672F1" w:rsidRPr="006B72F1">
        <w:rPr>
          <w:rFonts w:ascii="仿宋" w:eastAsia="仿宋" w:hAnsi="仿宋" w:hint="eastAsia"/>
          <w:szCs w:val="21"/>
        </w:rPr>
        <w:t>，</w:t>
      </w:r>
      <w:r w:rsidR="00230BF5" w:rsidRPr="006B72F1">
        <w:rPr>
          <w:rFonts w:ascii="仿宋" w:eastAsia="仿宋" w:hAnsi="仿宋" w:hint="eastAsia"/>
          <w:szCs w:val="21"/>
        </w:rPr>
        <w:t>取消违规会计从业人员</w:t>
      </w:r>
      <w:r w:rsidR="00434F08" w:rsidRPr="006B72F1">
        <w:rPr>
          <w:rFonts w:ascii="仿宋" w:eastAsia="仿宋" w:hAnsi="仿宋" w:hint="eastAsia"/>
          <w:szCs w:val="21"/>
        </w:rPr>
        <w:t>实行从业禁入等措施</w:t>
      </w:r>
      <w:r w:rsidR="00B426B1" w:rsidRPr="006B72F1">
        <w:rPr>
          <w:rFonts w:ascii="仿宋" w:eastAsia="仿宋" w:hAnsi="仿宋" w:hint="eastAsia"/>
          <w:szCs w:val="21"/>
        </w:rPr>
        <w:t>，从而</w:t>
      </w:r>
      <w:r w:rsidR="0021538E" w:rsidRPr="006B72F1">
        <w:rPr>
          <w:rFonts w:ascii="仿宋" w:eastAsia="仿宋" w:hAnsi="仿宋" w:hint="eastAsia"/>
          <w:szCs w:val="21"/>
        </w:rPr>
        <w:t>使得会计主体忌惮而不敢做出失信的行为</w:t>
      </w:r>
      <w:r w:rsidR="00EB0D67" w:rsidRPr="006B72F1">
        <w:rPr>
          <w:rFonts w:ascii="仿宋" w:eastAsia="仿宋" w:hAnsi="仿宋" w:hint="eastAsia"/>
          <w:szCs w:val="21"/>
        </w:rPr>
        <w:t>，严惩会计主体负责人强迫会计人员进行数据造假的行为</w:t>
      </w:r>
      <w:r w:rsidR="0021538E" w:rsidRPr="006B72F1">
        <w:rPr>
          <w:rFonts w:ascii="仿宋" w:eastAsia="仿宋" w:hAnsi="仿宋" w:hint="eastAsia"/>
          <w:szCs w:val="21"/>
        </w:rPr>
        <w:t>。</w:t>
      </w:r>
      <w:r w:rsidR="009069C6" w:rsidRPr="006B72F1">
        <w:rPr>
          <w:rFonts w:ascii="仿宋" w:eastAsia="仿宋" w:hAnsi="仿宋" w:hint="eastAsia"/>
          <w:szCs w:val="21"/>
        </w:rPr>
        <w:t>我国《会计法》明确了会计主体的负责人为会计</w:t>
      </w:r>
      <w:r w:rsidR="00434F08" w:rsidRPr="006B72F1">
        <w:rPr>
          <w:rFonts w:ascii="仿宋" w:eastAsia="仿宋" w:hAnsi="仿宋" w:hint="eastAsia"/>
          <w:szCs w:val="21"/>
        </w:rPr>
        <w:t>失信</w:t>
      </w:r>
      <w:r w:rsidR="009069C6" w:rsidRPr="006B72F1">
        <w:rPr>
          <w:rFonts w:ascii="仿宋" w:eastAsia="仿宋" w:hAnsi="仿宋" w:hint="eastAsia"/>
          <w:szCs w:val="21"/>
        </w:rPr>
        <w:t>第一责</w:t>
      </w:r>
      <w:r w:rsidR="00434F08" w:rsidRPr="006B72F1">
        <w:rPr>
          <w:rFonts w:ascii="仿宋" w:eastAsia="仿宋" w:hAnsi="仿宋" w:hint="eastAsia"/>
          <w:szCs w:val="21"/>
        </w:rPr>
        <w:t>任</w:t>
      </w:r>
      <w:r w:rsidR="009069C6" w:rsidRPr="006B72F1">
        <w:rPr>
          <w:rFonts w:ascii="仿宋" w:eastAsia="仿宋" w:hAnsi="仿宋" w:hint="eastAsia"/>
          <w:szCs w:val="21"/>
        </w:rPr>
        <w:t>人，无形之中</w:t>
      </w:r>
      <w:r w:rsidR="00434F08" w:rsidRPr="006B72F1">
        <w:rPr>
          <w:rFonts w:ascii="仿宋" w:eastAsia="仿宋" w:hAnsi="仿宋" w:hint="eastAsia"/>
          <w:szCs w:val="21"/>
        </w:rPr>
        <w:t>也</w:t>
      </w:r>
      <w:r w:rsidR="009069C6" w:rsidRPr="006B72F1">
        <w:rPr>
          <w:rFonts w:ascii="仿宋" w:eastAsia="仿宋" w:hAnsi="仿宋" w:hint="eastAsia"/>
          <w:szCs w:val="21"/>
        </w:rPr>
        <w:t>起到了抑制单位负责人</w:t>
      </w:r>
      <w:r w:rsidR="00434F08" w:rsidRPr="006B72F1">
        <w:rPr>
          <w:rFonts w:ascii="仿宋" w:eastAsia="仿宋" w:hAnsi="仿宋" w:hint="eastAsia"/>
          <w:szCs w:val="21"/>
        </w:rPr>
        <w:t>利用自身的地位</w:t>
      </w:r>
      <w:r w:rsidR="009069C6" w:rsidRPr="006B72F1">
        <w:rPr>
          <w:rFonts w:ascii="仿宋" w:eastAsia="仿宋" w:hAnsi="仿宋" w:hint="eastAsia"/>
          <w:szCs w:val="21"/>
        </w:rPr>
        <w:t>操纵</w:t>
      </w:r>
      <w:r w:rsidR="00434F08" w:rsidRPr="006B72F1">
        <w:rPr>
          <w:rFonts w:ascii="仿宋" w:eastAsia="仿宋" w:hAnsi="仿宋" w:hint="eastAsia"/>
          <w:szCs w:val="21"/>
        </w:rPr>
        <w:t>会计</w:t>
      </w:r>
      <w:r w:rsidR="009069C6" w:rsidRPr="006B72F1">
        <w:rPr>
          <w:rFonts w:ascii="仿宋" w:eastAsia="仿宋" w:hAnsi="仿宋" w:hint="eastAsia"/>
          <w:szCs w:val="21"/>
        </w:rPr>
        <w:t>造假行为的情况</w:t>
      </w:r>
      <w:r w:rsidR="0074640F" w:rsidRPr="006B72F1">
        <w:rPr>
          <w:rFonts w:ascii="仿宋" w:eastAsia="仿宋" w:hAnsi="仿宋" w:hint="eastAsia"/>
          <w:szCs w:val="21"/>
        </w:rPr>
        <w:t>，减轻了会计从业人员的压力。</w:t>
      </w:r>
      <w:r w:rsidR="00D4406D" w:rsidRPr="006B72F1">
        <w:rPr>
          <w:rFonts w:ascii="仿宋" w:eastAsia="仿宋" w:hAnsi="仿宋" w:hint="eastAsia"/>
          <w:szCs w:val="21"/>
        </w:rPr>
        <w:t>《会计法》将会计信用的责任归到会计主体</w:t>
      </w:r>
      <w:r w:rsidR="00434F08" w:rsidRPr="006B72F1">
        <w:rPr>
          <w:rFonts w:ascii="仿宋" w:eastAsia="仿宋" w:hAnsi="仿宋" w:hint="eastAsia"/>
          <w:szCs w:val="21"/>
        </w:rPr>
        <w:t>单位</w:t>
      </w:r>
      <w:r w:rsidR="00D4406D" w:rsidRPr="006B72F1">
        <w:rPr>
          <w:rFonts w:ascii="仿宋" w:eastAsia="仿宋" w:hAnsi="仿宋" w:hint="eastAsia"/>
          <w:szCs w:val="21"/>
        </w:rPr>
        <w:t>领导</w:t>
      </w:r>
      <w:r w:rsidR="00434F08" w:rsidRPr="006B72F1">
        <w:rPr>
          <w:rFonts w:ascii="仿宋" w:eastAsia="仿宋" w:hAnsi="仿宋" w:hint="eastAsia"/>
          <w:szCs w:val="21"/>
        </w:rPr>
        <w:t>身</w:t>
      </w:r>
      <w:r w:rsidR="00D4406D" w:rsidRPr="006B72F1">
        <w:rPr>
          <w:rFonts w:ascii="仿宋" w:eastAsia="仿宋" w:hAnsi="仿宋" w:hint="eastAsia"/>
          <w:szCs w:val="21"/>
        </w:rPr>
        <w:t>上，</w:t>
      </w:r>
      <w:r w:rsidR="0084021B" w:rsidRPr="006B72F1">
        <w:rPr>
          <w:rFonts w:ascii="仿宋" w:eastAsia="仿宋" w:hAnsi="仿宋" w:hint="eastAsia"/>
          <w:szCs w:val="21"/>
        </w:rPr>
        <w:t>可以减轻会计从业人员守信的压力，</w:t>
      </w:r>
      <w:r w:rsidR="00EB0D67" w:rsidRPr="006B72F1">
        <w:rPr>
          <w:rFonts w:ascii="仿宋" w:eastAsia="仿宋" w:hAnsi="仿宋" w:hint="eastAsia"/>
          <w:szCs w:val="21"/>
        </w:rPr>
        <w:t>为</w:t>
      </w:r>
      <w:r w:rsidR="0084021B" w:rsidRPr="006B72F1">
        <w:rPr>
          <w:rFonts w:ascii="仿宋" w:eastAsia="仿宋" w:hAnsi="仿宋" w:hint="eastAsia"/>
          <w:szCs w:val="21"/>
        </w:rPr>
        <w:t>形成诚实守</w:t>
      </w:r>
      <w:r w:rsidR="00D4406D" w:rsidRPr="006B72F1">
        <w:rPr>
          <w:rFonts w:ascii="仿宋" w:eastAsia="仿宋" w:hAnsi="仿宋" w:hint="eastAsia"/>
          <w:szCs w:val="21"/>
        </w:rPr>
        <w:t>信</w:t>
      </w:r>
      <w:r w:rsidR="0084021B" w:rsidRPr="006B72F1">
        <w:rPr>
          <w:rFonts w:ascii="仿宋" w:eastAsia="仿宋" w:hAnsi="仿宋" w:hint="eastAsia"/>
          <w:szCs w:val="21"/>
        </w:rPr>
        <w:t>的</w:t>
      </w:r>
      <w:r w:rsidR="00D4406D" w:rsidRPr="006B72F1">
        <w:rPr>
          <w:rFonts w:ascii="仿宋" w:eastAsia="仿宋" w:hAnsi="仿宋" w:hint="eastAsia"/>
          <w:szCs w:val="21"/>
        </w:rPr>
        <w:t>环境</w:t>
      </w:r>
      <w:r w:rsidR="00EB0D67" w:rsidRPr="006B72F1">
        <w:rPr>
          <w:rFonts w:ascii="仿宋" w:eastAsia="仿宋" w:hAnsi="仿宋" w:hint="eastAsia"/>
          <w:szCs w:val="21"/>
        </w:rPr>
        <w:t>提供了必要的前提</w:t>
      </w:r>
      <w:r w:rsidR="00D4406D" w:rsidRPr="006B72F1">
        <w:rPr>
          <w:rFonts w:ascii="仿宋" w:eastAsia="仿宋" w:hAnsi="仿宋" w:hint="eastAsia"/>
          <w:szCs w:val="21"/>
        </w:rPr>
        <w:t xml:space="preserve">。 </w:t>
      </w:r>
      <w:r w:rsidR="0074640F" w:rsidRPr="006B72F1">
        <w:rPr>
          <w:rFonts w:ascii="仿宋" w:eastAsia="仿宋" w:hAnsi="仿宋" w:hint="eastAsia"/>
          <w:szCs w:val="21"/>
        </w:rPr>
        <w:t xml:space="preserve"> </w:t>
      </w:r>
      <w:r w:rsidRPr="006B72F1">
        <w:rPr>
          <w:rFonts w:ascii="仿宋" w:eastAsia="仿宋" w:hAnsi="仿宋" w:hint="eastAsia"/>
          <w:szCs w:val="21"/>
        </w:rPr>
        <w:t xml:space="preserve"> </w:t>
      </w:r>
    </w:p>
    <w:p w:rsidR="00C3325E" w:rsidRPr="006B72F1" w:rsidRDefault="00C3325E" w:rsidP="006B72F1">
      <w:pPr>
        <w:pStyle w:val="2"/>
        <w:spacing w:line="276" w:lineRule="auto"/>
        <w:rPr>
          <w:rFonts w:ascii="仿宋" w:eastAsia="仿宋" w:hAnsi="仿宋"/>
          <w:b w:val="0"/>
          <w:sz w:val="21"/>
          <w:szCs w:val="21"/>
        </w:rPr>
      </w:pPr>
      <w:bookmarkStart w:id="13" w:name="_Toc529389423"/>
      <w:r w:rsidRPr="006B72F1">
        <w:rPr>
          <w:rFonts w:ascii="仿宋" w:eastAsia="仿宋" w:hAnsi="仿宋" w:hint="eastAsia"/>
          <w:sz w:val="21"/>
          <w:szCs w:val="21"/>
        </w:rPr>
        <w:t>（三）</w:t>
      </w:r>
      <w:r w:rsidRPr="006B72F1">
        <w:rPr>
          <w:rFonts w:ascii="仿宋" w:eastAsia="仿宋" w:hAnsi="仿宋"/>
          <w:sz w:val="21"/>
          <w:szCs w:val="21"/>
        </w:rPr>
        <w:t>会计师事务所</w:t>
      </w:r>
      <w:r w:rsidRPr="006B72F1">
        <w:rPr>
          <w:rFonts w:ascii="仿宋" w:eastAsia="仿宋" w:hAnsi="仿宋" w:hint="eastAsia"/>
          <w:sz w:val="21"/>
          <w:szCs w:val="21"/>
        </w:rPr>
        <w:t>的</w:t>
      </w:r>
      <w:r w:rsidRPr="006B72F1">
        <w:rPr>
          <w:rFonts w:ascii="仿宋" w:eastAsia="仿宋" w:hAnsi="仿宋"/>
          <w:sz w:val="21"/>
          <w:szCs w:val="21"/>
        </w:rPr>
        <w:t>信用建设</w:t>
      </w:r>
      <w:bookmarkEnd w:id="13"/>
    </w:p>
    <w:p w:rsidR="00C3325E" w:rsidRPr="006B72F1" w:rsidRDefault="00C3325E" w:rsidP="006B72F1">
      <w:pPr>
        <w:spacing w:line="276" w:lineRule="auto"/>
        <w:ind w:firstLineChars="200" w:firstLine="420"/>
        <w:rPr>
          <w:rFonts w:ascii="仿宋" w:eastAsia="仿宋" w:hAnsi="仿宋"/>
          <w:szCs w:val="21"/>
        </w:rPr>
      </w:pPr>
      <w:r w:rsidRPr="006B72F1">
        <w:rPr>
          <w:rFonts w:ascii="仿宋" w:eastAsia="仿宋" w:hAnsi="仿宋" w:hint="eastAsia"/>
          <w:szCs w:val="21"/>
        </w:rPr>
        <w:t>会计师事务所作为现代经济体系内的鉴证机构，是会计信用建设中重要的一部分。我国现有会计师事务所8000多</w:t>
      </w:r>
      <w:r w:rsidR="00685D32" w:rsidRPr="006B72F1">
        <w:rPr>
          <w:rFonts w:ascii="仿宋" w:eastAsia="仿宋" w:hAnsi="仿宋" w:hint="eastAsia"/>
          <w:szCs w:val="21"/>
        </w:rPr>
        <w:t>家</w:t>
      </w:r>
      <w:r w:rsidRPr="006B72F1">
        <w:rPr>
          <w:rFonts w:ascii="仿宋" w:eastAsia="仿宋" w:hAnsi="仿宋" w:hint="eastAsia"/>
          <w:szCs w:val="21"/>
        </w:rPr>
        <w:t>，其中具有证券资格，期货执业资格的会计师事务所40多家。会计师事务所的诚信建设影响着行业的诚信建设结果。</w:t>
      </w:r>
      <w:r w:rsidR="001344BE" w:rsidRPr="006B72F1">
        <w:rPr>
          <w:rFonts w:ascii="仿宋" w:eastAsia="仿宋" w:hAnsi="仿宋" w:hint="eastAsia"/>
          <w:szCs w:val="21"/>
        </w:rPr>
        <w:t>会计事务所的诚信记录应该受到社会的监督。政府应该持续执行对</w:t>
      </w:r>
      <w:r w:rsidRPr="006B72F1">
        <w:rPr>
          <w:rFonts w:ascii="仿宋" w:eastAsia="仿宋" w:hAnsi="仿宋" w:hint="eastAsia"/>
          <w:szCs w:val="21"/>
        </w:rPr>
        <w:t>会计师事务所与注册会计师的质量检查制度，</w:t>
      </w:r>
      <w:r w:rsidR="001344BE" w:rsidRPr="006B72F1">
        <w:rPr>
          <w:rFonts w:ascii="仿宋" w:eastAsia="仿宋" w:hAnsi="仿宋" w:hint="eastAsia"/>
          <w:szCs w:val="21"/>
        </w:rPr>
        <w:t>通过</w:t>
      </w:r>
      <w:r w:rsidRPr="006B72F1">
        <w:rPr>
          <w:rFonts w:ascii="仿宋" w:eastAsia="仿宋" w:hAnsi="仿宋" w:hint="eastAsia"/>
          <w:szCs w:val="21"/>
        </w:rPr>
        <w:t>综合</w:t>
      </w:r>
      <w:r w:rsidR="005957EB" w:rsidRPr="006B72F1">
        <w:rPr>
          <w:rFonts w:ascii="仿宋" w:eastAsia="仿宋" w:hAnsi="仿宋" w:hint="eastAsia"/>
          <w:szCs w:val="21"/>
        </w:rPr>
        <w:t>监管部门</w:t>
      </w:r>
      <w:r w:rsidRPr="006B72F1">
        <w:rPr>
          <w:rFonts w:ascii="仿宋" w:eastAsia="仿宋" w:hAnsi="仿宋" w:hint="eastAsia"/>
          <w:szCs w:val="21"/>
        </w:rPr>
        <w:t>对会计事务所</w:t>
      </w:r>
      <w:r w:rsidR="005957EB" w:rsidRPr="006B72F1">
        <w:rPr>
          <w:rFonts w:ascii="仿宋" w:eastAsia="仿宋" w:hAnsi="仿宋" w:hint="eastAsia"/>
          <w:szCs w:val="21"/>
        </w:rPr>
        <w:t>质量检查</w:t>
      </w:r>
      <w:r w:rsidRPr="006B72F1">
        <w:rPr>
          <w:rFonts w:ascii="仿宋" w:eastAsia="仿宋" w:hAnsi="仿宋" w:hint="eastAsia"/>
          <w:szCs w:val="21"/>
        </w:rPr>
        <w:t>的反馈</w:t>
      </w:r>
      <w:r w:rsidR="005957EB" w:rsidRPr="006B72F1">
        <w:rPr>
          <w:rFonts w:ascii="仿宋" w:eastAsia="仿宋" w:hAnsi="仿宋" w:hint="eastAsia"/>
          <w:szCs w:val="21"/>
        </w:rPr>
        <w:t>意见</w:t>
      </w:r>
      <w:r w:rsidRPr="006B72F1">
        <w:rPr>
          <w:rFonts w:ascii="仿宋" w:eastAsia="仿宋" w:hAnsi="仿宋" w:hint="eastAsia"/>
          <w:szCs w:val="21"/>
        </w:rPr>
        <w:t>来判断</w:t>
      </w:r>
      <w:r w:rsidR="005957EB" w:rsidRPr="006B72F1">
        <w:rPr>
          <w:rFonts w:ascii="仿宋" w:eastAsia="仿宋" w:hAnsi="仿宋" w:hint="eastAsia"/>
          <w:szCs w:val="21"/>
        </w:rPr>
        <w:t>其</w:t>
      </w:r>
      <w:r w:rsidR="001344BE" w:rsidRPr="006B72F1">
        <w:rPr>
          <w:rFonts w:ascii="仿宋" w:eastAsia="仿宋" w:hAnsi="仿宋" w:hint="eastAsia"/>
          <w:szCs w:val="21"/>
        </w:rPr>
        <w:t>执业质量，同时要</w:t>
      </w:r>
      <w:r w:rsidRPr="006B72F1">
        <w:rPr>
          <w:rFonts w:ascii="仿宋" w:eastAsia="仿宋" w:hAnsi="仿宋" w:hint="eastAsia"/>
          <w:szCs w:val="21"/>
        </w:rPr>
        <w:t>落实对会计师事务所责任人的法定义务，对会计师事务所的员工进行诚信教育的传达灌输，由此来增强会计师事务所执业人员的会计诚信意识。</w:t>
      </w:r>
    </w:p>
    <w:p w:rsidR="004051DC" w:rsidRPr="006B72F1" w:rsidRDefault="00317CFE" w:rsidP="006B72F1">
      <w:pPr>
        <w:pStyle w:val="2"/>
        <w:spacing w:line="276" w:lineRule="auto"/>
        <w:rPr>
          <w:rFonts w:ascii="仿宋" w:eastAsia="仿宋" w:hAnsi="仿宋"/>
          <w:b w:val="0"/>
          <w:sz w:val="21"/>
          <w:szCs w:val="21"/>
        </w:rPr>
      </w:pPr>
      <w:bookmarkStart w:id="14" w:name="_Toc529389424"/>
      <w:r w:rsidRPr="006B72F1">
        <w:rPr>
          <w:rFonts w:ascii="仿宋" w:eastAsia="仿宋" w:hAnsi="仿宋" w:hint="eastAsia"/>
          <w:sz w:val="21"/>
          <w:szCs w:val="21"/>
        </w:rPr>
        <w:t>（四</w:t>
      </w:r>
      <w:r w:rsidR="008B0AD2" w:rsidRPr="006B72F1">
        <w:rPr>
          <w:rFonts w:ascii="仿宋" w:eastAsia="仿宋" w:hAnsi="仿宋" w:hint="eastAsia"/>
          <w:sz w:val="21"/>
          <w:szCs w:val="21"/>
        </w:rPr>
        <w:t>）</w:t>
      </w:r>
      <w:r w:rsidR="004051DC" w:rsidRPr="006B72F1">
        <w:rPr>
          <w:rFonts w:ascii="仿宋" w:eastAsia="仿宋" w:hAnsi="仿宋" w:hint="eastAsia"/>
          <w:sz w:val="21"/>
          <w:szCs w:val="21"/>
        </w:rPr>
        <w:t>会计信用的监管</w:t>
      </w:r>
      <w:bookmarkEnd w:id="14"/>
    </w:p>
    <w:p w:rsidR="00C24DB4" w:rsidRPr="006B72F1" w:rsidRDefault="007B1D7D"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建立会计信用</w:t>
      </w:r>
      <w:r w:rsidR="00461DC3" w:rsidRPr="006B72F1">
        <w:rPr>
          <w:rFonts w:ascii="仿宋" w:eastAsia="仿宋" w:hAnsi="仿宋" w:hint="eastAsia"/>
          <w:szCs w:val="21"/>
        </w:rPr>
        <w:t>监管制度</w:t>
      </w:r>
      <w:r w:rsidRPr="006B72F1">
        <w:rPr>
          <w:rFonts w:ascii="仿宋" w:eastAsia="仿宋" w:hAnsi="仿宋" w:hint="eastAsia"/>
          <w:szCs w:val="21"/>
        </w:rPr>
        <w:t>是完善会计</w:t>
      </w:r>
      <w:r w:rsidR="0023031C" w:rsidRPr="006B72F1">
        <w:rPr>
          <w:rFonts w:ascii="仿宋" w:eastAsia="仿宋" w:hAnsi="仿宋" w:hint="eastAsia"/>
          <w:szCs w:val="21"/>
        </w:rPr>
        <w:t>信用</w:t>
      </w:r>
      <w:r w:rsidRPr="006B72F1">
        <w:rPr>
          <w:rFonts w:ascii="仿宋" w:eastAsia="仿宋" w:hAnsi="仿宋" w:hint="eastAsia"/>
          <w:szCs w:val="21"/>
        </w:rPr>
        <w:t>的</w:t>
      </w:r>
      <w:r w:rsidR="0023031C" w:rsidRPr="006B72F1">
        <w:rPr>
          <w:rFonts w:ascii="仿宋" w:eastAsia="仿宋" w:hAnsi="仿宋" w:hint="eastAsia"/>
          <w:szCs w:val="21"/>
        </w:rPr>
        <w:t>重要一环</w:t>
      </w:r>
      <w:r w:rsidR="000B0B09" w:rsidRPr="006B72F1">
        <w:rPr>
          <w:rFonts w:ascii="仿宋" w:eastAsia="仿宋" w:hAnsi="仿宋" w:hint="eastAsia"/>
          <w:szCs w:val="21"/>
        </w:rPr>
        <w:t>。建立高效</w:t>
      </w:r>
      <w:r w:rsidR="0023031C" w:rsidRPr="006B72F1">
        <w:rPr>
          <w:rFonts w:ascii="仿宋" w:eastAsia="仿宋" w:hAnsi="仿宋" w:hint="eastAsia"/>
          <w:szCs w:val="21"/>
        </w:rPr>
        <w:t>、</w:t>
      </w:r>
      <w:r w:rsidR="000B0B09" w:rsidRPr="006B72F1">
        <w:rPr>
          <w:rFonts w:ascii="仿宋" w:eastAsia="仿宋" w:hAnsi="仿宋" w:hint="eastAsia"/>
          <w:szCs w:val="21"/>
        </w:rPr>
        <w:t>合理的会计</w:t>
      </w:r>
      <w:r w:rsidR="0023031C" w:rsidRPr="006B72F1">
        <w:rPr>
          <w:rFonts w:ascii="仿宋" w:eastAsia="仿宋" w:hAnsi="仿宋" w:hint="eastAsia"/>
          <w:szCs w:val="21"/>
        </w:rPr>
        <w:t>信用</w:t>
      </w:r>
      <w:r w:rsidR="000B0B09" w:rsidRPr="006B72F1">
        <w:rPr>
          <w:rFonts w:ascii="仿宋" w:eastAsia="仿宋" w:hAnsi="仿宋" w:hint="eastAsia"/>
          <w:szCs w:val="21"/>
        </w:rPr>
        <w:t>行业监管制度</w:t>
      </w:r>
      <w:r w:rsidR="0084021B" w:rsidRPr="006B72F1">
        <w:rPr>
          <w:rFonts w:ascii="仿宋" w:eastAsia="仿宋" w:hAnsi="仿宋" w:hint="eastAsia"/>
          <w:szCs w:val="21"/>
        </w:rPr>
        <w:t>从而</w:t>
      </w:r>
      <w:r w:rsidR="000B0B09" w:rsidRPr="006B72F1">
        <w:rPr>
          <w:rFonts w:ascii="仿宋" w:eastAsia="仿宋" w:hAnsi="仿宋" w:hint="eastAsia"/>
          <w:szCs w:val="21"/>
        </w:rPr>
        <w:t>保证会计行业的健康发展</w:t>
      </w:r>
      <w:r w:rsidR="0023031C" w:rsidRPr="006B72F1">
        <w:rPr>
          <w:rFonts w:ascii="仿宋" w:eastAsia="仿宋" w:hAnsi="仿宋" w:hint="eastAsia"/>
          <w:szCs w:val="21"/>
        </w:rPr>
        <w:t>是必要的</w:t>
      </w:r>
      <w:r w:rsidR="000B0B09" w:rsidRPr="006B72F1">
        <w:rPr>
          <w:rFonts w:ascii="仿宋" w:eastAsia="仿宋" w:hAnsi="仿宋" w:hint="eastAsia"/>
          <w:szCs w:val="21"/>
        </w:rPr>
        <w:t>。</w:t>
      </w:r>
      <w:r w:rsidR="002654E5" w:rsidRPr="006B72F1">
        <w:rPr>
          <w:rFonts w:ascii="仿宋" w:eastAsia="仿宋" w:hAnsi="仿宋" w:hint="eastAsia"/>
          <w:szCs w:val="21"/>
        </w:rPr>
        <w:t>对会计信用的监管必须依法监管，</w:t>
      </w:r>
      <w:r w:rsidR="0023031C" w:rsidRPr="006B72F1">
        <w:rPr>
          <w:rFonts w:ascii="仿宋" w:eastAsia="仿宋" w:hAnsi="仿宋" w:hint="eastAsia"/>
          <w:szCs w:val="21"/>
        </w:rPr>
        <w:t>除了</w:t>
      </w:r>
      <w:r w:rsidR="002654E5" w:rsidRPr="006B72F1">
        <w:rPr>
          <w:rFonts w:ascii="仿宋" w:eastAsia="仿宋" w:hAnsi="仿宋" w:hint="eastAsia"/>
          <w:szCs w:val="21"/>
        </w:rPr>
        <w:t>加强对会计造假的处罚力度，</w:t>
      </w:r>
      <w:r w:rsidR="0023031C" w:rsidRPr="006B72F1">
        <w:rPr>
          <w:rFonts w:ascii="仿宋" w:eastAsia="仿宋" w:hAnsi="仿宋" w:hint="eastAsia"/>
          <w:szCs w:val="21"/>
        </w:rPr>
        <w:t>更要</w:t>
      </w:r>
      <w:r w:rsidR="002654E5" w:rsidRPr="006B72F1">
        <w:rPr>
          <w:rFonts w:ascii="仿宋" w:eastAsia="仿宋" w:hAnsi="仿宋" w:hint="eastAsia"/>
          <w:szCs w:val="21"/>
        </w:rPr>
        <w:t>重视社会第三方对会计信息监管的作用，</w:t>
      </w:r>
      <w:r w:rsidR="0023031C" w:rsidRPr="006B72F1">
        <w:rPr>
          <w:rFonts w:ascii="仿宋" w:eastAsia="仿宋" w:hAnsi="仿宋" w:hint="eastAsia"/>
          <w:szCs w:val="21"/>
        </w:rPr>
        <w:t>而</w:t>
      </w:r>
      <w:r w:rsidR="002654E5" w:rsidRPr="006B72F1">
        <w:rPr>
          <w:rFonts w:ascii="仿宋" w:eastAsia="仿宋" w:hAnsi="仿宋" w:hint="eastAsia"/>
          <w:szCs w:val="21"/>
        </w:rPr>
        <w:t>会计师事务所因其专业能力和独立性，提高审计质量可以提</w:t>
      </w:r>
      <w:r w:rsidR="0023031C" w:rsidRPr="006B72F1">
        <w:rPr>
          <w:rFonts w:ascii="仿宋" w:eastAsia="仿宋" w:hAnsi="仿宋" w:hint="eastAsia"/>
          <w:szCs w:val="21"/>
        </w:rPr>
        <w:t>高监管的效率，但前提是</w:t>
      </w:r>
      <w:r w:rsidR="00D34317" w:rsidRPr="006B72F1">
        <w:rPr>
          <w:rFonts w:ascii="仿宋" w:eastAsia="仿宋" w:hAnsi="仿宋" w:hint="eastAsia"/>
          <w:szCs w:val="21"/>
        </w:rPr>
        <w:t>如何</w:t>
      </w:r>
      <w:r w:rsidR="002E25EB" w:rsidRPr="006B72F1">
        <w:rPr>
          <w:rFonts w:ascii="仿宋" w:eastAsia="仿宋" w:hAnsi="仿宋" w:hint="eastAsia"/>
          <w:szCs w:val="21"/>
        </w:rPr>
        <w:t>保证</w:t>
      </w:r>
      <w:r w:rsidR="00D34317" w:rsidRPr="006B72F1">
        <w:rPr>
          <w:rFonts w:ascii="仿宋" w:eastAsia="仿宋" w:hAnsi="仿宋" w:hint="eastAsia"/>
          <w:szCs w:val="21"/>
        </w:rPr>
        <w:t>社会</w:t>
      </w:r>
      <w:r w:rsidR="002E25EB" w:rsidRPr="006B72F1">
        <w:rPr>
          <w:rFonts w:ascii="仿宋" w:eastAsia="仿宋" w:hAnsi="仿宋" w:hint="eastAsia"/>
          <w:szCs w:val="21"/>
        </w:rPr>
        <w:t>审计工作的独立性，</w:t>
      </w:r>
      <w:r w:rsidR="00053E05" w:rsidRPr="006B72F1">
        <w:rPr>
          <w:rFonts w:ascii="仿宋" w:eastAsia="仿宋" w:hAnsi="仿宋" w:hint="eastAsia"/>
          <w:szCs w:val="21"/>
        </w:rPr>
        <w:t>也</w:t>
      </w:r>
      <w:r w:rsidR="002E25EB" w:rsidRPr="006B72F1">
        <w:rPr>
          <w:rFonts w:ascii="仿宋" w:eastAsia="仿宋" w:hAnsi="仿宋" w:hint="eastAsia"/>
          <w:szCs w:val="21"/>
        </w:rPr>
        <w:t>是会计</w:t>
      </w:r>
      <w:r w:rsidR="00D34317" w:rsidRPr="006B72F1">
        <w:rPr>
          <w:rFonts w:ascii="仿宋" w:eastAsia="仿宋" w:hAnsi="仿宋" w:hint="eastAsia"/>
          <w:szCs w:val="21"/>
        </w:rPr>
        <w:t>诚信</w:t>
      </w:r>
      <w:r w:rsidR="002E25EB" w:rsidRPr="006B72F1">
        <w:rPr>
          <w:rFonts w:ascii="仿宋" w:eastAsia="仿宋" w:hAnsi="仿宋" w:hint="eastAsia"/>
          <w:szCs w:val="21"/>
        </w:rPr>
        <w:t>监管的重要</w:t>
      </w:r>
      <w:r w:rsidR="00D34317" w:rsidRPr="006B72F1">
        <w:rPr>
          <w:rFonts w:ascii="仿宋" w:eastAsia="仿宋" w:hAnsi="仿宋" w:hint="eastAsia"/>
          <w:szCs w:val="21"/>
        </w:rPr>
        <w:t>内容</w:t>
      </w:r>
      <w:r w:rsidR="005B12C0" w:rsidRPr="006B72F1">
        <w:rPr>
          <w:rFonts w:ascii="仿宋" w:eastAsia="仿宋" w:hAnsi="仿宋" w:hint="eastAsia"/>
          <w:szCs w:val="21"/>
        </w:rPr>
        <w:t>。</w:t>
      </w:r>
      <w:r w:rsidR="0023031C" w:rsidRPr="006B72F1">
        <w:rPr>
          <w:rFonts w:ascii="仿宋" w:eastAsia="仿宋" w:hAnsi="仿宋" w:hint="eastAsia"/>
          <w:szCs w:val="21"/>
        </w:rPr>
        <w:t>因此，</w:t>
      </w:r>
      <w:r w:rsidR="00EE0D93" w:rsidRPr="006B72F1">
        <w:rPr>
          <w:rFonts w:ascii="仿宋" w:eastAsia="仿宋" w:hAnsi="仿宋" w:hint="eastAsia"/>
          <w:szCs w:val="21"/>
        </w:rPr>
        <w:t>建立有效的监管体系，政府</w:t>
      </w:r>
      <w:r w:rsidR="0023031C" w:rsidRPr="006B72F1">
        <w:rPr>
          <w:rFonts w:ascii="仿宋" w:eastAsia="仿宋" w:hAnsi="仿宋" w:hint="eastAsia"/>
          <w:szCs w:val="21"/>
        </w:rPr>
        <w:t>监管机构、行业协会</w:t>
      </w:r>
      <w:r w:rsidR="00AC4218" w:rsidRPr="006B72F1">
        <w:rPr>
          <w:rFonts w:ascii="仿宋" w:eastAsia="仿宋" w:hAnsi="仿宋" w:hint="eastAsia"/>
          <w:szCs w:val="21"/>
        </w:rPr>
        <w:t>应</w:t>
      </w:r>
      <w:r w:rsidR="0023031C" w:rsidRPr="006B72F1">
        <w:rPr>
          <w:rFonts w:ascii="仿宋" w:eastAsia="仿宋" w:hAnsi="仿宋" w:hint="eastAsia"/>
          <w:szCs w:val="21"/>
        </w:rPr>
        <w:t>各司其责，从而</w:t>
      </w:r>
      <w:r w:rsidR="00EE0D93" w:rsidRPr="006B72F1">
        <w:rPr>
          <w:rFonts w:ascii="仿宋" w:eastAsia="仿宋" w:hAnsi="仿宋" w:hint="eastAsia"/>
          <w:szCs w:val="21"/>
        </w:rPr>
        <w:t>实现对会计失信行为</w:t>
      </w:r>
      <w:r w:rsidR="002654E5" w:rsidRPr="006B72F1">
        <w:rPr>
          <w:rFonts w:ascii="仿宋" w:eastAsia="仿宋" w:hAnsi="仿宋" w:hint="eastAsia"/>
          <w:szCs w:val="21"/>
        </w:rPr>
        <w:t>监管</w:t>
      </w:r>
      <w:r w:rsidR="00EE0D93" w:rsidRPr="006B72F1">
        <w:rPr>
          <w:rFonts w:ascii="仿宋" w:eastAsia="仿宋" w:hAnsi="仿宋" w:hint="eastAsia"/>
          <w:szCs w:val="21"/>
        </w:rPr>
        <w:t>的全面覆盖</w:t>
      </w:r>
      <w:r w:rsidR="004068F3" w:rsidRPr="006B72F1">
        <w:rPr>
          <w:rFonts w:ascii="仿宋" w:eastAsia="仿宋" w:hAnsi="仿宋" w:hint="eastAsia"/>
          <w:szCs w:val="21"/>
        </w:rPr>
        <w:t>。如证券监管部门和银行监管部门与财政部</w:t>
      </w:r>
      <w:r w:rsidR="00B16C81" w:rsidRPr="006B72F1">
        <w:rPr>
          <w:rFonts w:ascii="仿宋" w:eastAsia="仿宋" w:hAnsi="仿宋" w:hint="eastAsia"/>
          <w:szCs w:val="21"/>
        </w:rPr>
        <w:t>门的关系与</w:t>
      </w:r>
      <w:r w:rsidR="004068F3" w:rsidRPr="006B72F1">
        <w:rPr>
          <w:rFonts w:ascii="仿宋" w:eastAsia="仿宋" w:hAnsi="仿宋" w:hint="eastAsia"/>
          <w:szCs w:val="21"/>
        </w:rPr>
        <w:t>协调，</w:t>
      </w:r>
      <w:r w:rsidR="00B16C81" w:rsidRPr="006B72F1">
        <w:rPr>
          <w:rFonts w:ascii="仿宋" w:eastAsia="仿宋" w:hAnsi="仿宋" w:hint="eastAsia"/>
          <w:szCs w:val="21"/>
        </w:rPr>
        <w:t>明确监管职责并</w:t>
      </w:r>
      <w:r w:rsidR="004068F3" w:rsidRPr="006B72F1">
        <w:rPr>
          <w:rFonts w:ascii="仿宋" w:eastAsia="仿宋" w:hAnsi="仿宋" w:hint="eastAsia"/>
          <w:szCs w:val="21"/>
        </w:rPr>
        <w:t>有效交换信息</w:t>
      </w:r>
      <w:r w:rsidR="00EE0D93" w:rsidRPr="006B72F1">
        <w:rPr>
          <w:rFonts w:ascii="仿宋" w:eastAsia="仿宋" w:hAnsi="仿宋" w:hint="eastAsia"/>
          <w:szCs w:val="21"/>
        </w:rPr>
        <w:t>，行业协会</w:t>
      </w:r>
      <w:r w:rsidR="00B16C81" w:rsidRPr="006B72F1">
        <w:rPr>
          <w:rFonts w:ascii="仿宋" w:eastAsia="仿宋" w:hAnsi="仿宋" w:hint="eastAsia"/>
          <w:szCs w:val="21"/>
        </w:rPr>
        <w:t>要</w:t>
      </w:r>
      <w:r w:rsidR="00EE0D93" w:rsidRPr="006B72F1">
        <w:rPr>
          <w:rFonts w:ascii="仿宋" w:eastAsia="仿宋" w:hAnsi="仿宋" w:hint="eastAsia"/>
          <w:szCs w:val="21"/>
        </w:rPr>
        <w:t>做好自律、自查、</w:t>
      </w:r>
      <w:r w:rsidR="00EE0D93" w:rsidRPr="006B72F1">
        <w:rPr>
          <w:rFonts w:ascii="仿宋" w:eastAsia="仿宋" w:hAnsi="仿宋" w:hint="eastAsia"/>
          <w:szCs w:val="21"/>
        </w:rPr>
        <w:lastRenderedPageBreak/>
        <w:t>自纠，配合政府部门做好失信行为的管理</w:t>
      </w:r>
      <w:r w:rsidR="004068F3" w:rsidRPr="006B72F1">
        <w:rPr>
          <w:rFonts w:ascii="仿宋" w:eastAsia="仿宋" w:hAnsi="仿宋" w:hint="eastAsia"/>
          <w:szCs w:val="21"/>
        </w:rPr>
        <w:t>。</w:t>
      </w:r>
      <w:r w:rsidR="005B12C0" w:rsidRPr="006B72F1">
        <w:rPr>
          <w:rFonts w:ascii="仿宋" w:eastAsia="仿宋" w:hAnsi="仿宋" w:hint="eastAsia"/>
          <w:szCs w:val="21"/>
        </w:rPr>
        <w:t>监督</w:t>
      </w:r>
      <w:r w:rsidR="0023031C" w:rsidRPr="006B72F1">
        <w:rPr>
          <w:rFonts w:ascii="仿宋" w:eastAsia="仿宋" w:hAnsi="仿宋" w:hint="eastAsia"/>
          <w:szCs w:val="21"/>
        </w:rPr>
        <w:t>体系中</w:t>
      </w:r>
      <w:r w:rsidR="005B12C0" w:rsidRPr="006B72F1">
        <w:rPr>
          <w:rFonts w:ascii="仿宋" w:eastAsia="仿宋" w:hAnsi="仿宋" w:hint="eastAsia"/>
          <w:szCs w:val="21"/>
        </w:rPr>
        <w:t>还包括媒体</w:t>
      </w:r>
      <w:r w:rsidR="0023031C" w:rsidRPr="006B72F1">
        <w:rPr>
          <w:rFonts w:ascii="仿宋" w:eastAsia="仿宋" w:hAnsi="仿宋" w:hint="eastAsia"/>
          <w:szCs w:val="21"/>
        </w:rPr>
        <w:t>公众</w:t>
      </w:r>
      <w:r w:rsidR="005B12C0" w:rsidRPr="006B72F1">
        <w:rPr>
          <w:rFonts w:ascii="仿宋" w:eastAsia="仿宋" w:hAnsi="仿宋" w:hint="eastAsia"/>
          <w:szCs w:val="21"/>
        </w:rPr>
        <w:t>的监督作用</w:t>
      </w:r>
      <w:r w:rsidR="004068F3" w:rsidRPr="006B72F1">
        <w:rPr>
          <w:rFonts w:ascii="仿宋" w:eastAsia="仿宋" w:hAnsi="仿宋" w:hint="eastAsia"/>
          <w:szCs w:val="21"/>
        </w:rPr>
        <w:t>，曝光失信的会计行为主体</w:t>
      </w:r>
      <w:r w:rsidR="00AC4218" w:rsidRPr="006B72F1">
        <w:rPr>
          <w:rFonts w:ascii="仿宋" w:eastAsia="仿宋" w:hAnsi="仿宋" w:hint="eastAsia"/>
          <w:szCs w:val="21"/>
        </w:rPr>
        <w:t>和人员</w:t>
      </w:r>
      <w:r w:rsidR="004068F3" w:rsidRPr="006B72F1">
        <w:rPr>
          <w:rFonts w:ascii="仿宋" w:eastAsia="仿宋" w:hAnsi="仿宋" w:hint="eastAsia"/>
          <w:szCs w:val="21"/>
        </w:rPr>
        <w:t xml:space="preserve">，对其他会计从业人员起到警示作用。 </w:t>
      </w:r>
    </w:p>
    <w:p w:rsidR="00D45E3F" w:rsidRPr="006B72F1" w:rsidRDefault="00C24DB4" w:rsidP="006B72F1">
      <w:pPr>
        <w:pStyle w:val="2"/>
        <w:spacing w:line="276" w:lineRule="auto"/>
        <w:rPr>
          <w:rFonts w:ascii="仿宋" w:eastAsia="仿宋" w:hAnsi="仿宋" w:hint="eastAsia"/>
          <w:sz w:val="21"/>
          <w:szCs w:val="21"/>
        </w:rPr>
      </w:pPr>
      <w:bookmarkStart w:id="15" w:name="_Toc529389425"/>
      <w:r w:rsidRPr="006B72F1">
        <w:rPr>
          <w:rFonts w:ascii="仿宋" w:eastAsia="仿宋" w:hAnsi="仿宋" w:hint="eastAsia"/>
          <w:sz w:val="21"/>
          <w:szCs w:val="21"/>
        </w:rPr>
        <w:t>（五）会计信用评价</w:t>
      </w:r>
      <w:bookmarkEnd w:id="15"/>
    </w:p>
    <w:p w:rsidR="00D262B0" w:rsidRPr="006B72F1" w:rsidRDefault="00A53548" w:rsidP="006B72F1">
      <w:pPr>
        <w:spacing w:line="276" w:lineRule="auto"/>
        <w:ind w:firstLineChars="200" w:firstLine="420"/>
        <w:rPr>
          <w:rFonts w:ascii="仿宋" w:eastAsia="仿宋" w:hAnsi="仿宋"/>
          <w:szCs w:val="21"/>
        </w:rPr>
      </w:pPr>
      <w:r w:rsidRPr="006B72F1">
        <w:rPr>
          <w:rFonts w:ascii="仿宋" w:eastAsia="仿宋" w:hAnsi="仿宋" w:hint="eastAsia"/>
          <w:szCs w:val="21"/>
        </w:rPr>
        <w:t>信用评价</w:t>
      </w:r>
      <w:r w:rsidR="00D262B0" w:rsidRPr="006B72F1">
        <w:rPr>
          <w:rFonts w:ascii="仿宋" w:eastAsia="仿宋" w:hAnsi="仿宋" w:hint="eastAsia"/>
          <w:szCs w:val="21"/>
        </w:rPr>
        <w:t>能为管理部门、投资者、金融机构公正地提供企业的信用信息。信用评价是企业在市场上的</w:t>
      </w:r>
      <w:r w:rsidRPr="006B72F1">
        <w:rPr>
          <w:rFonts w:ascii="仿宋" w:eastAsia="仿宋" w:hAnsi="仿宋" w:hint="eastAsia"/>
          <w:szCs w:val="21"/>
        </w:rPr>
        <w:t>“</w:t>
      </w:r>
      <w:r w:rsidR="00D262B0" w:rsidRPr="006B72F1">
        <w:rPr>
          <w:rFonts w:ascii="仿宋" w:eastAsia="仿宋" w:hAnsi="仿宋" w:hint="eastAsia"/>
          <w:szCs w:val="21"/>
        </w:rPr>
        <w:t>通行证</w:t>
      </w:r>
      <w:r w:rsidRPr="006B72F1">
        <w:rPr>
          <w:rFonts w:ascii="仿宋" w:eastAsia="仿宋" w:hAnsi="仿宋" w:hint="eastAsia"/>
          <w:szCs w:val="21"/>
        </w:rPr>
        <w:t>”</w:t>
      </w:r>
      <w:r w:rsidR="00D262B0" w:rsidRPr="006B72F1">
        <w:rPr>
          <w:rFonts w:ascii="仿宋" w:eastAsia="仿宋" w:hAnsi="仿宋" w:hint="eastAsia"/>
          <w:szCs w:val="21"/>
        </w:rPr>
        <w:t>，这个系统可以规范市场的行为。针对我国会计行业信用缺失的情况，建立会计信用评价非常必要。随着现代社会信息传输技术日益成熟，会计信用评价</w:t>
      </w:r>
      <w:r w:rsidR="0004386E" w:rsidRPr="006B72F1">
        <w:rPr>
          <w:rFonts w:ascii="仿宋" w:eastAsia="仿宋" w:hAnsi="仿宋" w:hint="eastAsia"/>
          <w:szCs w:val="21"/>
        </w:rPr>
        <w:t>的结果，</w:t>
      </w:r>
      <w:r w:rsidR="00D905FC" w:rsidRPr="006B72F1">
        <w:rPr>
          <w:rFonts w:ascii="仿宋" w:eastAsia="仿宋" w:hAnsi="仿宋" w:hint="eastAsia"/>
          <w:szCs w:val="21"/>
        </w:rPr>
        <w:t>能使</w:t>
      </w:r>
      <w:r w:rsidR="00D262B0" w:rsidRPr="006B72F1">
        <w:rPr>
          <w:rFonts w:ascii="仿宋" w:eastAsia="仿宋" w:hAnsi="仿宋" w:hint="eastAsia"/>
          <w:szCs w:val="21"/>
        </w:rPr>
        <w:t>公众实时查询会计主体单位和会计从业人员的信用记录以及信用评</w:t>
      </w:r>
      <w:r w:rsidR="00FF1101" w:rsidRPr="006B72F1">
        <w:rPr>
          <w:rFonts w:ascii="仿宋" w:eastAsia="仿宋" w:hAnsi="仿宋" w:hint="eastAsia"/>
          <w:szCs w:val="21"/>
        </w:rPr>
        <w:t>价</w:t>
      </w:r>
      <w:r w:rsidR="00D262B0" w:rsidRPr="006B72F1">
        <w:rPr>
          <w:rFonts w:ascii="仿宋" w:eastAsia="仿宋" w:hAnsi="仿宋" w:hint="eastAsia"/>
          <w:szCs w:val="21"/>
        </w:rPr>
        <w:t>。</w:t>
      </w:r>
      <w:r w:rsidR="0004386E" w:rsidRPr="006B72F1">
        <w:rPr>
          <w:rFonts w:ascii="仿宋" w:eastAsia="仿宋" w:hAnsi="仿宋" w:hint="eastAsia"/>
          <w:szCs w:val="21"/>
        </w:rPr>
        <w:t>鉴于</w:t>
      </w:r>
      <w:r w:rsidR="00D262B0" w:rsidRPr="006B72F1">
        <w:rPr>
          <w:rFonts w:ascii="仿宋" w:eastAsia="仿宋" w:hAnsi="仿宋" w:hint="eastAsia"/>
          <w:szCs w:val="21"/>
        </w:rPr>
        <w:t>会计信用评价</w:t>
      </w:r>
      <w:r w:rsidR="0004386E" w:rsidRPr="006B72F1">
        <w:rPr>
          <w:rFonts w:ascii="仿宋" w:eastAsia="仿宋" w:hAnsi="仿宋" w:hint="eastAsia"/>
          <w:szCs w:val="21"/>
        </w:rPr>
        <w:t>的</w:t>
      </w:r>
      <w:r w:rsidR="00D262B0" w:rsidRPr="006B72F1">
        <w:rPr>
          <w:rFonts w:ascii="仿宋" w:eastAsia="仿宋" w:hAnsi="仿宋" w:hint="eastAsia"/>
          <w:szCs w:val="21"/>
        </w:rPr>
        <w:t>特殊性和复杂性，会计信用评价的建</w:t>
      </w:r>
      <w:r w:rsidR="0004386E" w:rsidRPr="006B72F1">
        <w:rPr>
          <w:rFonts w:ascii="仿宋" w:eastAsia="仿宋" w:hAnsi="仿宋" w:hint="eastAsia"/>
          <w:szCs w:val="21"/>
        </w:rPr>
        <w:t>设</w:t>
      </w:r>
      <w:r w:rsidR="00D262B0" w:rsidRPr="006B72F1">
        <w:rPr>
          <w:rFonts w:ascii="仿宋" w:eastAsia="仿宋" w:hAnsi="仿宋" w:hint="eastAsia"/>
          <w:szCs w:val="21"/>
        </w:rPr>
        <w:t>需要遵循以下几项原则：第一，</w:t>
      </w:r>
      <w:r w:rsidR="00773F22" w:rsidRPr="006B72F1">
        <w:rPr>
          <w:rFonts w:ascii="仿宋" w:eastAsia="仿宋" w:hAnsi="仿宋" w:hint="eastAsia"/>
          <w:szCs w:val="21"/>
        </w:rPr>
        <w:t>制定一套</w:t>
      </w:r>
      <w:r w:rsidR="00F40E1A" w:rsidRPr="006B72F1">
        <w:rPr>
          <w:rFonts w:ascii="仿宋" w:eastAsia="仿宋" w:hAnsi="仿宋" w:hint="eastAsia"/>
          <w:szCs w:val="21"/>
        </w:rPr>
        <w:t>切实可行的会计信用评价方法，公平公正地按照</w:t>
      </w:r>
      <w:r w:rsidR="00D262B0" w:rsidRPr="006B72F1">
        <w:rPr>
          <w:rFonts w:ascii="仿宋" w:eastAsia="仿宋" w:hAnsi="仿宋" w:hint="eastAsia"/>
          <w:szCs w:val="21"/>
        </w:rPr>
        <w:t>评价方法、标准</w:t>
      </w:r>
      <w:r w:rsidR="00F40E1A" w:rsidRPr="006B72F1">
        <w:rPr>
          <w:rFonts w:ascii="仿宋" w:eastAsia="仿宋" w:hAnsi="仿宋" w:hint="eastAsia"/>
          <w:szCs w:val="21"/>
        </w:rPr>
        <w:t>进行</w:t>
      </w:r>
      <w:r w:rsidR="00D262B0" w:rsidRPr="006B72F1">
        <w:rPr>
          <w:rFonts w:ascii="仿宋" w:eastAsia="仿宋" w:hAnsi="仿宋" w:hint="eastAsia"/>
          <w:szCs w:val="21"/>
        </w:rPr>
        <w:t>评价</w:t>
      </w:r>
      <w:r w:rsidR="00F40E1A" w:rsidRPr="006B72F1">
        <w:rPr>
          <w:rFonts w:ascii="仿宋" w:eastAsia="仿宋" w:hAnsi="仿宋" w:hint="eastAsia"/>
          <w:szCs w:val="21"/>
        </w:rPr>
        <w:t>，</w:t>
      </w:r>
      <w:r w:rsidR="0004386E" w:rsidRPr="006B72F1">
        <w:rPr>
          <w:rFonts w:ascii="仿宋" w:eastAsia="仿宋" w:hAnsi="仿宋" w:hint="eastAsia"/>
          <w:szCs w:val="21"/>
        </w:rPr>
        <w:t>做到</w:t>
      </w:r>
      <w:r w:rsidR="00F40E1A" w:rsidRPr="006B72F1">
        <w:rPr>
          <w:rFonts w:ascii="仿宋" w:eastAsia="仿宋" w:hAnsi="仿宋" w:hint="eastAsia"/>
          <w:szCs w:val="21"/>
        </w:rPr>
        <w:t>其</w:t>
      </w:r>
      <w:r w:rsidR="00D262B0" w:rsidRPr="006B72F1">
        <w:rPr>
          <w:rFonts w:ascii="仿宋" w:eastAsia="仿宋" w:hAnsi="仿宋" w:hint="eastAsia"/>
          <w:szCs w:val="21"/>
        </w:rPr>
        <w:t>过程和结果</w:t>
      </w:r>
      <w:r w:rsidR="00F40E1A" w:rsidRPr="006B72F1">
        <w:rPr>
          <w:rFonts w:ascii="仿宋" w:eastAsia="仿宋" w:hAnsi="仿宋" w:hint="eastAsia"/>
          <w:szCs w:val="21"/>
        </w:rPr>
        <w:t>透明</w:t>
      </w:r>
      <w:r w:rsidR="00D262B0" w:rsidRPr="006B72F1">
        <w:rPr>
          <w:rFonts w:ascii="仿宋" w:eastAsia="仿宋" w:hAnsi="仿宋" w:hint="eastAsia"/>
          <w:szCs w:val="21"/>
        </w:rPr>
        <w:t>。第二，建立会计</w:t>
      </w:r>
      <w:r w:rsidR="00FF1101" w:rsidRPr="006B72F1">
        <w:rPr>
          <w:rFonts w:ascii="仿宋" w:eastAsia="仿宋" w:hAnsi="仿宋" w:hint="eastAsia"/>
          <w:szCs w:val="21"/>
        </w:rPr>
        <w:t>信用</w:t>
      </w:r>
      <w:r w:rsidR="00D262B0" w:rsidRPr="006B72F1">
        <w:rPr>
          <w:rFonts w:ascii="仿宋" w:eastAsia="仿宋" w:hAnsi="仿宋" w:hint="eastAsia"/>
          <w:szCs w:val="21"/>
        </w:rPr>
        <w:t>行为的数据模型、设立评估的指标体系，并能全面描述会计主体信用状况。在指标设计</w:t>
      </w:r>
      <w:r w:rsidR="00773F22" w:rsidRPr="006B72F1">
        <w:rPr>
          <w:rFonts w:ascii="仿宋" w:eastAsia="仿宋" w:hAnsi="仿宋" w:hint="eastAsia"/>
          <w:szCs w:val="21"/>
        </w:rPr>
        <w:t>中</w:t>
      </w:r>
      <w:r w:rsidR="00D262B0" w:rsidRPr="006B72F1">
        <w:rPr>
          <w:rFonts w:ascii="仿宋" w:eastAsia="仿宋" w:hAnsi="仿宋" w:hint="eastAsia"/>
          <w:szCs w:val="21"/>
        </w:rPr>
        <w:t>，</w:t>
      </w:r>
      <w:r w:rsidR="0004386E" w:rsidRPr="006B72F1">
        <w:rPr>
          <w:rFonts w:ascii="仿宋" w:eastAsia="仿宋" w:hAnsi="仿宋" w:hint="eastAsia"/>
          <w:szCs w:val="21"/>
        </w:rPr>
        <w:t>可以</w:t>
      </w:r>
      <w:r w:rsidR="00D262B0" w:rsidRPr="006B72F1">
        <w:rPr>
          <w:rFonts w:ascii="仿宋" w:eastAsia="仿宋" w:hAnsi="仿宋" w:hint="eastAsia"/>
          <w:szCs w:val="21"/>
        </w:rPr>
        <w:t>分层设计评价指标，各级指标能够清晰</w:t>
      </w:r>
      <w:r w:rsidR="0004386E" w:rsidRPr="006B72F1">
        <w:rPr>
          <w:rFonts w:ascii="仿宋" w:eastAsia="仿宋" w:hAnsi="仿宋" w:hint="eastAsia"/>
          <w:szCs w:val="21"/>
        </w:rPr>
        <w:t>且较为</w:t>
      </w:r>
      <w:r w:rsidR="00D262B0" w:rsidRPr="006B72F1">
        <w:rPr>
          <w:rFonts w:ascii="仿宋" w:eastAsia="仿宋" w:hAnsi="仿宋" w:hint="eastAsia"/>
          <w:szCs w:val="21"/>
        </w:rPr>
        <w:t>全面地反映会计主体真实情况，数据的采集需要具有可操作性，评价方法清晰明了，分析评价过程便于操作。第三，在设计会计信用评</w:t>
      </w:r>
      <w:r w:rsidR="0004386E" w:rsidRPr="006B72F1">
        <w:rPr>
          <w:rFonts w:ascii="仿宋" w:eastAsia="仿宋" w:hAnsi="仿宋" w:hint="eastAsia"/>
          <w:szCs w:val="21"/>
        </w:rPr>
        <w:t>价</w:t>
      </w:r>
      <w:r w:rsidR="00D262B0" w:rsidRPr="006B72F1">
        <w:rPr>
          <w:rFonts w:ascii="仿宋" w:eastAsia="仿宋" w:hAnsi="仿宋" w:hint="eastAsia"/>
          <w:szCs w:val="21"/>
        </w:rPr>
        <w:t>系统的时候需要考虑指标的系统</w:t>
      </w:r>
      <w:r w:rsidR="0072100C" w:rsidRPr="006B72F1">
        <w:rPr>
          <w:rFonts w:ascii="仿宋" w:eastAsia="仿宋" w:hAnsi="仿宋" w:hint="eastAsia"/>
          <w:szCs w:val="21"/>
        </w:rPr>
        <w:t>性，</w:t>
      </w:r>
      <w:r w:rsidR="00D262B0" w:rsidRPr="006B72F1">
        <w:rPr>
          <w:rFonts w:ascii="仿宋" w:eastAsia="仿宋" w:hAnsi="仿宋" w:hint="eastAsia"/>
          <w:szCs w:val="21"/>
        </w:rPr>
        <w:t>使信息的使用者能清晰了解不同会计主体机构不同时期的信用状况。第四，在会计信</w:t>
      </w:r>
      <w:r w:rsidR="0072100C" w:rsidRPr="006B72F1">
        <w:rPr>
          <w:rFonts w:ascii="仿宋" w:eastAsia="仿宋" w:hAnsi="仿宋" w:hint="eastAsia"/>
          <w:szCs w:val="21"/>
        </w:rPr>
        <w:t>用</w:t>
      </w:r>
      <w:r w:rsidR="00D262B0" w:rsidRPr="006B72F1">
        <w:rPr>
          <w:rFonts w:ascii="仿宋" w:eastAsia="仿宋" w:hAnsi="仿宋" w:hint="eastAsia"/>
          <w:szCs w:val="21"/>
        </w:rPr>
        <w:t>系统</w:t>
      </w:r>
      <w:r w:rsidR="0072100C" w:rsidRPr="006B72F1">
        <w:rPr>
          <w:rFonts w:ascii="仿宋" w:eastAsia="仿宋" w:hAnsi="仿宋" w:hint="eastAsia"/>
          <w:szCs w:val="21"/>
        </w:rPr>
        <w:t>建设初期，当</w:t>
      </w:r>
      <w:r w:rsidR="00D262B0" w:rsidRPr="006B72F1">
        <w:rPr>
          <w:rFonts w:ascii="仿宋" w:eastAsia="仿宋" w:hAnsi="仿宋" w:hint="eastAsia"/>
          <w:szCs w:val="21"/>
        </w:rPr>
        <w:t>不能完全用数据来进行描述</w:t>
      </w:r>
      <w:r w:rsidR="0072100C" w:rsidRPr="006B72F1">
        <w:rPr>
          <w:rFonts w:ascii="仿宋" w:eastAsia="仿宋" w:hAnsi="仿宋" w:hint="eastAsia"/>
          <w:szCs w:val="21"/>
        </w:rPr>
        <w:t>时</w:t>
      </w:r>
      <w:r w:rsidR="00D262B0" w:rsidRPr="006B72F1">
        <w:rPr>
          <w:rFonts w:ascii="仿宋" w:eastAsia="仿宋" w:hAnsi="仿宋" w:hint="eastAsia"/>
          <w:szCs w:val="21"/>
        </w:rPr>
        <w:t>，</w:t>
      </w:r>
      <w:r w:rsidR="0072100C" w:rsidRPr="006B72F1">
        <w:rPr>
          <w:rFonts w:ascii="仿宋" w:eastAsia="仿宋" w:hAnsi="仿宋" w:hint="eastAsia"/>
          <w:szCs w:val="21"/>
        </w:rPr>
        <w:t>其</w:t>
      </w:r>
      <w:r w:rsidR="00D262B0" w:rsidRPr="006B72F1">
        <w:rPr>
          <w:rFonts w:ascii="仿宋" w:eastAsia="仿宋" w:hAnsi="仿宋" w:hint="eastAsia"/>
          <w:szCs w:val="21"/>
        </w:rPr>
        <w:t>结论是基于主观判断，评价结果只是咨询意见，</w:t>
      </w:r>
      <w:r w:rsidR="0004386E" w:rsidRPr="006B72F1">
        <w:rPr>
          <w:rFonts w:ascii="仿宋" w:eastAsia="仿宋" w:hAnsi="仿宋" w:hint="eastAsia"/>
          <w:szCs w:val="21"/>
        </w:rPr>
        <w:t>因而在使用</w:t>
      </w:r>
      <w:r w:rsidR="00D262B0" w:rsidRPr="006B72F1">
        <w:rPr>
          <w:rFonts w:ascii="仿宋" w:eastAsia="仿宋" w:hAnsi="仿宋" w:hint="eastAsia"/>
          <w:szCs w:val="21"/>
        </w:rPr>
        <w:t>评价结论</w:t>
      </w:r>
      <w:r w:rsidR="0072100C" w:rsidRPr="006B72F1">
        <w:rPr>
          <w:rFonts w:ascii="仿宋" w:eastAsia="仿宋" w:hAnsi="仿宋" w:hint="eastAsia"/>
          <w:szCs w:val="21"/>
        </w:rPr>
        <w:t>时需</w:t>
      </w:r>
      <w:r w:rsidR="00D262B0" w:rsidRPr="006B72F1">
        <w:rPr>
          <w:rFonts w:ascii="仿宋" w:eastAsia="仿宋" w:hAnsi="仿宋" w:hint="eastAsia"/>
          <w:szCs w:val="21"/>
        </w:rPr>
        <w:t>结合其他情况对会计主体的</w:t>
      </w:r>
      <w:r w:rsidR="0004386E" w:rsidRPr="006B72F1">
        <w:rPr>
          <w:rFonts w:ascii="仿宋" w:eastAsia="仿宋" w:hAnsi="仿宋" w:hint="eastAsia"/>
          <w:szCs w:val="21"/>
        </w:rPr>
        <w:t>会计</w:t>
      </w:r>
      <w:r w:rsidR="00D262B0" w:rsidRPr="006B72F1">
        <w:rPr>
          <w:rFonts w:ascii="仿宋" w:eastAsia="仿宋" w:hAnsi="仿宋" w:hint="eastAsia"/>
          <w:szCs w:val="21"/>
        </w:rPr>
        <w:t>诚信情况作出合理的判断。</w:t>
      </w:r>
    </w:p>
    <w:p w:rsidR="0079005E" w:rsidRPr="006B72F1" w:rsidRDefault="0079005E" w:rsidP="006B72F1">
      <w:pPr>
        <w:spacing w:line="276" w:lineRule="auto"/>
        <w:ind w:firstLineChars="200" w:firstLine="420"/>
        <w:rPr>
          <w:rFonts w:ascii="仿宋" w:eastAsia="仿宋" w:hAnsi="仿宋"/>
          <w:szCs w:val="21"/>
        </w:rPr>
      </w:pPr>
      <w:r w:rsidRPr="006B72F1">
        <w:rPr>
          <w:rFonts w:ascii="仿宋" w:eastAsia="仿宋" w:hAnsi="仿宋" w:hint="eastAsia"/>
          <w:szCs w:val="21"/>
        </w:rPr>
        <w:t>总之，建立起一个有效约束的会计信用体系非常必要，</w:t>
      </w:r>
      <w:r w:rsidR="00EC31E7" w:rsidRPr="006B72F1">
        <w:rPr>
          <w:rFonts w:ascii="仿宋" w:eastAsia="仿宋" w:hAnsi="仿宋" w:hint="eastAsia"/>
          <w:szCs w:val="21"/>
        </w:rPr>
        <w:t>即能够</w:t>
      </w:r>
      <w:r w:rsidRPr="006B72F1">
        <w:rPr>
          <w:rFonts w:ascii="仿宋" w:eastAsia="仿宋" w:hAnsi="仿宋" w:hint="eastAsia"/>
          <w:szCs w:val="21"/>
        </w:rPr>
        <w:t>提高社会监管的效率，</w:t>
      </w:r>
      <w:r w:rsidR="00EC31E7" w:rsidRPr="006B72F1">
        <w:rPr>
          <w:rFonts w:ascii="仿宋" w:eastAsia="仿宋" w:hAnsi="仿宋" w:hint="eastAsia"/>
          <w:szCs w:val="21"/>
        </w:rPr>
        <w:t>又能</w:t>
      </w:r>
      <w:r w:rsidRPr="006B72F1">
        <w:rPr>
          <w:rFonts w:ascii="仿宋" w:eastAsia="仿宋" w:hAnsi="仿宋" w:hint="eastAsia"/>
          <w:szCs w:val="21"/>
        </w:rPr>
        <w:t>有效地遏制失信的行为</w:t>
      </w:r>
      <w:r w:rsidR="00EC31E7" w:rsidRPr="006B72F1">
        <w:rPr>
          <w:rFonts w:ascii="仿宋" w:eastAsia="仿宋" w:hAnsi="仿宋" w:hint="eastAsia"/>
          <w:szCs w:val="21"/>
        </w:rPr>
        <w:t>发生</w:t>
      </w:r>
      <w:r w:rsidRPr="006B72F1">
        <w:rPr>
          <w:rFonts w:ascii="仿宋" w:eastAsia="仿宋" w:hAnsi="仿宋" w:hint="eastAsia"/>
          <w:szCs w:val="21"/>
        </w:rPr>
        <w:t>，</w:t>
      </w:r>
      <w:r w:rsidR="00EC31E7" w:rsidRPr="006B72F1">
        <w:rPr>
          <w:rFonts w:ascii="仿宋" w:eastAsia="仿宋" w:hAnsi="仿宋" w:hint="eastAsia"/>
          <w:szCs w:val="21"/>
        </w:rPr>
        <w:t>以</w:t>
      </w:r>
      <w:r w:rsidRPr="006B72F1">
        <w:rPr>
          <w:rFonts w:ascii="仿宋" w:eastAsia="仿宋" w:hAnsi="仿宋" w:hint="eastAsia"/>
          <w:szCs w:val="21"/>
        </w:rPr>
        <w:t>规范市场发展秩序，挽回会计行业信誉，重获公众信任。当然，会计信用</w:t>
      </w:r>
      <w:r w:rsidR="00FC36D0" w:rsidRPr="006B72F1">
        <w:rPr>
          <w:rFonts w:ascii="仿宋" w:eastAsia="仿宋" w:hAnsi="仿宋" w:hint="eastAsia"/>
          <w:szCs w:val="21"/>
        </w:rPr>
        <w:t>体系</w:t>
      </w:r>
      <w:r w:rsidRPr="006B72F1">
        <w:rPr>
          <w:rFonts w:ascii="仿宋" w:eastAsia="仿宋" w:hAnsi="仿宋" w:hint="eastAsia"/>
          <w:szCs w:val="21"/>
        </w:rPr>
        <w:t>的规划建设还涉及到其他方面，如需要政府部门牵头建立数据平台，包括资料的收集、处理以及成果利用等一系列工程。</w:t>
      </w:r>
    </w:p>
    <w:p w:rsidR="00364AA7" w:rsidRPr="006B72F1" w:rsidRDefault="008B0AD2" w:rsidP="006B72F1">
      <w:pPr>
        <w:pStyle w:val="1"/>
        <w:spacing w:line="276" w:lineRule="auto"/>
        <w:rPr>
          <w:rFonts w:ascii="黑体" w:eastAsia="黑体" w:hAnsi="黑体"/>
          <w:b w:val="0"/>
          <w:sz w:val="21"/>
          <w:szCs w:val="21"/>
        </w:rPr>
      </w:pPr>
      <w:bookmarkStart w:id="16" w:name="_Toc529389426"/>
      <w:r w:rsidRPr="006B72F1">
        <w:rPr>
          <w:rFonts w:ascii="黑体" w:eastAsia="黑体" w:hAnsi="黑体" w:hint="eastAsia"/>
          <w:b w:val="0"/>
          <w:sz w:val="21"/>
          <w:szCs w:val="21"/>
        </w:rPr>
        <w:t>五</w:t>
      </w:r>
      <w:r w:rsidR="00BB59D7" w:rsidRPr="006B72F1">
        <w:rPr>
          <w:rFonts w:ascii="黑体" w:eastAsia="黑体" w:hAnsi="黑体" w:hint="eastAsia"/>
          <w:b w:val="0"/>
          <w:sz w:val="21"/>
          <w:szCs w:val="21"/>
        </w:rPr>
        <w:t>、</w:t>
      </w:r>
      <w:r w:rsidR="004804E8" w:rsidRPr="006B72F1">
        <w:rPr>
          <w:rFonts w:ascii="黑体" w:eastAsia="黑体" w:hAnsi="黑体" w:hint="eastAsia"/>
          <w:b w:val="0"/>
          <w:sz w:val="21"/>
          <w:szCs w:val="21"/>
        </w:rPr>
        <w:t>会计信用评价体系</w:t>
      </w:r>
      <w:bookmarkEnd w:id="16"/>
    </w:p>
    <w:p w:rsidR="00D45E3F" w:rsidRPr="006B72F1" w:rsidRDefault="003F6CE9" w:rsidP="006B72F1">
      <w:pPr>
        <w:pStyle w:val="2"/>
        <w:spacing w:line="276" w:lineRule="auto"/>
        <w:rPr>
          <w:rFonts w:ascii="仿宋" w:eastAsia="仿宋" w:hAnsi="仿宋"/>
          <w:b w:val="0"/>
          <w:sz w:val="21"/>
          <w:szCs w:val="21"/>
        </w:rPr>
      </w:pPr>
      <w:bookmarkStart w:id="17" w:name="_Toc529389427"/>
      <w:r w:rsidRPr="006B72F1">
        <w:rPr>
          <w:rFonts w:ascii="仿宋" w:eastAsia="仿宋" w:hAnsi="仿宋" w:hint="eastAsia"/>
          <w:sz w:val="21"/>
          <w:szCs w:val="21"/>
        </w:rPr>
        <w:t>（一</w:t>
      </w:r>
      <w:r w:rsidR="00F538BD" w:rsidRPr="006B72F1">
        <w:rPr>
          <w:rFonts w:ascii="仿宋" w:eastAsia="仿宋" w:hAnsi="仿宋" w:hint="eastAsia"/>
          <w:sz w:val="21"/>
          <w:szCs w:val="21"/>
        </w:rPr>
        <w:t>）</w:t>
      </w:r>
      <w:r w:rsidR="007B1F2B" w:rsidRPr="006B72F1">
        <w:rPr>
          <w:rFonts w:ascii="仿宋" w:eastAsia="仿宋" w:hAnsi="仿宋" w:hint="eastAsia"/>
          <w:sz w:val="21"/>
          <w:szCs w:val="21"/>
        </w:rPr>
        <w:t xml:space="preserve"> </w:t>
      </w:r>
      <w:r w:rsidR="00D45E3F" w:rsidRPr="006B72F1">
        <w:rPr>
          <w:rFonts w:ascii="仿宋" w:eastAsia="仿宋" w:hAnsi="仿宋" w:hint="eastAsia"/>
          <w:sz w:val="21"/>
          <w:szCs w:val="21"/>
        </w:rPr>
        <w:t>会计信用评价</w:t>
      </w:r>
      <w:r w:rsidR="00FB6066" w:rsidRPr="006B72F1">
        <w:rPr>
          <w:rFonts w:ascii="仿宋" w:eastAsia="仿宋" w:hAnsi="仿宋" w:hint="eastAsia"/>
          <w:sz w:val="21"/>
          <w:szCs w:val="21"/>
        </w:rPr>
        <w:t>及其应用</w:t>
      </w:r>
      <w:r w:rsidR="00BB56A4" w:rsidRPr="006B72F1">
        <w:rPr>
          <w:rFonts w:ascii="仿宋" w:eastAsia="仿宋" w:hAnsi="仿宋" w:hint="eastAsia"/>
          <w:sz w:val="21"/>
          <w:szCs w:val="21"/>
        </w:rPr>
        <w:t>案例</w:t>
      </w:r>
      <w:bookmarkEnd w:id="17"/>
    </w:p>
    <w:p w:rsidR="007833D4" w:rsidRPr="006B72F1" w:rsidRDefault="002501CA" w:rsidP="006B72F1">
      <w:pPr>
        <w:spacing w:line="276" w:lineRule="auto"/>
        <w:ind w:firstLineChars="200" w:firstLine="420"/>
        <w:rPr>
          <w:rFonts w:ascii="仿宋" w:eastAsia="仿宋" w:hAnsi="仿宋"/>
          <w:szCs w:val="21"/>
        </w:rPr>
      </w:pPr>
      <w:r w:rsidRPr="006B72F1">
        <w:rPr>
          <w:rFonts w:ascii="仿宋" w:eastAsia="仿宋" w:hAnsi="仿宋" w:hint="eastAsia"/>
          <w:szCs w:val="21"/>
        </w:rPr>
        <w:t>建立完善的会计信用评价系统，可以</w:t>
      </w:r>
      <w:r w:rsidR="00A343B9" w:rsidRPr="006B72F1">
        <w:rPr>
          <w:rFonts w:ascii="仿宋" w:eastAsia="仿宋" w:hAnsi="仿宋" w:hint="eastAsia"/>
          <w:szCs w:val="21"/>
        </w:rPr>
        <w:t>促使会计主体以及会计从业人员遵纪守法，从而整体提高我国</w:t>
      </w:r>
      <w:r w:rsidR="0092313D" w:rsidRPr="006B72F1">
        <w:rPr>
          <w:rFonts w:ascii="仿宋" w:eastAsia="仿宋" w:hAnsi="仿宋" w:hint="eastAsia"/>
          <w:szCs w:val="21"/>
        </w:rPr>
        <w:t>的</w:t>
      </w:r>
      <w:r w:rsidR="00A343B9" w:rsidRPr="006B72F1">
        <w:rPr>
          <w:rFonts w:ascii="仿宋" w:eastAsia="仿宋" w:hAnsi="仿宋" w:hint="eastAsia"/>
          <w:szCs w:val="21"/>
        </w:rPr>
        <w:t>会计信用水平。</w:t>
      </w:r>
      <w:r w:rsidR="00CE7D55" w:rsidRPr="006B72F1">
        <w:rPr>
          <w:rFonts w:ascii="仿宋" w:eastAsia="仿宋" w:hAnsi="仿宋" w:hint="eastAsia"/>
          <w:szCs w:val="21"/>
        </w:rPr>
        <w:t>近年来，</w:t>
      </w:r>
      <w:r w:rsidR="00F07BF3" w:rsidRPr="006B72F1">
        <w:rPr>
          <w:rFonts w:ascii="仿宋" w:eastAsia="仿宋" w:hAnsi="仿宋" w:hint="eastAsia"/>
          <w:szCs w:val="21"/>
        </w:rPr>
        <w:t>一些地方财政部门对会计信用评价系统进行了研究，</w:t>
      </w:r>
      <w:r w:rsidR="00622E24" w:rsidRPr="006B72F1">
        <w:rPr>
          <w:rFonts w:ascii="仿宋" w:eastAsia="仿宋" w:hAnsi="仿宋" w:hint="eastAsia"/>
          <w:szCs w:val="21"/>
        </w:rPr>
        <w:t>并且进行了试用。</w:t>
      </w:r>
      <w:r w:rsidR="007833D4" w:rsidRPr="006B72F1">
        <w:rPr>
          <w:rFonts w:ascii="仿宋" w:eastAsia="仿宋" w:hAnsi="仿宋" w:hint="eastAsia"/>
          <w:szCs w:val="21"/>
        </w:rPr>
        <w:t>经课题组结合互联网以及各地区财政局网站查询，发现目前建立会计信用等级评价办法的地区较少，主要有：</w:t>
      </w:r>
    </w:p>
    <w:p w:rsidR="00EB0EB8" w:rsidRPr="006B72F1" w:rsidRDefault="0092313D" w:rsidP="006B72F1">
      <w:pPr>
        <w:spacing w:line="276" w:lineRule="auto"/>
        <w:ind w:firstLineChars="200" w:firstLine="420"/>
        <w:rPr>
          <w:rFonts w:ascii="仿宋" w:eastAsia="仿宋" w:hAnsi="仿宋"/>
          <w:szCs w:val="21"/>
        </w:rPr>
      </w:pPr>
      <w:r w:rsidRPr="006B72F1">
        <w:rPr>
          <w:rFonts w:ascii="仿宋" w:eastAsia="仿宋" w:hAnsi="仿宋" w:hint="eastAsia"/>
          <w:szCs w:val="21"/>
        </w:rPr>
        <w:t>一是</w:t>
      </w:r>
      <w:r w:rsidR="00EB0EB8" w:rsidRPr="006B72F1">
        <w:rPr>
          <w:rFonts w:ascii="仿宋" w:eastAsia="仿宋" w:hAnsi="仿宋" w:hint="eastAsia"/>
          <w:szCs w:val="21"/>
        </w:rPr>
        <w:t>上海市财政局在2001对会计信用评价系统进行探索，在2002年开始试行《上海市财务会计信用等级管理试行办法》。该《办法》明确了信用评价的内容，包括会计主体负责人对会计工作的重视程度，会计机构的结构以及人员配置情况，会计主体内部的会计制度建立情况，会计信息的完整性和真实性，会计基础工作情况，依法受到注册会计师的审计情况以及是否严格执行国家税收政策和其他相关法律情况。在这七项指标当中，又以会计信息的完整性和真实性，会计基础工作情况作为主要指标。该评价系统将考核指标逐一量化，满分为100分。最终综合被评分单位的得分情况，评出ABCD四个会计信用等级。其中如果七项指标中有一项没有达标就不能评为A级，具体表现为单位领导不重视会计工作，单位没有独立设</w:t>
      </w:r>
      <w:r w:rsidR="00EB0EB8" w:rsidRPr="006B72F1">
        <w:rPr>
          <w:rFonts w:ascii="仿宋" w:eastAsia="仿宋" w:hAnsi="仿宋" w:hint="eastAsia"/>
          <w:szCs w:val="21"/>
        </w:rPr>
        <w:lastRenderedPageBreak/>
        <w:t>置会计机构以及会计专业人员少于两名，会计从业人员没有获得会计师以上资格的，没有认真执行内部会计控制制度，未能在近两年被出具无保留意见报告，以及在最近两年有违反税务法规或财经纪律的违法违规的信用记录。而如果会计主体单位负责人或者财务负责人近两年因为利用职位进行经济犯罪而被相关司法机关追究刑事责任的，则被评级单位直接会被归入D级。在此信用评级系统建立初期，被审机构只发布A级单位，而B,C,D单位不对外公布。</w:t>
      </w:r>
    </w:p>
    <w:p w:rsidR="004F1D86" w:rsidRPr="006B72F1" w:rsidRDefault="007833D4" w:rsidP="006B72F1">
      <w:pPr>
        <w:spacing w:line="276" w:lineRule="auto"/>
        <w:ind w:firstLineChars="200" w:firstLine="420"/>
        <w:rPr>
          <w:rFonts w:ascii="仿宋" w:eastAsia="仿宋" w:hAnsi="仿宋"/>
          <w:szCs w:val="21"/>
        </w:rPr>
      </w:pPr>
      <w:r w:rsidRPr="006B72F1">
        <w:rPr>
          <w:rFonts w:ascii="仿宋" w:eastAsia="仿宋" w:hAnsi="仿宋" w:hint="eastAsia"/>
          <w:szCs w:val="21"/>
        </w:rPr>
        <w:t>上海市财政局</w:t>
      </w:r>
      <w:r w:rsidR="00EB0EB8" w:rsidRPr="006B72F1">
        <w:rPr>
          <w:rFonts w:ascii="仿宋" w:eastAsia="仿宋" w:hAnsi="仿宋" w:hint="eastAsia"/>
          <w:szCs w:val="21"/>
        </w:rPr>
        <w:t>于2004年、2005年</w:t>
      </w:r>
      <w:r w:rsidRPr="006B72F1">
        <w:rPr>
          <w:rFonts w:ascii="仿宋" w:eastAsia="仿宋" w:hAnsi="仿宋" w:hint="eastAsia"/>
          <w:szCs w:val="21"/>
        </w:rPr>
        <w:t>《上海市财务会计信用等级管理试行办法》进行</w:t>
      </w:r>
      <w:r w:rsidR="00EB0EB8" w:rsidRPr="006B72F1">
        <w:rPr>
          <w:rFonts w:ascii="仿宋" w:eastAsia="仿宋" w:hAnsi="仿宋" w:hint="eastAsia"/>
          <w:szCs w:val="21"/>
        </w:rPr>
        <w:t>了</w:t>
      </w:r>
      <w:r w:rsidRPr="006B72F1">
        <w:rPr>
          <w:rFonts w:ascii="仿宋" w:eastAsia="仿宋" w:hAnsi="仿宋" w:hint="eastAsia"/>
          <w:szCs w:val="21"/>
        </w:rPr>
        <w:t>修订，2013年初宣布该办法将于2014年4月30日废除，未说明原因，也没有颁布其他相关的办法。</w:t>
      </w:r>
    </w:p>
    <w:p w:rsidR="00FF76BB" w:rsidRPr="006B72F1" w:rsidRDefault="00BB56A4" w:rsidP="006B72F1">
      <w:pPr>
        <w:spacing w:line="276" w:lineRule="auto"/>
        <w:ind w:firstLine="420"/>
        <w:rPr>
          <w:rFonts w:ascii="仿宋" w:eastAsia="仿宋" w:hAnsi="仿宋" w:hint="eastAsia"/>
          <w:szCs w:val="21"/>
        </w:rPr>
      </w:pPr>
      <w:r w:rsidRPr="006B72F1">
        <w:rPr>
          <w:rFonts w:ascii="仿宋" w:eastAsia="仿宋" w:hAnsi="仿宋" w:hint="eastAsia"/>
          <w:szCs w:val="21"/>
        </w:rPr>
        <w:t>二</w:t>
      </w:r>
      <w:r w:rsidR="0092313D" w:rsidRPr="006B72F1">
        <w:rPr>
          <w:rFonts w:ascii="仿宋" w:eastAsia="仿宋" w:hAnsi="仿宋" w:hint="eastAsia"/>
          <w:szCs w:val="21"/>
        </w:rPr>
        <w:t>是</w:t>
      </w:r>
      <w:r w:rsidR="007833D4" w:rsidRPr="006B72F1">
        <w:rPr>
          <w:rFonts w:ascii="仿宋" w:eastAsia="仿宋" w:hAnsi="仿宋" w:hint="eastAsia"/>
          <w:szCs w:val="21"/>
        </w:rPr>
        <w:t>浙江省嘉兴市财政局</w:t>
      </w:r>
      <w:r w:rsidR="002D397D" w:rsidRPr="006B72F1">
        <w:rPr>
          <w:rFonts w:ascii="仿宋" w:eastAsia="仿宋" w:hAnsi="仿宋" w:hint="eastAsia"/>
          <w:szCs w:val="21"/>
        </w:rPr>
        <w:t>联合国税局、地税局于</w:t>
      </w:r>
      <w:r w:rsidR="007833D4" w:rsidRPr="006B72F1">
        <w:rPr>
          <w:rFonts w:ascii="仿宋" w:eastAsia="仿宋" w:hAnsi="仿宋" w:hint="eastAsia"/>
          <w:szCs w:val="21"/>
        </w:rPr>
        <w:t>2013年</w:t>
      </w:r>
      <w:r w:rsidR="002D397D" w:rsidRPr="006B72F1">
        <w:rPr>
          <w:rFonts w:ascii="仿宋" w:eastAsia="仿宋" w:hAnsi="仿宋" w:hint="eastAsia"/>
          <w:szCs w:val="21"/>
        </w:rPr>
        <w:t>联合颁发了</w:t>
      </w:r>
      <w:r w:rsidR="002D397D" w:rsidRPr="006B72F1">
        <w:rPr>
          <w:rFonts w:ascii="仿宋" w:eastAsia="仿宋" w:hAnsi="仿宋"/>
          <w:szCs w:val="21"/>
        </w:rPr>
        <w:t>《嘉兴市企业财务会计信用等级管理办法》</w:t>
      </w:r>
      <w:r w:rsidR="002D397D" w:rsidRPr="006B72F1">
        <w:rPr>
          <w:rFonts w:ascii="仿宋" w:eastAsia="仿宋" w:hAnsi="仿宋" w:hint="eastAsia"/>
          <w:szCs w:val="21"/>
        </w:rPr>
        <w:t>。该</w:t>
      </w:r>
      <w:r w:rsidR="002D397D" w:rsidRPr="006B72F1">
        <w:rPr>
          <w:rFonts w:ascii="仿宋" w:eastAsia="仿宋" w:hAnsi="仿宋"/>
          <w:szCs w:val="21"/>
        </w:rPr>
        <w:t>办法适用于</w:t>
      </w:r>
      <w:r w:rsidR="002D397D" w:rsidRPr="006B72F1">
        <w:rPr>
          <w:rFonts w:ascii="仿宋" w:eastAsia="仿宋" w:hAnsi="仿宋" w:hint="eastAsia"/>
          <w:szCs w:val="21"/>
        </w:rPr>
        <w:t>所辖</w:t>
      </w:r>
      <w:r w:rsidR="002D397D" w:rsidRPr="006B72F1">
        <w:rPr>
          <w:rFonts w:ascii="仿宋" w:eastAsia="仿宋" w:hAnsi="仿宋"/>
          <w:szCs w:val="21"/>
        </w:rPr>
        <w:t>市所有实行会计独立核算的各类企业。</w:t>
      </w:r>
      <w:r w:rsidR="003511AB" w:rsidRPr="006B72F1">
        <w:rPr>
          <w:rFonts w:ascii="仿宋" w:eastAsia="仿宋" w:hAnsi="仿宋" w:hint="eastAsia"/>
          <w:szCs w:val="21"/>
        </w:rPr>
        <w:t>对</w:t>
      </w:r>
      <w:r w:rsidR="003511AB" w:rsidRPr="006B72F1">
        <w:rPr>
          <w:rFonts w:ascii="仿宋" w:eastAsia="仿宋" w:hAnsi="仿宋"/>
          <w:szCs w:val="21"/>
        </w:rPr>
        <w:t>企业财务会计信用等级实行分类管理。信用等级从高到低依次分为A、B、C、D四类，并相应实施A、B、C、D分类管理。</w:t>
      </w:r>
      <w:r w:rsidR="00850446" w:rsidRPr="006B72F1">
        <w:rPr>
          <w:rFonts w:ascii="仿宋" w:eastAsia="仿宋" w:hAnsi="仿宋"/>
          <w:szCs w:val="21"/>
        </w:rPr>
        <w:t>企业财务会计信用等级评定主要内容包括：（一）单位负责人重视、支持财务会计工作情况；（二）会计基础工作规范化情况；（三）单位建立和实施内部财务会计控制制度情况；（四）财务会计信息的真实性和完整性情况；（五）单位依法诚信纳税情况；（六）单位年度财务会计报告和依法实施注册会计师审计情况。（七）有关财税法规、财经纪律专项</w:t>
      </w:r>
      <w:r w:rsidR="00850446" w:rsidRPr="006B72F1">
        <w:rPr>
          <w:rFonts w:ascii="仿宋" w:eastAsia="仿宋" w:hAnsi="仿宋" w:hint="eastAsia"/>
          <w:szCs w:val="21"/>
        </w:rPr>
        <w:t>检查情况。</w:t>
      </w:r>
      <w:r w:rsidR="00E87B10" w:rsidRPr="006B72F1">
        <w:rPr>
          <w:rFonts w:ascii="仿宋" w:eastAsia="仿宋" w:hAnsi="仿宋"/>
          <w:szCs w:val="21"/>
        </w:rPr>
        <w:t>财务会计信用等级评定实行百分制考核</w:t>
      </w:r>
      <w:r w:rsidR="002648DA" w:rsidRPr="006B72F1">
        <w:rPr>
          <w:rFonts w:ascii="仿宋" w:eastAsia="仿宋" w:hAnsi="仿宋" w:hint="eastAsia"/>
          <w:szCs w:val="21"/>
        </w:rPr>
        <w:t>，按考核得分确定财务会计信用等级</w:t>
      </w:r>
      <w:r w:rsidR="00E87B10" w:rsidRPr="006B72F1">
        <w:rPr>
          <w:rFonts w:ascii="仿宋" w:eastAsia="仿宋" w:hAnsi="仿宋"/>
          <w:szCs w:val="21"/>
        </w:rPr>
        <w:t>。</w:t>
      </w:r>
      <w:r w:rsidR="00746AB2" w:rsidRPr="006B72F1">
        <w:rPr>
          <w:rFonts w:ascii="仿宋" w:eastAsia="仿宋" w:hAnsi="仿宋" w:hint="eastAsia"/>
          <w:szCs w:val="21"/>
        </w:rPr>
        <w:t>同时在财务会计信用等级评定后，实行动态管理。</w:t>
      </w:r>
    </w:p>
    <w:p w:rsidR="00212817" w:rsidRPr="006B72F1" w:rsidRDefault="00BB56A4" w:rsidP="006B72F1">
      <w:pPr>
        <w:spacing w:before="240" w:line="276" w:lineRule="auto"/>
        <w:ind w:firstLine="420"/>
        <w:rPr>
          <w:rFonts w:ascii="仿宋" w:eastAsia="仿宋" w:hAnsi="仿宋" w:hint="eastAsia"/>
          <w:szCs w:val="21"/>
        </w:rPr>
      </w:pPr>
      <w:r w:rsidRPr="006B72F1">
        <w:rPr>
          <w:rFonts w:ascii="仿宋" w:eastAsia="仿宋" w:hAnsi="仿宋" w:hint="eastAsia"/>
          <w:szCs w:val="21"/>
        </w:rPr>
        <w:t>三</w:t>
      </w:r>
      <w:r w:rsidR="0092313D" w:rsidRPr="006B72F1">
        <w:rPr>
          <w:rFonts w:ascii="仿宋" w:eastAsia="仿宋" w:hAnsi="仿宋" w:hint="eastAsia"/>
          <w:szCs w:val="21"/>
        </w:rPr>
        <w:t>是</w:t>
      </w:r>
      <w:r w:rsidR="007833D4" w:rsidRPr="006B72F1">
        <w:rPr>
          <w:rFonts w:ascii="仿宋" w:eastAsia="仿宋" w:hAnsi="仿宋" w:hint="eastAsia"/>
          <w:szCs w:val="21"/>
        </w:rPr>
        <w:t>深圳市财政委员会2015年制定了《深圳市会计人员个人信用记录管理办法》，2015年10月15日起实施，有效期5年。按照公开、公平、公正的原则，对在深圳市从事会计工作的人员（以下简称会计人员）的失信违法行为进行的记录。</w:t>
      </w:r>
      <w:r w:rsidR="003C5907" w:rsidRPr="006B72F1">
        <w:rPr>
          <w:rFonts w:ascii="仿宋" w:eastAsia="仿宋" w:hAnsi="仿宋" w:hint="eastAsia"/>
          <w:szCs w:val="21"/>
        </w:rPr>
        <w:t>会计人员个人信用记录的内容包括：（一）被终生职业禁入的行为：因提供虚假财务会计报告，做假账，隐匿或者故意销毁会计凭证、会计账簿、财务会计报告，贪污，挪用公款，职务侵占等与会计职务有关的违法行为被依法追究刑事责任的。（二）依据《中华人民共和国会计法》第四十二条、第四十三条和第四十四条被吊销会计从业资格证书的行为。（三）依据《会计从业资格管理办法》第二十四条被撤销会计从业资格证书的行为。（四）其他被查处的会计人员行为：1．依据《中华人民共和国会计法》第四十二条被查处的行为；2．参加会计从业资格和其他会计类考试舞弊的行为；3．涂改、出借会计从业资格证书等涉证违规行为；4．其他被查处的失信违法行为。市财政部门建立全市会计人员个人信用记录信息系统，用以登记、保存会计人员个人信用记录，并向全市征信系统提供会计人员个人信用信息。会计人员个人信用记录将纳入全市征信系统。</w:t>
      </w:r>
    </w:p>
    <w:p w:rsidR="00FA35FB" w:rsidRPr="006B72F1" w:rsidRDefault="00BB56A4" w:rsidP="006B72F1">
      <w:pPr>
        <w:widowControl/>
        <w:shd w:val="clear" w:color="auto" w:fill="FFFFFF"/>
        <w:spacing w:before="240" w:line="276" w:lineRule="auto"/>
        <w:ind w:firstLineChars="200" w:firstLine="420"/>
        <w:jc w:val="left"/>
        <w:rPr>
          <w:rFonts w:ascii="仿宋" w:eastAsia="仿宋" w:hAnsi="仿宋" w:hint="eastAsia"/>
          <w:szCs w:val="21"/>
        </w:rPr>
      </w:pPr>
      <w:r w:rsidRPr="006B72F1">
        <w:rPr>
          <w:rFonts w:ascii="仿宋" w:eastAsia="仿宋" w:hAnsi="仿宋" w:hint="eastAsia"/>
          <w:szCs w:val="21"/>
        </w:rPr>
        <w:t>四</w:t>
      </w:r>
      <w:r w:rsidR="00447425" w:rsidRPr="006B72F1">
        <w:rPr>
          <w:rFonts w:ascii="仿宋" w:eastAsia="仿宋" w:hAnsi="仿宋" w:hint="eastAsia"/>
          <w:szCs w:val="21"/>
        </w:rPr>
        <w:t>是</w:t>
      </w:r>
      <w:r w:rsidR="007833D4" w:rsidRPr="006B72F1">
        <w:rPr>
          <w:rFonts w:ascii="仿宋" w:eastAsia="仿宋" w:hAnsi="仿宋" w:hint="eastAsia"/>
          <w:szCs w:val="21"/>
        </w:rPr>
        <w:t>浙江省衢州市财政局2017年</w:t>
      </w:r>
      <w:r w:rsidR="00FA35FB" w:rsidRPr="006B72F1">
        <w:rPr>
          <w:rFonts w:ascii="仿宋" w:eastAsia="仿宋" w:hAnsi="仿宋" w:hint="eastAsia"/>
          <w:szCs w:val="21"/>
        </w:rPr>
        <w:t>9朋</w:t>
      </w:r>
      <w:r w:rsidR="007833D4" w:rsidRPr="006B72F1">
        <w:rPr>
          <w:rFonts w:ascii="仿宋" w:eastAsia="仿宋" w:hAnsi="仿宋" w:hint="eastAsia"/>
          <w:szCs w:val="21"/>
        </w:rPr>
        <w:t>制定了《衢州市会计人员执业信用管理办法（试行）》。以在职会计人员为对象，以会计人员执业活动为依据，以会计人员基本信息为基础，根据会计、税收法律法规和会计人员职业道德规范，及时采集、如实记载会计人员的信用信息，逐步形成会计人员信用档案，作为评价会计人员履职和遵循会计职业道德情况的重要参考依据。</w:t>
      </w:r>
      <w:r w:rsidR="00FA35FB" w:rsidRPr="006B72F1">
        <w:rPr>
          <w:rFonts w:ascii="仿宋" w:eastAsia="仿宋" w:hAnsi="仿宋" w:hint="eastAsia"/>
          <w:szCs w:val="21"/>
        </w:rPr>
        <w:t>会计人员执业信用管理实行财政、国税、地税三方协作工作机制。市财政部门建立衢州市会计人员信用档案管理系统（以下简称管理系统），用以登记、保存会计人员及所在单位的信用信息，实行记分管理。财政部门依法提供会计人员信用信息查询服务，个人应凭本人身份信</w:t>
      </w:r>
      <w:r w:rsidR="00FA35FB" w:rsidRPr="006B72F1">
        <w:rPr>
          <w:rFonts w:ascii="仿宋" w:eastAsia="仿宋" w:hAnsi="仿宋" w:hint="eastAsia"/>
          <w:szCs w:val="21"/>
        </w:rPr>
        <w:lastRenderedPageBreak/>
        <w:t>息向财政部门申请查询本人会计执业信用情况，单位应凭单位证明向财政部门申请查询所需会计人员的执业信用情况。查询范围为被查询人当年度截至查询之日为止的执业信用情况。</w:t>
      </w:r>
    </w:p>
    <w:p w:rsidR="00BB56A4" w:rsidRPr="006B72F1" w:rsidRDefault="00BB56A4" w:rsidP="006B72F1">
      <w:pPr>
        <w:spacing w:line="276" w:lineRule="auto"/>
        <w:ind w:firstLine="420"/>
        <w:rPr>
          <w:rFonts w:ascii="仿宋" w:eastAsia="仿宋" w:hAnsi="仿宋" w:hint="eastAsia"/>
          <w:szCs w:val="21"/>
        </w:rPr>
      </w:pPr>
      <w:r w:rsidRPr="006B72F1">
        <w:rPr>
          <w:rFonts w:ascii="仿宋" w:eastAsia="仿宋" w:hAnsi="仿宋" w:hint="eastAsia"/>
          <w:szCs w:val="21"/>
        </w:rPr>
        <w:t>五是山东省淄博市2002年开始按照《淄博市财务会计信用登记考核评定管理办法》开展财会信用等级考评工作，每两年开展一次。</w:t>
      </w:r>
    </w:p>
    <w:p w:rsidR="007833D4" w:rsidRPr="006B72F1" w:rsidRDefault="00387DEE" w:rsidP="006B72F1">
      <w:pPr>
        <w:spacing w:before="240" w:line="276" w:lineRule="auto"/>
        <w:ind w:firstLine="420"/>
        <w:rPr>
          <w:rFonts w:ascii="仿宋" w:eastAsia="仿宋" w:hAnsi="仿宋"/>
          <w:szCs w:val="21"/>
        </w:rPr>
      </w:pPr>
      <w:r w:rsidRPr="006B72F1">
        <w:rPr>
          <w:rFonts w:ascii="仿宋" w:eastAsia="仿宋" w:hAnsi="仿宋" w:hint="eastAsia"/>
          <w:szCs w:val="21"/>
        </w:rPr>
        <w:t>以上五个省市财政部门联合税务局分别对企业财务会计信用评级或对会计从业人员</w:t>
      </w:r>
      <w:r w:rsidR="00A905D3" w:rsidRPr="006B72F1">
        <w:rPr>
          <w:rFonts w:ascii="仿宋" w:eastAsia="仿宋" w:hAnsi="仿宋" w:hint="eastAsia"/>
          <w:szCs w:val="21"/>
        </w:rPr>
        <w:t>执业</w:t>
      </w:r>
      <w:r w:rsidRPr="006B72F1">
        <w:rPr>
          <w:rFonts w:ascii="仿宋" w:eastAsia="仿宋" w:hAnsi="仿宋" w:hint="eastAsia"/>
          <w:szCs w:val="21"/>
        </w:rPr>
        <w:t>信用</w:t>
      </w:r>
      <w:r w:rsidR="00A905D3" w:rsidRPr="006B72F1">
        <w:rPr>
          <w:rFonts w:ascii="仿宋" w:eastAsia="仿宋" w:hAnsi="仿宋" w:hint="eastAsia"/>
          <w:szCs w:val="21"/>
        </w:rPr>
        <w:t>管理的实践，已体现出各级财会、税务监管部门已通过信用评级或执业信用管理的方式，强化对会计信用的监督与管理，</w:t>
      </w:r>
      <w:r w:rsidR="00996632" w:rsidRPr="006B72F1">
        <w:rPr>
          <w:rFonts w:ascii="仿宋" w:eastAsia="仿宋" w:hAnsi="仿宋" w:hint="eastAsia"/>
          <w:szCs w:val="21"/>
        </w:rPr>
        <w:t>从行为人的信用行为范围及事项进行分项评价，并将评价结果向本地区社会开放，有效地起到了很好的社会监督作用。</w:t>
      </w:r>
    </w:p>
    <w:p w:rsidR="00DE3865" w:rsidRPr="006B72F1" w:rsidRDefault="00F538BD" w:rsidP="006B72F1">
      <w:pPr>
        <w:pStyle w:val="2"/>
        <w:spacing w:before="240" w:line="276" w:lineRule="auto"/>
        <w:rPr>
          <w:rFonts w:ascii="仿宋" w:eastAsia="仿宋" w:hAnsi="仿宋"/>
          <w:b w:val="0"/>
          <w:sz w:val="21"/>
          <w:szCs w:val="21"/>
        </w:rPr>
      </w:pPr>
      <w:bookmarkStart w:id="18" w:name="_Toc529389428"/>
      <w:r w:rsidRPr="006B72F1">
        <w:rPr>
          <w:rFonts w:ascii="仿宋" w:eastAsia="仿宋" w:hAnsi="仿宋" w:hint="eastAsia"/>
          <w:sz w:val="21"/>
          <w:szCs w:val="21"/>
        </w:rPr>
        <w:t>（</w:t>
      </w:r>
      <w:r w:rsidR="00D76771" w:rsidRPr="006B72F1">
        <w:rPr>
          <w:rFonts w:ascii="仿宋" w:eastAsia="仿宋" w:hAnsi="仿宋" w:hint="eastAsia"/>
          <w:sz w:val="21"/>
          <w:szCs w:val="21"/>
        </w:rPr>
        <w:t>二</w:t>
      </w:r>
      <w:r w:rsidRPr="006B72F1">
        <w:rPr>
          <w:rFonts w:ascii="仿宋" w:eastAsia="仿宋" w:hAnsi="仿宋" w:hint="eastAsia"/>
          <w:sz w:val="21"/>
          <w:szCs w:val="21"/>
        </w:rPr>
        <w:t>）</w:t>
      </w:r>
      <w:r w:rsidR="002028D7" w:rsidRPr="006B72F1">
        <w:rPr>
          <w:rFonts w:ascii="仿宋" w:eastAsia="仿宋" w:hAnsi="仿宋" w:hint="eastAsia"/>
          <w:sz w:val="21"/>
          <w:szCs w:val="21"/>
        </w:rPr>
        <w:t>会计信用</w:t>
      </w:r>
      <w:r w:rsidR="00BF0312" w:rsidRPr="006B72F1">
        <w:rPr>
          <w:rFonts w:ascii="仿宋" w:eastAsia="仿宋" w:hAnsi="仿宋" w:hint="eastAsia"/>
          <w:sz w:val="21"/>
          <w:szCs w:val="21"/>
        </w:rPr>
        <w:t>评价</w:t>
      </w:r>
      <w:r w:rsidR="003413C5" w:rsidRPr="006B72F1">
        <w:rPr>
          <w:rFonts w:ascii="仿宋" w:eastAsia="仿宋" w:hAnsi="仿宋" w:hint="eastAsia"/>
          <w:sz w:val="21"/>
          <w:szCs w:val="21"/>
        </w:rPr>
        <w:t>案例分析</w:t>
      </w:r>
      <w:bookmarkEnd w:id="18"/>
    </w:p>
    <w:p w:rsidR="007277C6" w:rsidRPr="006B72F1" w:rsidRDefault="00D76771" w:rsidP="006B72F1">
      <w:pPr>
        <w:spacing w:line="276" w:lineRule="auto"/>
        <w:ind w:firstLineChars="200" w:firstLine="420"/>
        <w:rPr>
          <w:rFonts w:ascii="仿宋" w:eastAsia="仿宋" w:hAnsi="仿宋"/>
          <w:szCs w:val="21"/>
        </w:rPr>
      </w:pPr>
      <w:r w:rsidRPr="006B72F1">
        <w:rPr>
          <w:rFonts w:ascii="仿宋" w:eastAsia="仿宋" w:hAnsi="仿宋" w:hint="eastAsia"/>
          <w:szCs w:val="21"/>
        </w:rPr>
        <w:t>通过对以上五省市会计评价案例的分析，课题组认为，现有案例中</w:t>
      </w:r>
      <w:r w:rsidR="00053F99" w:rsidRPr="006B72F1">
        <w:rPr>
          <w:rFonts w:ascii="仿宋" w:eastAsia="仿宋" w:hAnsi="仿宋" w:hint="eastAsia"/>
          <w:szCs w:val="21"/>
        </w:rPr>
        <w:t>实行的</w:t>
      </w:r>
      <w:r w:rsidRPr="006B72F1">
        <w:rPr>
          <w:rFonts w:ascii="仿宋" w:eastAsia="仿宋" w:hAnsi="仿宋" w:hint="eastAsia"/>
          <w:szCs w:val="21"/>
        </w:rPr>
        <w:t>会计</w:t>
      </w:r>
      <w:r w:rsidR="00053F99" w:rsidRPr="006B72F1">
        <w:rPr>
          <w:rFonts w:ascii="仿宋" w:eastAsia="仿宋" w:hAnsi="仿宋" w:hint="eastAsia"/>
          <w:szCs w:val="21"/>
        </w:rPr>
        <w:t>信用评价制度</w:t>
      </w:r>
      <w:r w:rsidRPr="006B72F1">
        <w:rPr>
          <w:rFonts w:ascii="仿宋" w:eastAsia="仿宋" w:hAnsi="仿宋" w:hint="eastAsia"/>
          <w:szCs w:val="21"/>
        </w:rPr>
        <w:t>，虽然可以解决</w:t>
      </w:r>
      <w:r w:rsidR="00053F99" w:rsidRPr="006B72F1">
        <w:rPr>
          <w:rFonts w:ascii="仿宋" w:eastAsia="仿宋" w:hAnsi="仿宋" w:hint="eastAsia"/>
          <w:szCs w:val="21"/>
        </w:rPr>
        <w:t>会计</w:t>
      </w:r>
      <w:r w:rsidRPr="006B72F1">
        <w:rPr>
          <w:rFonts w:ascii="仿宋" w:eastAsia="仿宋" w:hAnsi="仿宋" w:hint="eastAsia"/>
          <w:szCs w:val="21"/>
        </w:rPr>
        <w:t>主体</w:t>
      </w:r>
      <w:r w:rsidR="00053F99" w:rsidRPr="006B72F1">
        <w:rPr>
          <w:rFonts w:ascii="仿宋" w:eastAsia="仿宋" w:hAnsi="仿宋" w:hint="eastAsia"/>
          <w:szCs w:val="21"/>
        </w:rPr>
        <w:t>单位内部管理制度的问题，但是还是存在着一些不足之处。第一</w:t>
      </w:r>
      <w:r w:rsidR="00CF1007" w:rsidRPr="006B72F1">
        <w:rPr>
          <w:rFonts w:ascii="仿宋" w:eastAsia="仿宋" w:hAnsi="仿宋" w:hint="eastAsia"/>
          <w:szCs w:val="21"/>
        </w:rPr>
        <w:t>，评价过程还不够全面，各个监管部门的信息交换效率不高。例如，</w:t>
      </w:r>
      <w:r w:rsidRPr="006B72F1">
        <w:rPr>
          <w:rFonts w:ascii="仿宋" w:eastAsia="仿宋" w:hAnsi="仿宋" w:hint="eastAsia"/>
          <w:szCs w:val="21"/>
        </w:rPr>
        <w:t>有的</w:t>
      </w:r>
      <w:r w:rsidR="00CF1007" w:rsidRPr="006B72F1">
        <w:rPr>
          <w:rFonts w:ascii="仿宋" w:eastAsia="仿宋" w:hAnsi="仿宋" w:hint="eastAsia"/>
          <w:szCs w:val="21"/>
        </w:rPr>
        <w:t>评级制度中要求获得</w:t>
      </w:r>
      <w:r w:rsidR="008963D8" w:rsidRPr="006B72F1">
        <w:rPr>
          <w:rFonts w:ascii="仿宋" w:eastAsia="仿宋" w:hAnsi="仿宋" w:hint="eastAsia"/>
          <w:szCs w:val="21"/>
        </w:rPr>
        <w:t>财政、</w:t>
      </w:r>
      <w:r w:rsidR="00CF1007" w:rsidRPr="006B72F1">
        <w:rPr>
          <w:rFonts w:ascii="仿宋" w:eastAsia="仿宋" w:hAnsi="仿宋" w:hint="eastAsia"/>
          <w:szCs w:val="21"/>
        </w:rPr>
        <w:t>税务</w:t>
      </w:r>
      <w:r w:rsidR="008963D8" w:rsidRPr="006B72F1">
        <w:rPr>
          <w:rFonts w:ascii="仿宋" w:eastAsia="仿宋" w:hAnsi="仿宋" w:hint="eastAsia"/>
          <w:szCs w:val="21"/>
        </w:rPr>
        <w:t>、</w:t>
      </w:r>
      <w:r w:rsidR="00CF1007" w:rsidRPr="006B72F1">
        <w:rPr>
          <w:rFonts w:ascii="仿宋" w:eastAsia="仿宋" w:hAnsi="仿宋" w:hint="eastAsia"/>
          <w:szCs w:val="21"/>
        </w:rPr>
        <w:t>审计部门</w:t>
      </w:r>
      <w:r w:rsidR="008963D8" w:rsidRPr="006B72F1">
        <w:rPr>
          <w:rFonts w:ascii="仿宋" w:eastAsia="仿宋" w:hAnsi="仿宋" w:hint="eastAsia"/>
          <w:szCs w:val="21"/>
        </w:rPr>
        <w:t>、</w:t>
      </w:r>
      <w:r w:rsidR="00CF1007" w:rsidRPr="006B72F1">
        <w:rPr>
          <w:rFonts w:ascii="仿宋" w:eastAsia="仿宋" w:hAnsi="仿宋" w:hint="eastAsia"/>
          <w:szCs w:val="21"/>
        </w:rPr>
        <w:t>银行</w:t>
      </w:r>
      <w:r w:rsidR="008963D8" w:rsidRPr="006B72F1">
        <w:rPr>
          <w:rFonts w:ascii="仿宋" w:eastAsia="仿宋" w:hAnsi="仿宋" w:hint="eastAsia"/>
          <w:szCs w:val="21"/>
        </w:rPr>
        <w:t>、</w:t>
      </w:r>
      <w:r w:rsidR="00F627BC" w:rsidRPr="006B72F1">
        <w:rPr>
          <w:rFonts w:ascii="仿宋" w:eastAsia="仿宋" w:hAnsi="仿宋" w:hint="eastAsia"/>
          <w:szCs w:val="21"/>
        </w:rPr>
        <w:t>国资委</w:t>
      </w:r>
      <w:r w:rsidR="008963D8" w:rsidRPr="006B72F1">
        <w:rPr>
          <w:rFonts w:ascii="仿宋" w:eastAsia="仿宋" w:hAnsi="仿宋" w:hint="eastAsia"/>
          <w:szCs w:val="21"/>
        </w:rPr>
        <w:t>、</w:t>
      </w:r>
      <w:r w:rsidR="00CF1007" w:rsidRPr="006B72F1">
        <w:rPr>
          <w:rFonts w:ascii="仿宋" w:eastAsia="仿宋" w:hAnsi="仿宋" w:hint="eastAsia"/>
          <w:szCs w:val="21"/>
        </w:rPr>
        <w:t>工商和海关等</w:t>
      </w:r>
      <w:r w:rsidR="008963D8" w:rsidRPr="006B72F1">
        <w:rPr>
          <w:rFonts w:ascii="仿宋" w:eastAsia="仿宋" w:hAnsi="仿宋" w:hint="eastAsia"/>
          <w:szCs w:val="21"/>
        </w:rPr>
        <w:t>政府</w:t>
      </w:r>
      <w:r w:rsidR="00CF1007" w:rsidRPr="006B72F1">
        <w:rPr>
          <w:rFonts w:ascii="仿宋" w:eastAsia="仿宋" w:hAnsi="仿宋" w:hint="eastAsia"/>
          <w:szCs w:val="21"/>
        </w:rPr>
        <w:t>部门对待评定单位的</w:t>
      </w:r>
      <w:r w:rsidRPr="006B72F1">
        <w:rPr>
          <w:rFonts w:ascii="仿宋" w:eastAsia="仿宋" w:hAnsi="仿宋" w:hint="eastAsia"/>
          <w:szCs w:val="21"/>
        </w:rPr>
        <w:t>意见，</w:t>
      </w:r>
      <w:r w:rsidR="00F627BC" w:rsidRPr="006B72F1">
        <w:rPr>
          <w:rFonts w:ascii="仿宋" w:eastAsia="仿宋" w:hAnsi="仿宋" w:hint="eastAsia"/>
          <w:szCs w:val="21"/>
        </w:rPr>
        <w:t>但是在实际评定过程中，只有税务，审计，工商等部门会对待评定单位进行A级，D级的评定。其他部门参与评定过程不足</w:t>
      </w:r>
      <w:r w:rsidRPr="006B72F1">
        <w:rPr>
          <w:rFonts w:ascii="仿宋" w:eastAsia="仿宋" w:hAnsi="仿宋" w:hint="eastAsia"/>
          <w:szCs w:val="21"/>
        </w:rPr>
        <w:t>，</w:t>
      </w:r>
      <w:r w:rsidR="00F627BC" w:rsidRPr="006B72F1">
        <w:rPr>
          <w:rFonts w:ascii="仿宋" w:eastAsia="仿宋" w:hAnsi="仿宋" w:hint="eastAsia"/>
          <w:szCs w:val="21"/>
        </w:rPr>
        <w:t>导致评级系统设立的初衷没有被很好的执行。这是因为会计信用评级系统缺少一个公共平台</w:t>
      </w:r>
      <w:r w:rsidR="008963D8" w:rsidRPr="006B72F1">
        <w:rPr>
          <w:rFonts w:ascii="仿宋" w:eastAsia="仿宋" w:hAnsi="仿宋" w:hint="eastAsia"/>
          <w:szCs w:val="21"/>
        </w:rPr>
        <w:t>各部门数据无法共享，无法及时采集</w:t>
      </w:r>
      <w:r w:rsidR="00F627BC" w:rsidRPr="006B72F1">
        <w:rPr>
          <w:rFonts w:ascii="仿宋" w:eastAsia="仿宋" w:hAnsi="仿宋" w:hint="eastAsia"/>
          <w:szCs w:val="21"/>
        </w:rPr>
        <w:t>监管部门信息的</w:t>
      </w:r>
      <w:r w:rsidR="005B53C9" w:rsidRPr="006B72F1">
        <w:rPr>
          <w:rFonts w:ascii="仿宋" w:eastAsia="仿宋" w:hAnsi="仿宋" w:hint="eastAsia"/>
          <w:szCs w:val="21"/>
        </w:rPr>
        <w:t>，</w:t>
      </w:r>
      <w:r w:rsidR="008963D8" w:rsidRPr="006B72F1">
        <w:rPr>
          <w:rFonts w:ascii="仿宋" w:eastAsia="仿宋" w:hAnsi="仿宋" w:hint="eastAsia"/>
          <w:szCs w:val="21"/>
        </w:rPr>
        <w:t>因信息断流</w:t>
      </w:r>
      <w:r w:rsidR="00141031" w:rsidRPr="006B72F1">
        <w:rPr>
          <w:rFonts w:ascii="仿宋" w:eastAsia="仿宋" w:hAnsi="仿宋" w:hint="eastAsia"/>
          <w:szCs w:val="21"/>
        </w:rPr>
        <w:t>影响了评级的效率</w:t>
      </w:r>
      <w:r w:rsidR="008963D8" w:rsidRPr="006B72F1">
        <w:rPr>
          <w:rFonts w:ascii="仿宋" w:eastAsia="仿宋" w:hAnsi="仿宋" w:hint="eastAsia"/>
          <w:szCs w:val="21"/>
        </w:rPr>
        <w:t>和结果的准确性</w:t>
      </w:r>
      <w:r w:rsidR="00141031" w:rsidRPr="006B72F1">
        <w:rPr>
          <w:rFonts w:ascii="仿宋" w:eastAsia="仿宋" w:hAnsi="仿宋" w:hint="eastAsia"/>
          <w:szCs w:val="21"/>
        </w:rPr>
        <w:t>。第二，人工采集数据并进行判断导致评分丧失了客观性</w:t>
      </w:r>
      <w:r w:rsidR="00684D10" w:rsidRPr="006B72F1">
        <w:rPr>
          <w:rFonts w:ascii="仿宋" w:eastAsia="仿宋" w:hAnsi="仿宋" w:hint="eastAsia"/>
          <w:szCs w:val="21"/>
        </w:rPr>
        <w:t>，有些评级内容，比如重视程度，管理水平非常难量</w:t>
      </w:r>
      <w:r w:rsidR="005605A4" w:rsidRPr="006B72F1">
        <w:rPr>
          <w:rFonts w:ascii="仿宋" w:eastAsia="仿宋" w:hAnsi="仿宋" w:hint="eastAsia"/>
          <w:szCs w:val="21"/>
        </w:rPr>
        <w:t>化，</w:t>
      </w:r>
      <w:r w:rsidR="00684D10" w:rsidRPr="006B72F1">
        <w:rPr>
          <w:rFonts w:ascii="仿宋" w:eastAsia="仿宋" w:hAnsi="仿宋" w:hint="eastAsia"/>
          <w:szCs w:val="21"/>
        </w:rPr>
        <w:t>导致</w:t>
      </w:r>
      <w:r w:rsidR="001449DE" w:rsidRPr="006B72F1">
        <w:rPr>
          <w:rFonts w:ascii="仿宋" w:eastAsia="仿宋" w:hAnsi="仿宋" w:hint="eastAsia"/>
          <w:szCs w:val="21"/>
        </w:rPr>
        <w:t>人为</w:t>
      </w:r>
      <w:r w:rsidR="00684D10" w:rsidRPr="006B72F1">
        <w:rPr>
          <w:rFonts w:ascii="仿宋" w:eastAsia="仿宋" w:hAnsi="仿宋" w:hint="eastAsia"/>
          <w:szCs w:val="21"/>
        </w:rPr>
        <w:t>因素决定了衡量尺度</w:t>
      </w:r>
      <w:r w:rsidR="001C0F03" w:rsidRPr="006B72F1">
        <w:rPr>
          <w:rFonts w:ascii="仿宋" w:eastAsia="仿宋" w:hAnsi="仿宋" w:hint="eastAsia"/>
          <w:szCs w:val="21"/>
        </w:rPr>
        <w:t xml:space="preserve">。 </w:t>
      </w:r>
      <w:bookmarkStart w:id="19" w:name="_GoBack"/>
      <w:bookmarkEnd w:id="19"/>
      <w:r w:rsidR="001C0F03" w:rsidRPr="006B72F1">
        <w:rPr>
          <w:rFonts w:ascii="仿宋" w:eastAsia="仿宋" w:hAnsi="仿宋" w:hint="eastAsia"/>
          <w:szCs w:val="21"/>
        </w:rPr>
        <w:t>一些评价内容可以电算化，很多被评测单位为了通过指标，对数据进行人为的调</w:t>
      </w:r>
      <w:r w:rsidR="00775E02" w:rsidRPr="006B72F1">
        <w:rPr>
          <w:rFonts w:ascii="仿宋" w:eastAsia="仿宋" w:hAnsi="仿宋" w:hint="eastAsia"/>
          <w:szCs w:val="21"/>
        </w:rPr>
        <w:t>整</w:t>
      </w:r>
      <w:r w:rsidR="001C0F03" w:rsidRPr="006B72F1">
        <w:rPr>
          <w:rFonts w:ascii="仿宋" w:eastAsia="仿宋" w:hAnsi="仿宋" w:hint="eastAsia"/>
          <w:szCs w:val="21"/>
        </w:rPr>
        <w:t>，而不是真实地反映单位的情况</w:t>
      </w:r>
      <w:r w:rsidR="005605A4" w:rsidRPr="006B72F1">
        <w:rPr>
          <w:rFonts w:ascii="仿宋" w:eastAsia="仿宋" w:hAnsi="仿宋" w:hint="eastAsia"/>
          <w:szCs w:val="21"/>
        </w:rPr>
        <w:t>。另外</w:t>
      </w:r>
      <w:r w:rsidR="00FB4B09" w:rsidRPr="006B72F1">
        <w:rPr>
          <w:rFonts w:ascii="仿宋" w:eastAsia="仿宋" w:hAnsi="仿宋" w:hint="eastAsia"/>
          <w:szCs w:val="21"/>
        </w:rPr>
        <w:t>人工采集数据的效率低下，因为人手不足导致很多回访的结果都是在财务检查时顺便调查的</w:t>
      </w:r>
      <w:r w:rsidR="00FF0C59" w:rsidRPr="006B72F1">
        <w:rPr>
          <w:rFonts w:ascii="仿宋" w:eastAsia="仿宋" w:hAnsi="仿宋" w:hint="eastAsia"/>
          <w:szCs w:val="21"/>
        </w:rPr>
        <w:t>，调查人员很难在短时间内判断信息的真实性</w:t>
      </w:r>
      <w:r w:rsidR="00FB4B09" w:rsidRPr="006B72F1">
        <w:rPr>
          <w:rFonts w:ascii="仿宋" w:eastAsia="仿宋" w:hAnsi="仿宋" w:hint="eastAsia"/>
          <w:szCs w:val="21"/>
        </w:rPr>
        <w:t>。因此所收集的信息质量有待商榷。</w:t>
      </w:r>
      <w:r w:rsidR="007277C6" w:rsidRPr="006B72F1">
        <w:rPr>
          <w:rFonts w:ascii="仿宋" w:eastAsia="仿宋" w:hAnsi="仿宋" w:hint="eastAsia"/>
          <w:szCs w:val="21"/>
        </w:rPr>
        <w:t>第三，</w:t>
      </w:r>
      <w:r w:rsidR="00FB4B09" w:rsidRPr="006B72F1">
        <w:rPr>
          <w:rFonts w:ascii="仿宋" w:eastAsia="仿宋" w:hAnsi="仿宋" w:hint="eastAsia"/>
          <w:szCs w:val="21"/>
        </w:rPr>
        <w:t>会计信用的</w:t>
      </w:r>
      <w:r w:rsidR="001E696F" w:rsidRPr="006B72F1">
        <w:rPr>
          <w:rFonts w:ascii="仿宋" w:eastAsia="仿宋" w:hAnsi="仿宋" w:hint="eastAsia"/>
          <w:szCs w:val="21"/>
        </w:rPr>
        <w:t>信息没有</w:t>
      </w:r>
      <w:r w:rsidR="00FB4B09" w:rsidRPr="006B72F1">
        <w:rPr>
          <w:rFonts w:ascii="仿宋" w:eastAsia="仿宋" w:hAnsi="仿宋" w:hint="eastAsia"/>
          <w:szCs w:val="21"/>
        </w:rPr>
        <w:t>被</w:t>
      </w:r>
      <w:r w:rsidR="001E696F" w:rsidRPr="006B72F1">
        <w:rPr>
          <w:rFonts w:ascii="仿宋" w:eastAsia="仿宋" w:hAnsi="仿宋" w:hint="eastAsia"/>
          <w:szCs w:val="21"/>
        </w:rPr>
        <w:t>完全利用。现行的评级体系暂未实施对</w:t>
      </w:r>
      <w:r w:rsidR="00775E02" w:rsidRPr="006B72F1">
        <w:rPr>
          <w:rFonts w:ascii="仿宋" w:eastAsia="仿宋" w:hAnsi="仿宋" w:hint="eastAsia"/>
          <w:szCs w:val="21"/>
        </w:rPr>
        <w:t>各等级会计主体的公告制度，这导致了系统信息的利用率不高，</w:t>
      </w:r>
      <w:r w:rsidR="00D155F9" w:rsidRPr="006B72F1">
        <w:rPr>
          <w:rFonts w:ascii="仿宋" w:eastAsia="仿宋" w:hAnsi="仿宋" w:hint="eastAsia"/>
          <w:szCs w:val="21"/>
        </w:rPr>
        <w:t>导致信用评定系统不能在市场经济中发挥完全的作用</w:t>
      </w:r>
      <w:r w:rsidR="00B041A2" w:rsidRPr="006B72F1">
        <w:rPr>
          <w:rFonts w:ascii="仿宋" w:eastAsia="仿宋" w:hAnsi="仿宋" w:hint="eastAsia"/>
          <w:szCs w:val="21"/>
        </w:rPr>
        <w:t>，浪费了政府资源。</w:t>
      </w:r>
      <w:r w:rsidR="00250F2C" w:rsidRPr="006B72F1">
        <w:rPr>
          <w:rFonts w:ascii="仿宋" w:eastAsia="仿宋" w:hAnsi="仿宋" w:hint="eastAsia"/>
          <w:szCs w:val="21"/>
        </w:rPr>
        <w:t>第四，会计信用评级的对象不一，有的是对会计主体进行的信用评级，有的是对会计从业人员的信用记分，如浙江省衢州市</w:t>
      </w:r>
      <w:r w:rsidR="002C6081" w:rsidRPr="006B72F1">
        <w:rPr>
          <w:rFonts w:ascii="仿宋" w:eastAsia="仿宋" w:hAnsi="仿宋" w:hint="eastAsia"/>
          <w:szCs w:val="21"/>
        </w:rPr>
        <w:t>和深圳市仅</w:t>
      </w:r>
      <w:r w:rsidR="00250F2C" w:rsidRPr="006B72F1">
        <w:rPr>
          <w:rFonts w:ascii="仿宋" w:eastAsia="仿宋" w:hAnsi="仿宋" w:hint="eastAsia"/>
          <w:szCs w:val="21"/>
        </w:rPr>
        <w:t>对会计从业人员的执业信用进行了评级，并能提供信用查询结果。但课题组尚未检索到一个完整的对会计主体及会计从业人员均有效的会计信用评级案例。</w:t>
      </w:r>
    </w:p>
    <w:p w:rsidR="00C812BB" w:rsidRPr="006B72F1" w:rsidRDefault="00F538BD" w:rsidP="006B72F1">
      <w:pPr>
        <w:pStyle w:val="2"/>
        <w:spacing w:line="276" w:lineRule="auto"/>
        <w:rPr>
          <w:rFonts w:ascii="仿宋" w:eastAsia="仿宋" w:hAnsi="仿宋"/>
          <w:b w:val="0"/>
          <w:sz w:val="21"/>
          <w:szCs w:val="21"/>
        </w:rPr>
      </w:pPr>
      <w:bookmarkStart w:id="20" w:name="_Toc529389429"/>
      <w:r w:rsidRPr="006B72F1">
        <w:rPr>
          <w:rFonts w:ascii="仿宋" w:eastAsia="仿宋" w:hAnsi="仿宋" w:hint="eastAsia"/>
          <w:sz w:val="21"/>
          <w:szCs w:val="21"/>
        </w:rPr>
        <w:t>（四）</w:t>
      </w:r>
      <w:r w:rsidR="00C812BB" w:rsidRPr="006B72F1">
        <w:rPr>
          <w:rFonts w:ascii="仿宋" w:eastAsia="仿宋" w:hAnsi="仿宋" w:hint="eastAsia"/>
          <w:sz w:val="21"/>
          <w:szCs w:val="21"/>
        </w:rPr>
        <w:t>会计评价系统的改善</w:t>
      </w:r>
      <w:bookmarkEnd w:id="20"/>
    </w:p>
    <w:p w:rsidR="00B81A34" w:rsidRPr="006B72F1" w:rsidRDefault="001C11FC" w:rsidP="006B72F1">
      <w:pPr>
        <w:spacing w:line="276" w:lineRule="auto"/>
        <w:ind w:firstLineChars="200" w:firstLine="420"/>
        <w:rPr>
          <w:rFonts w:ascii="仿宋" w:eastAsia="仿宋" w:hAnsi="仿宋"/>
          <w:szCs w:val="21"/>
        </w:rPr>
      </w:pPr>
      <w:r w:rsidRPr="006B72F1">
        <w:rPr>
          <w:rFonts w:ascii="仿宋" w:eastAsia="仿宋" w:hAnsi="仿宋" w:hint="eastAsia"/>
          <w:szCs w:val="21"/>
        </w:rPr>
        <w:t>针对会计信用评价系统</w:t>
      </w:r>
      <w:r w:rsidR="00024A81" w:rsidRPr="006B72F1">
        <w:rPr>
          <w:rFonts w:ascii="仿宋" w:eastAsia="仿宋" w:hAnsi="仿宋" w:hint="eastAsia"/>
          <w:szCs w:val="21"/>
        </w:rPr>
        <w:t>的问题</w:t>
      </w:r>
      <w:r w:rsidRPr="006B72F1">
        <w:rPr>
          <w:rFonts w:ascii="仿宋" w:eastAsia="仿宋" w:hAnsi="仿宋" w:hint="eastAsia"/>
          <w:szCs w:val="21"/>
        </w:rPr>
        <w:t>，</w:t>
      </w:r>
      <w:r w:rsidR="003413C5" w:rsidRPr="006B72F1">
        <w:rPr>
          <w:rFonts w:ascii="仿宋" w:eastAsia="仿宋" w:hAnsi="仿宋" w:hint="eastAsia"/>
          <w:szCs w:val="21"/>
        </w:rPr>
        <w:t>据了解</w:t>
      </w:r>
      <w:r w:rsidRPr="006B72F1">
        <w:rPr>
          <w:rFonts w:ascii="仿宋" w:eastAsia="仿宋" w:hAnsi="仿宋" w:hint="eastAsia"/>
          <w:szCs w:val="21"/>
        </w:rPr>
        <w:t>上海市财政局</w:t>
      </w:r>
      <w:r w:rsidR="003413C5" w:rsidRPr="006B72F1">
        <w:rPr>
          <w:rFonts w:ascii="仿宋" w:eastAsia="仿宋" w:hAnsi="仿宋" w:hint="eastAsia"/>
          <w:szCs w:val="21"/>
        </w:rPr>
        <w:t>曾</w:t>
      </w:r>
      <w:r w:rsidRPr="006B72F1">
        <w:rPr>
          <w:rFonts w:ascii="仿宋" w:eastAsia="仿宋" w:hAnsi="仿宋" w:hint="eastAsia"/>
          <w:szCs w:val="21"/>
        </w:rPr>
        <w:t>综合各方面建议，在2004年，2005年连续两年针对试行的</w:t>
      </w:r>
      <w:r w:rsidR="003413C5" w:rsidRPr="006B72F1">
        <w:rPr>
          <w:rFonts w:ascii="仿宋" w:eastAsia="仿宋" w:hAnsi="仿宋" w:hint="eastAsia"/>
          <w:szCs w:val="21"/>
        </w:rPr>
        <w:t>评价办法</w:t>
      </w:r>
      <w:r w:rsidRPr="006B72F1">
        <w:rPr>
          <w:rFonts w:ascii="仿宋" w:eastAsia="仿宋" w:hAnsi="仿宋" w:hint="eastAsia"/>
          <w:szCs w:val="21"/>
        </w:rPr>
        <w:t>进行修改。包括政府出资聘请外部会计师事务所参与相关会计单位的信用等级评定，</w:t>
      </w:r>
      <w:r w:rsidR="00024A81" w:rsidRPr="006B72F1">
        <w:rPr>
          <w:rFonts w:ascii="仿宋" w:eastAsia="仿宋" w:hAnsi="仿宋" w:hint="eastAsia"/>
          <w:szCs w:val="21"/>
        </w:rPr>
        <w:t>要求评测人员加大对银行，工商，海关等单位对被评测单位信用评分的参考。</w:t>
      </w:r>
      <w:r w:rsidR="003413C5" w:rsidRPr="006B72F1">
        <w:rPr>
          <w:rFonts w:ascii="仿宋" w:eastAsia="仿宋" w:hAnsi="仿宋" w:hint="eastAsia"/>
          <w:szCs w:val="21"/>
        </w:rPr>
        <w:t>同时</w:t>
      </w:r>
      <w:r w:rsidR="00024A81" w:rsidRPr="006B72F1">
        <w:rPr>
          <w:rFonts w:ascii="仿宋" w:eastAsia="仿宋" w:hAnsi="仿宋" w:hint="eastAsia"/>
          <w:szCs w:val="21"/>
        </w:rPr>
        <w:t>又在2005年建立了会计管理信息系统</w:t>
      </w:r>
      <w:r w:rsidR="00CE27F6" w:rsidRPr="006B72F1">
        <w:rPr>
          <w:rFonts w:ascii="仿宋" w:eastAsia="仿宋" w:hAnsi="仿宋" w:hint="eastAsia"/>
          <w:szCs w:val="21"/>
        </w:rPr>
        <w:t>，</w:t>
      </w:r>
      <w:r w:rsidR="00024A81" w:rsidRPr="006B72F1">
        <w:rPr>
          <w:rFonts w:ascii="仿宋" w:eastAsia="仿宋" w:hAnsi="仿宋" w:hint="eastAsia"/>
          <w:szCs w:val="21"/>
        </w:rPr>
        <w:t>为社会查询相关会计单位的信用评价等级提供了便利，加强了社会对市场会计信用的监督。</w:t>
      </w:r>
      <w:r w:rsidR="003413C5" w:rsidRPr="006B72F1">
        <w:rPr>
          <w:rFonts w:ascii="仿宋" w:eastAsia="仿宋" w:hAnsi="仿宋" w:hint="eastAsia"/>
          <w:szCs w:val="21"/>
        </w:rPr>
        <w:t>浙江嘉兴市财政局联合国地税局对辖区内的企业实</w:t>
      </w:r>
      <w:r w:rsidR="002C6081" w:rsidRPr="006B72F1">
        <w:rPr>
          <w:rFonts w:ascii="仿宋" w:eastAsia="仿宋" w:hAnsi="仿宋" w:hint="eastAsia"/>
          <w:szCs w:val="21"/>
        </w:rPr>
        <w:t>行财务会计信用评级，其方式尚沿用了过去等级考评的模式。</w:t>
      </w:r>
      <w:r w:rsidR="00305BF8" w:rsidRPr="006B72F1">
        <w:rPr>
          <w:rFonts w:ascii="仿宋" w:eastAsia="仿宋" w:hAnsi="仿宋" w:hint="eastAsia"/>
          <w:szCs w:val="21"/>
        </w:rPr>
        <w:t>因此，从</w:t>
      </w:r>
      <w:r w:rsidR="00B81A34" w:rsidRPr="006B72F1">
        <w:rPr>
          <w:rFonts w:ascii="仿宋" w:eastAsia="仿宋" w:hAnsi="仿宋" w:hint="eastAsia"/>
          <w:szCs w:val="21"/>
        </w:rPr>
        <w:t>现有的会计信用评价系统</w:t>
      </w:r>
      <w:r w:rsidR="00305BF8" w:rsidRPr="006B72F1">
        <w:rPr>
          <w:rFonts w:ascii="仿宋" w:eastAsia="仿宋" w:hAnsi="仿宋" w:hint="eastAsia"/>
          <w:szCs w:val="21"/>
        </w:rPr>
        <w:t>案例来看，</w:t>
      </w:r>
      <w:r w:rsidR="00B81A34" w:rsidRPr="006B72F1">
        <w:rPr>
          <w:rFonts w:ascii="仿宋" w:eastAsia="仿宋" w:hAnsi="仿宋" w:hint="eastAsia"/>
          <w:szCs w:val="21"/>
        </w:rPr>
        <w:t>还有</w:t>
      </w:r>
      <w:r w:rsidR="00305BF8" w:rsidRPr="006B72F1">
        <w:rPr>
          <w:rFonts w:ascii="仿宋" w:eastAsia="仿宋" w:hAnsi="仿宋" w:hint="eastAsia"/>
          <w:szCs w:val="21"/>
        </w:rPr>
        <w:t>较大的</w:t>
      </w:r>
      <w:r w:rsidR="00B81A34" w:rsidRPr="006B72F1">
        <w:rPr>
          <w:rFonts w:ascii="仿宋" w:eastAsia="仿宋" w:hAnsi="仿宋" w:hint="eastAsia"/>
          <w:szCs w:val="21"/>
        </w:rPr>
        <w:t>改善空间。</w:t>
      </w:r>
      <w:r w:rsidR="00FF4653" w:rsidRPr="006B72F1">
        <w:rPr>
          <w:rFonts w:ascii="仿宋" w:eastAsia="仿宋" w:hAnsi="仿宋" w:hint="eastAsia"/>
          <w:szCs w:val="21"/>
        </w:rPr>
        <w:t>主要基于：</w:t>
      </w:r>
      <w:r w:rsidR="00B81A34" w:rsidRPr="006B72F1">
        <w:rPr>
          <w:rFonts w:ascii="仿宋" w:eastAsia="仿宋" w:hAnsi="仿宋" w:hint="eastAsia"/>
          <w:szCs w:val="21"/>
        </w:rPr>
        <w:t>第一，目前我国会计信用评</w:t>
      </w:r>
      <w:r w:rsidR="00B81A34" w:rsidRPr="006B72F1">
        <w:rPr>
          <w:rFonts w:ascii="仿宋" w:eastAsia="仿宋" w:hAnsi="仿宋" w:hint="eastAsia"/>
          <w:szCs w:val="21"/>
        </w:rPr>
        <w:lastRenderedPageBreak/>
        <w:t>级系统的建立还处于发展研究阶段。数据库规模普遍较小，无法全方位地全面反映会计主体的信用情况，同时也无法满足社会的需求。为了保证信用评级系统的权威性，相关政府部门应该加大对数据库的建设，解决信息技术的瓶颈，保证数据库的更新频率，保证能将第一手的评价信息公布给社会。第二，以网络为平台，建立会计信用查询系统，确保信息查询会计方便，简单易懂。以此向系统使用者提供相关会计主体的信用评级，同时加强会计信用评级信息的跟踪和检测，确保社会对会计信用的监督。第三，会计信息评价系统应该涵盖</w:t>
      </w:r>
      <w:r w:rsidR="00CF4A5E" w:rsidRPr="006B72F1">
        <w:rPr>
          <w:rFonts w:ascii="仿宋" w:eastAsia="仿宋" w:hAnsi="仿宋" w:hint="eastAsia"/>
          <w:szCs w:val="21"/>
        </w:rPr>
        <w:t>会计主体及</w:t>
      </w:r>
      <w:r w:rsidR="00B81A34" w:rsidRPr="006B72F1">
        <w:rPr>
          <w:rFonts w:ascii="仿宋" w:eastAsia="仿宋" w:hAnsi="仿宋" w:hint="eastAsia"/>
          <w:szCs w:val="21"/>
        </w:rPr>
        <w:t>会计从业人员的</w:t>
      </w:r>
      <w:r w:rsidR="00CF4A5E" w:rsidRPr="006B72F1">
        <w:rPr>
          <w:rFonts w:ascii="仿宋" w:eastAsia="仿宋" w:hAnsi="仿宋" w:hint="eastAsia"/>
          <w:szCs w:val="21"/>
        </w:rPr>
        <w:t>综合</w:t>
      </w:r>
      <w:r w:rsidR="00B81A34" w:rsidRPr="006B72F1">
        <w:rPr>
          <w:rFonts w:ascii="仿宋" w:eastAsia="仿宋" w:hAnsi="仿宋" w:hint="eastAsia"/>
          <w:szCs w:val="21"/>
        </w:rPr>
        <w:t>信用记录。会计信用系统</w:t>
      </w:r>
      <w:r w:rsidR="00CF4A5E" w:rsidRPr="006B72F1">
        <w:rPr>
          <w:rFonts w:ascii="仿宋" w:eastAsia="仿宋" w:hAnsi="仿宋" w:hint="eastAsia"/>
          <w:szCs w:val="21"/>
        </w:rPr>
        <w:t>不仅是</w:t>
      </w:r>
      <w:r w:rsidR="00B81A34" w:rsidRPr="006B72F1">
        <w:rPr>
          <w:rFonts w:ascii="仿宋" w:eastAsia="仿宋" w:hAnsi="仿宋" w:hint="eastAsia"/>
          <w:szCs w:val="21"/>
        </w:rPr>
        <w:t>对会计主体单位的评级，系统应该利用我国现有的</w:t>
      </w:r>
      <w:r w:rsidR="00CF4A5E" w:rsidRPr="006B72F1">
        <w:rPr>
          <w:rFonts w:ascii="仿宋" w:eastAsia="仿宋" w:hAnsi="仿宋" w:hint="eastAsia"/>
          <w:szCs w:val="21"/>
        </w:rPr>
        <w:t>会计从业人员</w:t>
      </w:r>
      <w:r w:rsidR="00B81A34" w:rsidRPr="006B72F1">
        <w:rPr>
          <w:rFonts w:ascii="仿宋" w:eastAsia="仿宋" w:hAnsi="仿宋" w:hint="eastAsia"/>
          <w:szCs w:val="21"/>
        </w:rPr>
        <w:t>档案管理体系，记录</w:t>
      </w:r>
      <w:r w:rsidR="00CF4A5E" w:rsidRPr="006B72F1">
        <w:rPr>
          <w:rFonts w:ascii="仿宋" w:eastAsia="仿宋" w:hAnsi="仿宋" w:hint="eastAsia"/>
          <w:szCs w:val="21"/>
        </w:rPr>
        <w:t>会计从业人员</w:t>
      </w:r>
      <w:r w:rsidR="00B81A34" w:rsidRPr="006B72F1">
        <w:rPr>
          <w:rFonts w:ascii="仿宋" w:eastAsia="仿宋" w:hAnsi="仿宋" w:hint="eastAsia"/>
          <w:szCs w:val="21"/>
        </w:rPr>
        <w:t>特别是</w:t>
      </w:r>
      <w:r w:rsidR="005B7A23" w:rsidRPr="006B72F1">
        <w:rPr>
          <w:rFonts w:ascii="仿宋" w:eastAsia="仿宋" w:hAnsi="仿宋" w:hint="eastAsia"/>
          <w:szCs w:val="21"/>
        </w:rPr>
        <w:t>会计主管人员的</w:t>
      </w:r>
      <w:r w:rsidR="00B81A34" w:rsidRPr="006B72F1">
        <w:rPr>
          <w:rFonts w:ascii="仿宋" w:eastAsia="仿宋" w:hAnsi="仿宋" w:hint="eastAsia"/>
          <w:szCs w:val="21"/>
        </w:rPr>
        <w:t>信用记录。建立起较为完整的</w:t>
      </w:r>
      <w:r w:rsidR="00CF4A5E" w:rsidRPr="006B72F1">
        <w:rPr>
          <w:rFonts w:ascii="仿宋" w:eastAsia="仿宋" w:hAnsi="仿宋" w:hint="eastAsia"/>
          <w:szCs w:val="21"/>
        </w:rPr>
        <w:t>会计</w:t>
      </w:r>
      <w:r w:rsidR="00B81A34" w:rsidRPr="006B72F1">
        <w:rPr>
          <w:rFonts w:ascii="仿宋" w:eastAsia="仿宋" w:hAnsi="仿宋" w:hint="eastAsia"/>
          <w:szCs w:val="21"/>
        </w:rPr>
        <w:t>从业人员信用档案，</w:t>
      </w:r>
      <w:r w:rsidR="00CF4A5E" w:rsidRPr="006B72F1">
        <w:rPr>
          <w:rFonts w:ascii="仿宋" w:eastAsia="仿宋" w:hAnsi="仿宋" w:hint="eastAsia"/>
          <w:szCs w:val="21"/>
        </w:rPr>
        <w:t>可以</w:t>
      </w:r>
      <w:r w:rsidR="00B81A34" w:rsidRPr="006B72F1">
        <w:rPr>
          <w:rFonts w:ascii="仿宋" w:eastAsia="仿宋" w:hAnsi="仿宋" w:hint="eastAsia"/>
          <w:szCs w:val="21"/>
        </w:rPr>
        <w:t>有偿向社会提供。第四，规范企业使用的财务报告软件，保证财务报表能够以统一格式报送给不同经济部门。保证了会计信息的唯一性。现行财务信息报送制度的弊端是各部门有可能得到不同版本的财务报表，导致各部门之间的会计信息不对称，加大了信用评级的难度。</w:t>
      </w:r>
      <w:r w:rsidR="00CF4A5E" w:rsidRPr="006B72F1">
        <w:rPr>
          <w:rFonts w:ascii="仿宋" w:eastAsia="仿宋" w:hAnsi="仿宋" w:hint="eastAsia"/>
          <w:szCs w:val="21"/>
        </w:rPr>
        <w:t>只有</w:t>
      </w:r>
      <w:r w:rsidR="00B81A34" w:rsidRPr="006B72F1">
        <w:rPr>
          <w:rFonts w:ascii="仿宋" w:eastAsia="仿宋" w:hAnsi="仿宋" w:hint="eastAsia"/>
          <w:szCs w:val="21"/>
        </w:rPr>
        <w:t>通过统一财务信息，各部门</w:t>
      </w:r>
      <w:r w:rsidR="00CF4A5E" w:rsidRPr="006B72F1">
        <w:rPr>
          <w:rFonts w:ascii="仿宋" w:eastAsia="仿宋" w:hAnsi="仿宋" w:hint="eastAsia"/>
          <w:szCs w:val="21"/>
        </w:rPr>
        <w:t>信息</w:t>
      </w:r>
      <w:r w:rsidR="00B81A34" w:rsidRPr="006B72F1">
        <w:rPr>
          <w:rFonts w:ascii="仿宋" w:eastAsia="仿宋" w:hAnsi="仿宋" w:hint="eastAsia"/>
          <w:szCs w:val="21"/>
        </w:rPr>
        <w:t>能够加强交流，</w:t>
      </w:r>
      <w:r w:rsidR="00CF4A5E" w:rsidRPr="006B72F1">
        <w:rPr>
          <w:rFonts w:ascii="仿宋" w:eastAsia="仿宋" w:hAnsi="仿宋" w:hint="eastAsia"/>
          <w:szCs w:val="21"/>
        </w:rPr>
        <w:t>化现有的信息孤岛为信息共享，才能</w:t>
      </w:r>
      <w:r w:rsidR="00B81A34" w:rsidRPr="006B72F1">
        <w:rPr>
          <w:rFonts w:ascii="仿宋" w:eastAsia="仿宋" w:hAnsi="仿宋" w:hint="eastAsia"/>
          <w:szCs w:val="21"/>
        </w:rPr>
        <w:t>从现有信息中筛选出评级系统中有用的信息，强制进行会计信用评级工作。</w:t>
      </w:r>
    </w:p>
    <w:p w:rsidR="00F538BD" w:rsidRPr="006B72F1" w:rsidRDefault="00F538BD" w:rsidP="006B72F1">
      <w:pPr>
        <w:pStyle w:val="2"/>
        <w:spacing w:line="276" w:lineRule="auto"/>
        <w:rPr>
          <w:rFonts w:ascii="仿宋" w:eastAsia="仿宋" w:hAnsi="仿宋" w:hint="eastAsia"/>
          <w:sz w:val="21"/>
          <w:szCs w:val="21"/>
        </w:rPr>
      </w:pPr>
      <w:bookmarkStart w:id="21" w:name="_Toc529389430"/>
      <w:r w:rsidRPr="006B72F1">
        <w:rPr>
          <w:rFonts w:ascii="仿宋" w:eastAsia="仿宋" w:hAnsi="仿宋" w:hint="eastAsia"/>
          <w:sz w:val="21"/>
          <w:szCs w:val="21"/>
        </w:rPr>
        <w:t>（五）会计信用评价系统</w:t>
      </w:r>
      <w:r w:rsidR="00D30F29" w:rsidRPr="006B72F1">
        <w:rPr>
          <w:rFonts w:ascii="仿宋" w:eastAsia="仿宋" w:hAnsi="仿宋" w:hint="eastAsia"/>
          <w:sz w:val="21"/>
          <w:szCs w:val="21"/>
        </w:rPr>
        <w:t>的</w:t>
      </w:r>
      <w:r w:rsidRPr="006B72F1">
        <w:rPr>
          <w:rFonts w:ascii="仿宋" w:eastAsia="仿宋" w:hAnsi="仿宋" w:hint="eastAsia"/>
          <w:sz w:val="21"/>
          <w:szCs w:val="21"/>
        </w:rPr>
        <w:t>应用</w:t>
      </w:r>
      <w:bookmarkEnd w:id="21"/>
    </w:p>
    <w:p w:rsidR="00B81A34" w:rsidRPr="006B72F1" w:rsidRDefault="00B81A34"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会计信用评价系统</w:t>
      </w:r>
      <w:r w:rsidR="00A87356" w:rsidRPr="006B72F1">
        <w:rPr>
          <w:rFonts w:ascii="仿宋" w:eastAsia="仿宋" w:hAnsi="仿宋" w:hint="eastAsia"/>
          <w:szCs w:val="21"/>
        </w:rPr>
        <w:t>研发、</w:t>
      </w:r>
      <w:r w:rsidR="00D30F29" w:rsidRPr="006B72F1">
        <w:rPr>
          <w:rFonts w:ascii="仿宋" w:eastAsia="仿宋" w:hAnsi="仿宋" w:hint="eastAsia"/>
          <w:szCs w:val="21"/>
        </w:rPr>
        <w:t>推广与应用。</w:t>
      </w:r>
      <w:r w:rsidRPr="006B72F1">
        <w:rPr>
          <w:rFonts w:ascii="仿宋" w:eastAsia="仿宋" w:hAnsi="仿宋" w:hint="eastAsia"/>
          <w:szCs w:val="21"/>
        </w:rPr>
        <w:t>在</w:t>
      </w:r>
      <w:r w:rsidR="00A87356" w:rsidRPr="006B72F1">
        <w:rPr>
          <w:rFonts w:ascii="仿宋" w:eastAsia="仿宋" w:hAnsi="仿宋" w:hint="eastAsia"/>
          <w:szCs w:val="21"/>
        </w:rPr>
        <w:t>设计完善</w:t>
      </w:r>
      <w:r w:rsidRPr="006B72F1">
        <w:rPr>
          <w:rFonts w:ascii="仿宋" w:eastAsia="仿宋" w:hAnsi="仿宋" w:hint="eastAsia"/>
          <w:szCs w:val="21"/>
        </w:rPr>
        <w:t>会计信用评价系统的</w:t>
      </w:r>
      <w:r w:rsidR="00A87356" w:rsidRPr="006B72F1">
        <w:rPr>
          <w:rFonts w:ascii="仿宋" w:eastAsia="仿宋" w:hAnsi="仿宋" w:hint="eastAsia"/>
          <w:szCs w:val="21"/>
        </w:rPr>
        <w:t>进程中</w:t>
      </w:r>
      <w:r w:rsidRPr="006B72F1">
        <w:rPr>
          <w:rFonts w:ascii="仿宋" w:eastAsia="仿宋" w:hAnsi="仿宋" w:hint="eastAsia"/>
          <w:szCs w:val="21"/>
        </w:rPr>
        <w:t>，可以</w:t>
      </w:r>
      <w:r w:rsidR="00A87356" w:rsidRPr="006B72F1">
        <w:rPr>
          <w:rFonts w:ascii="仿宋" w:eastAsia="仿宋" w:hAnsi="仿宋" w:hint="eastAsia"/>
          <w:szCs w:val="21"/>
        </w:rPr>
        <w:t>学习借鉴</w:t>
      </w:r>
      <w:r w:rsidRPr="006B72F1">
        <w:rPr>
          <w:rFonts w:ascii="仿宋" w:eastAsia="仿宋" w:hAnsi="仿宋" w:hint="eastAsia"/>
          <w:szCs w:val="21"/>
        </w:rPr>
        <w:t>发达国家的信用</w:t>
      </w:r>
      <w:r w:rsidR="00A87356" w:rsidRPr="006B72F1">
        <w:rPr>
          <w:rFonts w:ascii="仿宋" w:eastAsia="仿宋" w:hAnsi="仿宋" w:hint="eastAsia"/>
          <w:szCs w:val="21"/>
        </w:rPr>
        <w:t>评价技术及</w:t>
      </w:r>
      <w:r w:rsidRPr="006B72F1">
        <w:rPr>
          <w:rFonts w:ascii="仿宋" w:eastAsia="仿宋" w:hAnsi="仿宋" w:hint="eastAsia"/>
          <w:szCs w:val="21"/>
        </w:rPr>
        <w:t>成熟的管理经验，同时结合我国的国情，</w:t>
      </w:r>
      <w:r w:rsidR="00A87356" w:rsidRPr="006B72F1">
        <w:rPr>
          <w:rFonts w:ascii="仿宋" w:eastAsia="仿宋" w:hAnsi="仿宋" w:hint="eastAsia"/>
          <w:szCs w:val="21"/>
        </w:rPr>
        <w:t>由政府牵头采取政府购买服务形式，委托专业机构</w:t>
      </w:r>
      <w:r w:rsidRPr="006B72F1">
        <w:rPr>
          <w:rFonts w:ascii="仿宋" w:eastAsia="仿宋" w:hAnsi="仿宋" w:hint="eastAsia"/>
          <w:szCs w:val="21"/>
        </w:rPr>
        <w:t>设计出一套</w:t>
      </w:r>
      <w:r w:rsidR="00A87356" w:rsidRPr="006B72F1">
        <w:rPr>
          <w:rFonts w:ascii="仿宋" w:eastAsia="仿宋" w:hAnsi="仿宋" w:hint="eastAsia"/>
          <w:szCs w:val="21"/>
        </w:rPr>
        <w:t>有</w:t>
      </w:r>
      <w:r w:rsidRPr="006B72F1">
        <w:rPr>
          <w:rFonts w:ascii="仿宋" w:eastAsia="仿宋" w:hAnsi="仿宋" w:hint="eastAsia"/>
          <w:szCs w:val="21"/>
        </w:rPr>
        <w:t>效的</w:t>
      </w:r>
      <w:r w:rsidR="00A87356" w:rsidRPr="006B72F1">
        <w:rPr>
          <w:rFonts w:ascii="仿宋" w:eastAsia="仿宋" w:hAnsi="仿宋" w:hint="eastAsia"/>
          <w:szCs w:val="21"/>
        </w:rPr>
        <w:t>会计信用评价系统，</w:t>
      </w:r>
      <w:r w:rsidRPr="006B72F1">
        <w:rPr>
          <w:rFonts w:ascii="仿宋" w:eastAsia="仿宋" w:hAnsi="仿宋" w:hint="eastAsia"/>
          <w:szCs w:val="21"/>
        </w:rPr>
        <w:t>同时</w:t>
      </w:r>
      <w:r w:rsidR="00A87356" w:rsidRPr="006B72F1">
        <w:rPr>
          <w:rFonts w:ascii="仿宋" w:eastAsia="仿宋" w:hAnsi="仿宋" w:hint="eastAsia"/>
          <w:szCs w:val="21"/>
        </w:rPr>
        <w:t>要借鉴企业会计准则制订中的与国际会计准则趋同的思路，设计并推进评价</w:t>
      </w:r>
      <w:r w:rsidRPr="006B72F1">
        <w:rPr>
          <w:rFonts w:ascii="仿宋" w:eastAsia="仿宋" w:hAnsi="仿宋" w:hint="eastAsia"/>
          <w:szCs w:val="21"/>
        </w:rPr>
        <w:t>系统</w:t>
      </w:r>
      <w:r w:rsidR="00A87356" w:rsidRPr="006B72F1">
        <w:rPr>
          <w:rFonts w:ascii="仿宋" w:eastAsia="仿宋" w:hAnsi="仿宋" w:hint="eastAsia"/>
          <w:szCs w:val="21"/>
        </w:rPr>
        <w:t>具有国际化的视野能</w:t>
      </w:r>
      <w:r w:rsidRPr="006B72F1">
        <w:rPr>
          <w:rFonts w:ascii="仿宋" w:eastAsia="仿宋" w:hAnsi="仿宋" w:hint="eastAsia"/>
          <w:szCs w:val="21"/>
        </w:rPr>
        <w:t>与国际接轨。在会计信用评级系统成熟之后，政府可以建立会计信用评价资质，通过招标选择信用良好，专业能力较强的本土评级机构作为市场的会计信用评价机构。第三方独立的评级机构具有客观性</w:t>
      </w:r>
      <w:r w:rsidR="00A87356" w:rsidRPr="006B72F1">
        <w:rPr>
          <w:rFonts w:ascii="仿宋" w:eastAsia="仿宋" w:hAnsi="仿宋" w:hint="eastAsia"/>
          <w:szCs w:val="21"/>
        </w:rPr>
        <w:t>、</w:t>
      </w:r>
      <w:r w:rsidRPr="006B72F1">
        <w:rPr>
          <w:rFonts w:ascii="仿宋" w:eastAsia="仿宋" w:hAnsi="仿宋" w:hint="eastAsia"/>
          <w:szCs w:val="21"/>
        </w:rPr>
        <w:t>独立性</w:t>
      </w:r>
      <w:r w:rsidR="00A87356" w:rsidRPr="006B72F1">
        <w:rPr>
          <w:rFonts w:ascii="仿宋" w:eastAsia="仿宋" w:hAnsi="仿宋" w:hint="eastAsia"/>
          <w:szCs w:val="21"/>
        </w:rPr>
        <w:t>、公正性以及专业性等特点，可以</w:t>
      </w:r>
      <w:r w:rsidRPr="006B72F1">
        <w:rPr>
          <w:rFonts w:ascii="仿宋" w:eastAsia="仿宋" w:hAnsi="仿宋" w:hint="eastAsia"/>
          <w:szCs w:val="21"/>
        </w:rPr>
        <w:t>通过公平竞争，以自身的信用和经营责任为核心价值观为社会提供高质量的服</w:t>
      </w:r>
      <w:r w:rsidR="00101316" w:rsidRPr="006B72F1">
        <w:rPr>
          <w:rFonts w:ascii="仿宋" w:eastAsia="仿宋" w:hAnsi="仿宋" w:hint="eastAsia"/>
          <w:szCs w:val="21"/>
        </w:rPr>
        <w:t>务。同时，政府相关行业监管部门应该加强监管，规范机构的评价行为，</w:t>
      </w:r>
      <w:r w:rsidRPr="006B72F1">
        <w:rPr>
          <w:rFonts w:ascii="仿宋" w:eastAsia="仿宋" w:hAnsi="仿宋" w:hint="eastAsia"/>
          <w:szCs w:val="21"/>
        </w:rPr>
        <w:t>对评级机构的进入与退出进行严格把关。</w:t>
      </w:r>
    </w:p>
    <w:p w:rsidR="004373B9" w:rsidRPr="006B72F1" w:rsidRDefault="00F538BD" w:rsidP="006B72F1">
      <w:pPr>
        <w:pStyle w:val="1"/>
        <w:spacing w:line="276" w:lineRule="auto"/>
        <w:rPr>
          <w:rFonts w:ascii="黑体" w:eastAsia="黑体" w:hAnsi="黑体"/>
          <w:b w:val="0"/>
          <w:sz w:val="21"/>
          <w:szCs w:val="21"/>
        </w:rPr>
      </w:pPr>
      <w:bookmarkStart w:id="22" w:name="_Toc529389431"/>
      <w:r w:rsidRPr="006B72F1">
        <w:rPr>
          <w:rFonts w:ascii="黑体" w:eastAsia="黑体" w:hAnsi="黑体" w:hint="eastAsia"/>
          <w:b w:val="0"/>
          <w:sz w:val="21"/>
          <w:szCs w:val="21"/>
        </w:rPr>
        <w:t>六、</w:t>
      </w:r>
      <w:r w:rsidR="00CA0D29" w:rsidRPr="006B72F1">
        <w:rPr>
          <w:rFonts w:ascii="黑体" w:eastAsia="黑体" w:hAnsi="黑体" w:hint="eastAsia"/>
          <w:b w:val="0"/>
          <w:sz w:val="21"/>
          <w:szCs w:val="21"/>
        </w:rPr>
        <w:t>结论</w:t>
      </w:r>
      <w:bookmarkEnd w:id="22"/>
    </w:p>
    <w:p w:rsidR="00CA0D29" w:rsidRPr="006B72F1" w:rsidRDefault="00B127AE"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课题组通过对我国会计主体的</w:t>
      </w:r>
      <w:r w:rsidR="00CF3371" w:rsidRPr="006B72F1">
        <w:rPr>
          <w:rFonts w:ascii="仿宋" w:eastAsia="仿宋" w:hAnsi="仿宋" w:hint="eastAsia"/>
          <w:szCs w:val="21"/>
        </w:rPr>
        <w:t>会计信用</w:t>
      </w:r>
      <w:r w:rsidRPr="006B72F1">
        <w:rPr>
          <w:rFonts w:ascii="仿宋" w:eastAsia="仿宋" w:hAnsi="仿宋" w:hint="eastAsia"/>
          <w:szCs w:val="21"/>
        </w:rPr>
        <w:t>现状、会计信用缺失的原因及危害分析，提出了我国会计信用体系</w:t>
      </w:r>
      <w:r w:rsidR="00CF3371" w:rsidRPr="006B72F1">
        <w:rPr>
          <w:rFonts w:ascii="仿宋" w:eastAsia="仿宋" w:hAnsi="仿宋" w:hint="eastAsia"/>
          <w:szCs w:val="21"/>
        </w:rPr>
        <w:t>建设</w:t>
      </w:r>
      <w:r w:rsidRPr="006B72F1">
        <w:rPr>
          <w:rFonts w:ascii="仿宋" w:eastAsia="仿宋" w:hAnsi="仿宋" w:hint="eastAsia"/>
          <w:szCs w:val="21"/>
        </w:rPr>
        <w:t>的思路，特别是对于会计信用评价体系建设，通过现有省市案例应用的初步</w:t>
      </w:r>
      <w:r w:rsidR="00CF3371" w:rsidRPr="006B72F1">
        <w:rPr>
          <w:rFonts w:ascii="仿宋" w:eastAsia="仿宋" w:hAnsi="仿宋" w:hint="eastAsia"/>
          <w:szCs w:val="21"/>
        </w:rPr>
        <w:t>分析，总结出了一个相对完善的会计信用评价体系</w:t>
      </w:r>
      <w:r w:rsidR="00DD1423" w:rsidRPr="006B72F1">
        <w:rPr>
          <w:rFonts w:ascii="仿宋" w:eastAsia="仿宋" w:hAnsi="仿宋" w:hint="eastAsia"/>
          <w:szCs w:val="21"/>
        </w:rPr>
        <w:t>平台的网络应用</w:t>
      </w:r>
      <w:r w:rsidR="00CF3371" w:rsidRPr="006B72F1">
        <w:rPr>
          <w:rFonts w:ascii="仿宋" w:eastAsia="仿宋" w:hAnsi="仿宋" w:hint="eastAsia"/>
          <w:szCs w:val="21"/>
        </w:rPr>
        <w:t>：</w:t>
      </w:r>
      <w:r w:rsidR="00C63945" w:rsidRPr="006B72F1">
        <w:rPr>
          <w:rFonts w:ascii="仿宋" w:eastAsia="仿宋" w:hAnsi="仿宋" w:hint="eastAsia"/>
          <w:szCs w:val="21"/>
        </w:rPr>
        <w:t>一是</w:t>
      </w:r>
      <w:r w:rsidR="009F0BD4" w:rsidRPr="006B72F1">
        <w:rPr>
          <w:rFonts w:ascii="仿宋" w:eastAsia="仿宋" w:hAnsi="仿宋" w:hint="eastAsia"/>
          <w:szCs w:val="21"/>
        </w:rPr>
        <w:t>更新会计信用评价系统的网络平台并建立完整的数据库；</w:t>
      </w:r>
      <w:r w:rsidR="00C63945" w:rsidRPr="006B72F1">
        <w:rPr>
          <w:rFonts w:ascii="仿宋" w:eastAsia="仿宋" w:hAnsi="仿宋" w:hint="eastAsia"/>
          <w:szCs w:val="21"/>
        </w:rPr>
        <w:t>二是</w:t>
      </w:r>
      <w:r w:rsidR="009F0BD4" w:rsidRPr="006B72F1">
        <w:rPr>
          <w:rFonts w:ascii="仿宋" w:eastAsia="仿宋" w:hAnsi="仿宋" w:hint="eastAsia"/>
          <w:szCs w:val="21"/>
        </w:rPr>
        <w:t>加强监管力度，</w:t>
      </w:r>
      <w:r w:rsidR="005B7A23" w:rsidRPr="006B72F1">
        <w:rPr>
          <w:rFonts w:ascii="仿宋" w:eastAsia="仿宋" w:hAnsi="仿宋" w:hint="eastAsia"/>
          <w:szCs w:val="21"/>
        </w:rPr>
        <w:t>从</w:t>
      </w:r>
      <w:r w:rsidR="009F0BD4" w:rsidRPr="006B72F1">
        <w:rPr>
          <w:rFonts w:ascii="仿宋" w:eastAsia="仿宋" w:hAnsi="仿宋" w:hint="eastAsia"/>
          <w:szCs w:val="21"/>
        </w:rPr>
        <w:t>对内监管和对外督查两个方面来确保减少会计失信现象</w:t>
      </w:r>
      <w:r w:rsidR="00C63945" w:rsidRPr="006B72F1">
        <w:rPr>
          <w:rFonts w:ascii="仿宋" w:eastAsia="仿宋" w:hAnsi="仿宋" w:hint="eastAsia"/>
          <w:szCs w:val="21"/>
        </w:rPr>
        <w:t>，同时要加强政府财务会计税务等信息资源的交互与传递</w:t>
      </w:r>
      <w:r w:rsidR="009F0BD4" w:rsidRPr="006B72F1">
        <w:rPr>
          <w:rFonts w:ascii="仿宋" w:eastAsia="仿宋" w:hAnsi="仿宋" w:hint="eastAsia"/>
          <w:szCs w:val="21"/>
        </w:rPr>
        <w:t>；</w:t>
      </w:r>
      <w:r w:rsidR="00C63945" w:rsidRPr="006B72F1">
        <w:rPr>
          <w:rFonts w:ascii="仿宋" w:eastAsia="仿宋" w:hAnsi="仿宋" w:hint="eastAsia"/>
          <w:szCs w:val="21"/>
        </w:rPr>
        <w:t>三是</w:t>
      </w:r>
      <w:r w:rsidR="009F0BD4" w:rsidRPr="006B72F1">
        <w:rPr>
          <w:rFonts w:ascii="仿宋" w:eastAsia="仿宋" w:hAnsi="仿宋" w:hint="eastAsia"/>
          <w:szCs w:val="21"/>
        </w:rPr>
        <w:t>系统平台尽可能涵盖</w:t>
      </w:r>
      <w:r w:rsidR="00C63945" w:rsidRPr="006B72F1">
        <w:rPr>
          <w:rFonts w:ascii="仿宋" w:eastAsia="仿宋" w:hAnsi="仿宋" w:hint="eastAsia"/>
          <w:szCs w:val="21"/>
        </w:rPr>
        <w:t>会计主体和</w:t>
      </w:r>
      <w:r w:rsidR="009F0BD4" w:rsidRPr="006B72F1">
        <w:rPr>
          <w:rFonts w:ascii="仿宋" w:eastAsia="仿宋" w:hAnsi="仿宋" w:hint="eastAsia"/>
          <w:szCs w:val="21"/>
        </w:rPr>
        <w:t>会计从业人员的信用记录</w:t>
      </w:r>
      <w:r w:rsidR="00C63945" w:rsidRPr="006B72F1">
        <w:rPr>
          <w:rFonts w:ascii="仿宋" w:eastAsia="仿宋" w:hAnsi="仿宋" w:hint="eastAsia"/>
          <w:szCs w:val="21"/>
        </w:rPr>
        <w:t>，并能对全社会开放</w:t>
      </w:r>
      <w:r w:rsidR="009F0BD4" w:rsidRPr="006B72F1">
        <w:rPr>
          <w:rFonts w:ascii="仿宋" w:eastAsia="仿宋" w:hAnsi="仿宋" w:hint="eastAsia"/>
          <w:szCs w:val="21"/>
        </w:rPr>
        <w:t>；</w:t>
      </w:r>
      <w:r w:rsidR="00C63945" w:rsidRPr="006B72F1">
        <w:rPr>
          <w:rFonts w:ascii="仿宋" w:eastAsia="仿宋" w:hAnsi="仿宋" w:hint="eastAsia"/>
          <w:szCs w:val="21"/>
        </w:rPr>
        <w:t>四是</w:t>
      </w:r>
      <w:r w:rsidR="009F0BD4" w:rsidRPr="006B72F1">
        <w:rPr>
          <w:rFonts w:ascii="仿宋" w:eastAsia="仿宋" w:hAnsi="仿宋" w:hint="eastAsia"/>
          <w:szCs w:val="21"/>
        </w:rPr>
        <w:t>规范企业的财务报表软件以减少信息甄别的</w:t>
      </w:r>
      <w:r w:rsidR="00145C9E" w:rsidRPr="006B72F1">
        <w:rPr>
          <w:rFonts w:ascii="仿宋" w:eastAsia="仿宋" w:hAnsi="仿宋" w:hint="eastAsia"/>
          <w:szCs w:val="21"/>
        </w:rPr>
        <w:t>资源浪费和</w:t>
      </w:r>
      <w:r w:rsidR="009F0BD4" w:rsidRPr="006B72F1">
        <w:rPr>
          <w:rFonts w:ascii="仿宋" w:eastAsia="仿宋" w:hAnsi="仿宋" w:hint="eastAsia"/>
          <w:szCs w:val="21"/>
        </w:rPr>
        <w:t>信息</w:t>
      </w:r>
      <w:r w:rsidR="00145C9E" w:rsidRPr="006B72F1">
        <w:rPr>
          <w:rFonts w:ascii="仿宋" w:eastAsia="仿宋" w:hAnsi="仿宋" w:hint="eastAsia"/>
          <w:szCs w:val="21"/>
        </w:rPr>
        <w:t>不对称</w:t>
      </w:r>
      <w:r w:rsidR="0026752E" w:rsidRPr="006B72F1">
        <w:rPr>
          <w:rFonts w:ascii="仿宋" w:eastAsia="仿宋" w:hAnsi="仿宋" w:hint="eastAsia"/>
          <w:szCs w:val="21"/>
        </w:rPr>
        <w:t>导致的信息偏差</w:t>
      </w:r>
      <w:r w:rsidRPr="006B72F1">
        <w:rPr>
          <w:rFonts w:ascii="仿宋" w:eastAsia="仿宋" w:hAnsi="仿宋" w:hint="eastAsia"/>
          <w:szCs w:val="21"/>
        </w:rPr>
        <w:t>，</w:t>
      </w:r>
      <w:r w:rsidR="00DC6067" w:rsidRPr="006B72F1">
        <w:rPr>
          <w:rFonts w:ascii="仿宋" w:eastAsia="仿宋" w:hAnsi="仿宋" w:hint="eastAsia"/>
          <w:szCs w:val="21"/>
        </w:rPr>
        <w:t>以确保会计信用</w:t>
      </w:r>
      <w:r w:rsidR="00F30302" w:rsidRPr="006B72F1">
        <w:rPr>
          <w:rFonts w:ascii="仿宋" w:eastAsia="仿宋" w:hAnsi="仿宋" w:hint="eastAsia"/>
          <w:szCs w:val="21"/>
        </w:rPr>
        <w:t>评价体系平台的良性运转。</w:t>
      </w:r>
    </w:p>
    <w:p w:rsidR="00DD70CD" w:rsidRPr="006B72F1" w:rsidRDefault="00DD70CD" w:rsidP="006B72F1">
      <w:pPr>
        <w:spacing w:line="276" w:lineRule="auto"/>
        <w:ind w:firstLineChars="200" w:firstLine="420"/>
        <w:rPr>
          <w:rFonts w:ascii="仿宋" w:eastAsia="仿宋" w:hAnsi="仿宋"/>
          <w:szCs w:val="21"/>
        </w:rPr>
      </w:pPr>
    </w:p>
    <w:p w:rsidR="003914C4" w:rsidRPr="006B72F1" w:rsidRDefault="003914C4" w:rsidP="006B72F1">
      <w:pPr>
        <w:pStyle w:val="1"/>
        <w:spacing w:line="276" w:lineRule="auto"/>
        <w:rPr>
          <w:sz w:val="21"/>
          <w:szCs w:val="21"/>
        </w:rPr>
      </w:pPr>
      <w:bookmarkStart w:id="23" w:name="_Toc529389432"/>
      <w:r w:rsidRPr="006B72F1">
        <w:rPr>
          <w:rFonts w:ascii="黑体" w:eastAsia="黑体" w:hAnsi="黑体" w:hint="eastAsia"/>
          <w:sz w:val="21"/>
          <w:szCs w:val="21"/>
        </w:rPr>
        <w:lastRenderedPageBreak/>
        <w:t>参考文献</w:t>
      </w:r>
      <w:r w:rsidRPr="006B72F1">
        <w:rPr>
          <w:rFonts w:hint="eastAsia"/>
          <w:sz w:val="21"/>
          <w:szCs w:val="21"/>
        </w:rPr>
        <w:t>：</w:t>
      </w:r>
      <w:bookmarkEnd w:id="23"/>
    </w:p>
    <w:p w:rsidR="003914C4"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[1]中华人民共和国财政部会计信息质量检查公告（第三十九号）</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[2]</w:t>
      </w:r>
      <w:r w:rsidR="00827430" w:rsidRPr="006B72F1">
        <w:rPr>
          <w:rFonts w:ascii="仿宋" w:eastAsia="仿宋" w:hAnsi="仿宋" w:hint="eastAsia"/>
          <w:szCs w:val="21"/>
        </w:rPr>
        <w:t>叶陈刚,周亚东我国会计信用体系模式探析[J].财务与会计,2007(6)</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[3]</w:t>
      </w:r>
      <w:r w:rsidR="00827430" w:rsidRPr="006B72F1">
        <w:rPr>
          <w:rFonts w:ascii="仿宋" w:eastAsia="仿宋" w:hAnsi="仿宋" w:hint="eastAsia"/>
          <w:szCs w:val="21"/>
        </w:rPr>
        <w:t>桑云芬.论会计信用缺失的原因及其构建[J.经济技术协作信息,2007 [58]</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[4]</w:t>
      </w:r>
      <w:r w:rsidR="00827430" w:rsidRPr="006B72F1">
        <w:rPr>
          <w:rFonts w:ascii="仿宋" w:eastAsia="仿宋" w:hAnsi="仿宋" w:hint="eastAsia"/>
          <w:szCs w:val="21"/>
        </w:rPr>
        <w:t>王茜企业会计信用若干问题的思考[J]江苏商论,2008(8) [59]</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[5]</w:t>
      </w:r>
      <w:r w:rsidR="00827430" w:rsidRPr="006B72F1">
        <w:rPr>
          <w:rFonts w:ascii="仿宋" w:eastAsia="仿宋" w:hAnsi="仿宋" w:hint="eastAsia"/>
          <w:szCs w:val="21"/>
        </w:rPr>
        <w:t>沃健,徐晔会计信用评价信息的开放与共享[J].生产力研究,2008(2) [60]</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[6]</w:t>
      </w:r>
      <w:r w:rsidR="00827430" w:rsidRPr="006B72F1">
        <w:rPr>
          <w:rFonts w:ascii="仿宋" w:eastAsia="仿宋" w:hAnsi="仿宋" w:hint="eastAsia"/>
          <w:szCs w:val="21"/>
        </w:rPr>
        <w:t>安海红,郭丽霞.就构建会计信用问题分析[.大视野],2008(7) [61]</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[7]</w:t>
      </w:r>
      <w:r w:rsidR="00827430" w:rsidRPr="006B72F1">
        <w:rPr>
          <w:rFonts w:ascii="仿宋" w:eastAsia="仿宋" w:hAnsi="仿宋" w:hint="eastAsia"/>
          <w:szCs w:val="21"/>
        </w:rPr>
        <w:t>李想.对构建我国会计信用的若干设想[].经济技术协作信息,2008 (10) [62]</w:t>
      </w:r>
      <w:r w:rsidR="00827430" w:rsidRPr="006B72F1">
        <w:rPr>
          <w:rFonts w:ascii="仿宋" w:eastAsia="仿宋" w:hAnsi="仿宋"/>
          <w:szCs w:val="21"/>
        </w:rPr>
        <w:t>（</w:t>
      </w:r>
      <w:r w:rsidR="00827430" w:rsidRPr="006B72F1">
        <w:rPr>
          <w:rFonts w:ascii="仿宋" w:eastAsia="仿宋" w:hAnsi="仿宋" w:hint="eastAsia"/>
          <w:szCs w:val="21"/>
        </w:rPr>
        <w:t>7</w:t>
      </w:r>
      <w:r w:rsidR="00827430" w:rsidRPr="006B72F1">
        <w:rPr>
          <w:rFonts w:ascii="仿宋" w:eastAsia="仿宋" w:hAnsi="仿宋"/>
          <w:szCs w:val="21"/>
        </w:rPr>
        <w:t>）</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[8]</w:t>
      </w:r>
      <w:r w:rsidR="00827430" w:rsidRPr="006B72F1">
        <w:rPr>
          <w:rFonts w:ascii="仿宋" w:eastAsia="仿宋" w:hAnsi="仿宋" w:hint="eastAsia"/>
          <w:szCs w:val="21"/>
        </w:rPr>
        <w:t>单雪文,胡仁昱,李占国.会计信用评价体系建设研究一以上海会计 信用体系为例[J].财会通讯,2009(3) [63]</w:t>
      </w:r>
      <w:r w:rsidR="00827430" w:rsidRPr="006B72F1">
        <w:rPr>
          <w:rFonts w:ascii="仿宋" w:eastAsia="仿宋" w:hAnsi="仿宋"/>
          <w:szCs w:val="21"/>
        </w:rPr>
        <w:t xml:space="preserve"> </w:t>
      </w:r>
    </w:p>
    <w:p w:rsidR="00827430" w:rsidRPr="006B72F1" w:rsidRDefault="003914C4" w:rsidP="006B72F1">
      <w:pPr>
        <w:spacing w:line="276" w:lineRule="auto"/>
        <w:ind w:firstLineChars="200" w:firstLine="420"/>
        <w:rPr>
          <w:rFonts w:ascii="仿宋" w:eastAsia="仿宋" w:hAnsi="仿宋"/>
          <w:szCs w:val="21"/>
        </w:rPr>
      </w:pPr>
      <w:r w:rsidRPr="006B72F1">
        <w:rPr>
          <w:rFonts w:ascii="仿宋" w:eastAsia="仿宋" w:hAnsi="仿宋" w:hint="eastAsia"/>
          <w:szCs w:val="21"/>
        </w:rPr>
        <w:t>[9]</w:t>
      </w:r>
      <w:r w:rsidR="00827430" w:rsidRPr="006B72F1">
        <w:rPr>
          <w:rFonts w:ascii="仿宋" w:eastAsia="仿宋" w:hAnsi="仿宋"/>
          <w:szCs w:val="21"/>
        </w:rPr>
        <w:t>刘学高</w:t>
      </w:r>
      <w:r w:rsidR="00827430" w:rsidRPr="006B72F1">
        <w:rPr>
          <w:rFonts w:ascii="仿宋" w:eastAsia="仿宋" w:hAnsi="仿宋" w:hint="eastAsia"/>
          <w:szCs w:val="21"/>
        </w:rPr>
        <w:t>会计信用评价体系研究《科技信息（科学教研）》2007年18期</w:t>
      </w:r>
    </w:p>
    <w:p w:rsidR="00827430" w:rsidRPr="006B72F1" w:rsidRDefault="003914C4" w:rsidP="006B72F1">
      <w:pPr>
        <w:spacing w:line="276" w:lineRule="auto"/>
        <w:ind w:firstLineChars="200" w:firstLine="420"/>
        <w:rPr>
          <w:rFonts w:ascii="仿宋" w:eastAsia="仿宋" w:hAnsi="仿宋" w:hint="eastAsia"/>
          <w:szCs w:val="21"/>
        </w:rPr>
      </w:pPr>
      <w:r w:rsidRPr="006B72F1">
        <w:rPr>
          <w:rFonts w:ascii="仿宋" w:eastAsia="仿宋" w:hAnsi="仿宋" w:hint="eastAsia"/>
          <w:szCs w:val="21"/>
        </w:rPr>
        <w:t>[10]</w:t>
      </w:r>
      <w:hyperlink r:id="rId12" w:tgtFrame="_blank" w:history="1">
        <w:r w:rsidR="00827430" w:rsidRPr="006B72F1">
          <w:rPr>
            <w:rFonts w:ascii="仿宋" w:eastAsia="仿宋" w:hAnsi="仿宋" w:hint="eastAsia"/>
            <w:szCs w:val="21"/>
          </w:rPr>
          <w:t>张丹丹</w:t>
        </w:r>
      </w:hyperlink>
      <w:r w:rsidR="00827430" w:rsidRPr="006B72F1">
        <w:rPr>
          <w:rFonts w:ascii="仿宋" w:eastAsia="仿宋" w:hAnsi="仿宋" w:hint="eastAsia"/>
          <w:szCs w:val="21"/>
        </w:rPr>
        <w:t>会计信用评价体系研究《科技创新导报》20</w:t>
      </w:r>
      <w:r w:rsidR="00827430" w:rsidRPr="006B72F1">
        <w:rPr>
          <w:rFonts w:ascii="仿宋" w:eastAsia="仿宋" w:hAnsi="仿宋"/>
          <w:szCs w:val="21"/>
        </w:rPr>
        <w:t>10</w:t>
      </w:r>
      <w:r w:rsidR="00827430" w:rsidRPr="006B72F1">
        <w:rPr>
          <w:rFonts w:ascii="仿宋" w:eastAsia="仿宋" w:hAnsi="仿宋" w:hint="eastAsia"/>
          <w:szCs w:val="21"/>
        </w:rPr>
        <w:t>年</w:t>
      </w:r>
      <w:r w:rsidR="00827430" w:rsidRPr="006B72F1">
        <w:rPr>
          <w:rFonts w:ascii="仿宋" w:eastAsia="仿宋" w:hAnsi="仿宋"/>
          <w:szCs w:val="21"/>
        </w:rPr>
        <w:t>35</w:t>
      </w:r>
      <w:r w:rsidR="00827430" w:rsidRPr="006B72F1">
        <w:rPr>
          <w:rFonts w:ascii="仿宋" w:eastAsia="仿宋" w:hAnsi="仿宋" w:hint="eastAsia"/>
          <w:szCs w:val="21"/>
        </w:rPr>
        <w:t>期</w:t>
      </w:r>
    </w:p>
    <w:p w:rsidR="003914C4" w:rsidRPr="006B72F1" w:rsidRDefault="00DC7966" w:rsidP="006B72F1">
      <w:pPr>
        <w:pStyle w:val="1"/>
        <w:spacing w:line="276" w:lineRule="auto"/>
        <w:rPr>
          <w:rFonts w:ascii="仿宋" w:eastAsia="仿宋" w:hAnsi="仿宋" w:hint="eastAsia"/>
          <w:sz w:val="21"/>
          <w:szCs w:val="21"/>
        </w:rPr>
      </w:pPr>
      <w:bookmarkStart w:id="24" w:name="_Toc529389433"/>
      <w:r w:rsidRPr="006B72F1">
        <w:rPr>
          <w:rFonts w:ascii="黑体" w:eastAsia="黑体" w:hAnsi="黑体" w:hint="eastAsia"/>
          <w:sz w:val="21"/>
          <w:szCs w:val="21"/>
        </w:rPr>
        <w:t>后记</w:t>
      </w:r>
      <w:bookmarkEnd w:id="24"/>
    </w:p>
    <w:p w:rsidR="00664B15" w:rsidRPr="006B72F1" w:rsidRDefault="00664B15" w:rsidP="006B72F1">
      <w:pPr>
        <w:autoSpaceDE w:val="0"/>
        <w:autoSpaceDN w:val="0"/>
        <w:adjustRightInd w:val="0"/>
        <w:spacing w:line="276" w:lineRule="auto"/>
        <w:ind w:firstLineChars="200" w:firstLine="420"/>
        <w:jc w:val="left"/>
        <w:rPr>
          <w:rFonts w:ascii="仿宋" w:eastAsia="仿宋" w:hAnsi="仿宋" w:cs="AdobeHeitiStd-Regular" w:hint="eastAsia"/>
          <w:kern w:val="0"/>
          <w:szCs w:val="21"/>
        </w:rPr>
      </w:pPr>
      <w:r w:rsidRPr="006B72F1">
        <w:rPr>
          <w:rFonts w:ascii="仿宋" w:eastAsia="仿宋" w:hAnsi="仿宋" w:cs="AdobeHeitiStd-Regular" w:hint="eastAsia"/>
          <w:kern w:val="0"/>
          <w:szCs w:val="21"/>
        </w:rPr>
        <w:t>本课题自申请至课题研究过程中，自始至终得到了省注协、省会计学会、省财政厅各级领导和部门的支持与帮助，为课题组成员在调研、访谈、查阅文献等方面提供了</w:t>
      </w:r>
      <w:r w:rsidR="00622F16" w:rsidRPr="006B72F1">
        <w:rPr>
          <w:rFonts w:ascii="仿宋" w:eastAsia="仿宋" w:hAnsi="仿宋" w:cs="AdobeHeitiStd-Regular" w:hint="eastAsia"/>
          <w:kern w:val="0"/>
          <w:szCs w:val="21"/>
        </w:rPr>
        <w:t>方便与支撑</w:t>
      </w:r>
      <w:r w:rsidRPr="006B72F1">
        <w:rPr>
          <w:rFonts w:ascii="仿宋" w:eastAsia="仿宋" w:hAnsi="仿宋" w:cs="AdobeHeitiStd-Regular" w:hint="eastAsia"/>
          <w:kern w:val="0"/>
          <w:szCs w:val="21"/>
        </w:rPr>
        <w:t>，在此表示感谢！</w:t>
      </w:r>
    </w:p>
    <w:p w:rsidR="00664B15" w:rsidRPr="006B72F1" w:rsidRDefault="00664B15" w:rsidP="006B72F1">
      <w:pPr>
        <w:spacing w:line="276" w:lineRule="auto"/>
        <w:ind w:firstLineChars="200" w:firstLine="420"/>
        <w:jc w:val="left"/>
        <w:rPr>
          <w:rFonts w:ascii="仿宋" w:eastAsia="仿宋" w:hAnsi="仿宋" w:cs="AdobeHeitiStd-Regular" w:hint="eastAsia"/>
          <w:kern w:val="0"/>
          <w:szCs w:val="21"/>
        </w:rPr>
      </w:pPr>
      <w:r w:rsidRPr="006B72F1">
        <w:rPr>
          <w:rFonts w:ascii="仿宋" w:eastAsia="仿宋" w:hAnsi="仿宋" w:cs="AdobeHeitiStd-Regular" w:hint="eastAsia"/>
          <w:kern w:val="0"/>
          <w:szCs w:val="21"/>
        </w:rPr>
        <w:t>此外，</w:t>
      </w:r>
      <w:r w:rsidR="00622F16" w:rsidRPr="006B72F1">
        <w:rPr>
          <w:rFonts w:ascii="仿宋" w:eastAsia="仿宋" w:hAnsi="仿宋" w:cs="AdobeHeitiStd-Regular" w:hint="eastAsia"/>
          <w:kern w:val="0"/>
          <w:szCs w:val="21"/>
        </w:rPr>
        <w:t>本课题在</w:t>
      </w:r>
      <w:r w:rsidRPr="006B72F1">
        <w:rPr>
          <w:rFonts w:ascii="仿宋" w:eastAsia="仿宋" w:hAnsi="仿宋" w:cs="AdobeHeitiStd-Regular" w:hint="eastAsia"/>
          <w:kern w:val="0"/>
          <w:szCs w:val="21"/>
        </w:rPr>
        <w:t>按研究计划与大纲实施过程中，</w:t>
      </w:r>
      <w:r w:rsidR="00622F16" w:rsidRPr="006B72F1">
        <w:rPr>
          <w:rFonts w:ascii="仿宋" w:eastAsia="仿宋" w:hAnsi="仿宋" w:cs="AdobeHeitiStd-Regular" w:hint="eastAsia"/>
          <w:kern w:val="0"/>
          <w:szCs w:val="21"/>
        </w:rPr>
        <w:t>课题组同志能利用业余时间，分工协作做好课题研究的相关工作，同时也得到了兄弟会计师事务所同行们的帮助与支持，在此一并表示感谢。</w:t>
      </w:r>
    </w:p>
    <w:p w:rsidR="00664B15" w:rsidRPr="006B72F1" w:rsidRDefault="00664B15" w:rsidP="006B72F1">
      <w:pPr>
        <w:spacing w:line="276" w:lineRule="auto"/>
        <w:ind w:firstLineChars="200" w:firstLine="420"/>
        <w:rPr>
          <w:rFonts w:ascii="宋体" w:hAnsi="宋体" w:hint="eastAsia"/>
          <w:szCs w:val="21"/>
        </w:rPr>
      </w:pPr>
    </w:p>
    <w:p w:rsidR="003914C4" w:rsidRPr="006B72F1" w:rsidRDefault="003914C4" w:rsidP="006B72F1">
      <w:pPr>
        <w:spacing w:line="276" w:lineRule="auto"/>
        <w:rPr>
          <w:rFonts w:ascii="仿宋" w:eastAsia="仿宋" w:hAnsi="仿宋"/>
          <w:szCs w:val="21"/>
        </w:rPr>
      </w:pPr>
    </w:p>
    <w:sectPr w:rsidR="003914C4" w:rsidRPr="006B72F1" w:rsidSect="005719B1">
      <w:headerReference w:type="default" r:id="rId13"/>
      <w:footerReference w:type="default" r:id="rId14"/>
      <w:pgSz w:w="11906" w:h="16838"/>
      <w:pgMar w:top="1440" w:right="1440" w:bottom="1440"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CA" w:rsidRDefault="009A65CA" w:rsidP="00C94538">
      <w:r>
        <w:separator/>
      </w:r>
    </w:p>
  </w:endnote>
  <w:endnote w:type="continuationSeparator" w:id="0">
    <w:p w:rsidR="009A65CA" w:rsidRDefault="009A65CA" w:rsidP="00C94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HeitiStd-Regular">
    <w:altName w:val="hakuyoxingshu7000"/>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95"/>
      <w:docPartObj>
        <w:docPartGallery w:val="Page Numbers (Bottom of Page)"/>
        <w:docPartUnique/>
      </w:docPartObj>
    </w:sdtPr>
    <w:sdtContent>
      <w:p w:rsidR="003413C5" w:rsidRDefault="003413C5">
        <w:pPr>
          <w:pStyle w:val="a4"/>
          <w:jc w:val="center"/>
        </w:pPr>
        <w:fldSimple w:instr=" PAGE   \* MERGEFORMAT ">
          <w:r w:rsidR="003F6C83" w:rsidRPr="003F6C83">
            <w:rPr>
              <w:noProof/>
              <w:lang w:val="zh-CN"/>
            </w:rPr>
            <w:t>5</w:t>
          </w:r>
        </w:fldSimple>
      </w:p>
    </w:sdtContent>
  </w:sdt>
  <w:p w:rsidR="003413C5" w:rsidRDefault="003413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CA" w:rsidRDefault="009A65CA" w:rsidP="00C94538">
      <w:r>
        <w:separator/>
      </w:r>
    </w:p>
  </w:footnote>
  <w:footnote w:type="continuationSeparator" w:id="0">
    <w:p w:rsidR="009A65CA" w:rsidRDefault="009A65CA" w:rsidP="00C94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C5" w:rsidRPr="00E50A55" w:rsidRDefault="003413C5" w:rsidP="00E50A55">
    <w:pPr>
      <w:adjustRightInd w:val="0"/>
      <w:snapToGrid w:val="0"/>
      <w:spacing w:line="360" w:lineRule="auto"/>
      <w:jc w:val="right"/>
      <w:rPr>
        <w:rFonts w:ascii="宋体" w:eastAsia="宋体" w:hAnsi="宋体"/>
        <w:bCs/>
        <w:color w:val="000000"/>
        <w:szCs w:val="21"/>
      </w:rPr>
    </w:pPr>
    <w:r w:rsidRPr="00E50A55">
      <w:rPr>
        <w:rFonts w:ascii="宋体" w:eastAsia="宋体" w:hAnsi="宋体" w:hint="eastAsia"/>
        <w:bCs/>
        <w:color w:val="000000"/>
        <w:szCs w:val="21"/>
      </w:rPr>
      <w:t>浙江省会计科研课题</w:t>
    </w:r>
    <w:r>
      <w:rPr>
        <w:rFonts w:ascii="宋体" w:eastAsia="宋体" w:hAnsi="宋体" w:hint="eastAsia"/>
        <w:bCs/>
        <w:color w:val="000000"/>
        <w:szCs w:val="21"/>
      </w:rPr>
      <w:t>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26DA6"/>
    <w:multiLevelType w:val="hybridMultilevel"/>
    <w:tmpl w:val="BB728B78"/>
    <w:lvl w:ilvl="0" w:tplc="ABE02C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3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FB"/>
    <w:rsid w:val="000018E7"/>
    <w:rsid w:val="00012453"/>
    <w:rsid w:val="00014305"/>
    <w:rsid w:val="00024A81"/>
    <w:rsid w:val="00027542"/>
    <w:rsid w:val="0003090F"/>
    <w:rsid w:val="00030A11"/>
    <w:rsid w:val="000324FD"/>
    <w:rsid w:val="00033441"/>
    <w:rsid w:val="00034908"/>
    <w:rsid w:val="000350B1"/>
    <w:rsid w:val="000362C6"/>
    <w:rsid w:val="000370CF"/>
    <w:rsid w:val="00041361"/>
    <w:rsid w:val="0004386E"/>
    <w:rsid w:val="00045EE7"/>
    <w:rsid w:val="000476E8"/>
    <w:rsid w:val="0005049E"/>
    <w:rsid w:val="000509C4"/>
    <w:rsid w:val="00053296"/>
    <w:rsid w:val="00053E05"/>
    <w:rsid w:val="00053F99"/>
    <w:rsid w:val="00054023"/>
    <w:rsid w:val="00055A38"/>
    <w:rsid w:val="000616FA"/>
    <w:rsid w:val="00061E6C"/>
    <w:rsid w:val="000659BC"/>
    <w:rsid w:val="000676F5"/>
    <w:rsid w:val="0007443C"/>
    <w:rsid w:val="000775D8"/>
    <w:rsid w:val="00082EA9"/>
    <w:rsid w:val="000868B2"/>
    <w:rsid w:val="000A10DB"/>
    <w:rsid w:val="000A2C1C"/>
    <w:rsid w:val="000B0B09"/>
    <w:rsid w:val="000B3D4A"/>
    <w:rsid w:val="000C5D7E"/>
    <w:rsid w:val="000D2D69"/>
    <w:rsid w:val="000E24FF"/>
    <w:rsid w:val="000E3CAA"/>
    <w:rsid w:val="000E47D0"/>
    <w:rsid w:val="000F1027"/>
    <w:rsid w:val="000F4DE5"/>
    <w:rsid w:val="00101316"/>
    <w:rsid w:val="001054FF"/>
    <w:rsid w:val="00111CA5"/>
    <w:rsid w:val="00113EAF"/>
    <w:rsid w:val="00115D27"/>
    <w:rsid w:val="001269B5"/>
    <w:rsid w:val="001344BE"/>
    <w:rsid w:val="00134F36"/>
    <w:rsid w:val="00135427"/>
    <w:rsid w:val="00141031"/>
    <w:rsid w:val="001449DE"/>
    <w:rsid w:val="00145C9E"/>
    <w:rsid w:val="0015059E"/>
    <w:rsid w:val="001565C5"/>
    <w:rsid w:val="001672F1"/>
    <w:rsid w:val="001716DC"/>
    <w:rsid w:val="001801E4"/>
    <w:rsid w:val="00181A16"/>
    <w:rsid w:val="0018403E"/>
    <w:rsid w:val="00187711"/>
    <w:rsid w:val="00196B69"/>
    <w:rsid w:val="001B2B48"/>
    <w:rsid w:val="001B2CEC"/>
    <w:rsid w:val="001B3AD6"/>
    <w:rsid w:val="001C0073"/>
    <w:rsid w:val="001C0F03"/>
    <w:rsid w:val="001C11FC"/>
    <w:rsid w:val="001C2BF3"/>
    <w:rsid w:val="001C6CF1"/>
    <w:rsid w:val="001D770B"/>
    <w:rsid w:val="001E4134"/>
    <w:rsid w:val="001E5946"/>
    <w:rsid w:val="001E696F"/>
    <w:rsid w:val="001E793D"/>
    <w:rsid w:val="001F3568"/>
    <w:rsid w:val="001F562D"/>
    <w:rsid w:val="001F7541"/>
    <w:rsid w:val="00200646"/>
    <w:rsid w:val="002028D7"/>
    <w:rsid w:val="00204740"/>
    <w:rsid w:val="00207ACD"/>
    <w:rsid w:val="00211AE2"/>
    <w:rsid w:val="00212817"/>
    <w:rsid w:val="0021538E"/>
    <w:rsid w:val="0021676F"/>
    <w:rsid w:val="00222C14"/>
    <w:rsid w:val="0022744D"/>
    <w:rsid w:val="0023031C"/>
    <w:rsid w:val="00230BF5"/>
    <w:rsid w:val="00231391"/>
    <w:rsid w:val="002352AA"/>
    <w:rsid w:val="00243A60"/>
    <w:rsid w:val="00243A76"/>
    <w:rsid w:val="002501CA"/>
    <w:rsid w:val="00250F2C"/>
    <w:rsid w:val="0026176A"/>
    <w:rsid w:val="00261DA2"/>
    <w:rsid w:val="002639F4"/>
    <w:rsid w:val="00263BF3"/>
    <w:rsid w:val="00263D69"/>
    <w:rsid w:val="002648DA"/>
    <w:rsid w:val="002654E5"/>
    <w:rsid w:val="00265A67"/>
    <w:rsid w:val="00265DD1"/>
    <w:rsid w:val="00265F2F"/>
    <w:rsid w:val="0026752E"/>
    <w:rsid w:val="002703B6"/>
    <w:rsid w:val="0027234E"/>
    <w:rsid w:val="00272593"/>
    <w:rsid w:val="00276D2F"/>
    <w:rsid w:val="00283209"/>
    <w:rsid w:val="00290BB2"/>
    <w:rsid w:val="00292566"/>
    <w:rsid w:val="002964EF"/>
    <w:rsid w:val="002A3986"/>
    <w:rsid w:val="002A439B"/>
    <w:rsid w:val="002B72DB"/>
    <w:rsid w:val="002C37DE"/>
    <w:rsid w:val="002C50B6"/>
    <w:rsid w:val="002C5A5B"/>
    <w:rsid w:val="002C6081"/>
    <w:rsid w:val="002D1931"/>
    <w:rsid w:val="002D33E0"/>
    <w:rsid w:val="002D397D"/>
    <w:rsid w:val="002D44C4"/>
    <w:rsid w:val="002E25EB"/>
    <w:rsid w:val="002E5557"/>
    <w:rsid w:val="002E70B1"/>
    <w:rsid w:val="002F7F87"/>
    <w:rsid w:val="003008D5"/>
    <w:rsid w:val="003017A9"/>
    <w:rsid w:val="00305BF8"/>
    <w:rsid w:val="00306953"/>
    <w:rsid w:val="0031146B"/>
    <w:rsid w:val="00316804"/>
    <w:rsid w:val="00317649"/>
    <w:rsid w:val="003177F1"/>
    <w:rsid w:val="00317CFE"/>
    <w:rsid w:val="00321EDA"/>
    <w:rsid w:val="0032354C"/>
    <w:rsid w:val="00335B98"/>
    <w:rsid w:val="003413C5"/>
    <w:rsid w:val="003422BF"/>
    <w:rsid w:val="003511AB"/>
    <w:rsid w:val="00352634"/>
    <w:rsid w:val="0035521F"/>
    <w:rsid w:val="00363038"/>
    <w:rsid w:val="00364AA7"/>
    <w:rsid w:val="00365577"/>
    <w:rsid w:val="00377682"/>
    <w:rsid w:val="00377D79"/>
    <w:rsid w:val="0038713F"/>
    <w:rsid w:val="00387DEE"/>
    <w:rsid w:val="003914C4"/>
    <w:rsid w:val="003955C7"/>
    <w:rsid w:val="003A7BA7"/>
    <w:rsid w:val="003B6A68"/>
    <w:rsid w:val="003C5907"/>
    <w:rsid w:val="003C78DE"/>
    <w:rsid w:val="003D2B0D"/>
    <w:rsid w:val="003E4975"/>
    <w:rsid w:val="003E5645"/>
    <w:rsid w:val="003F218A"/>
    <w:rsid w:val="003F2A2E"/>
    <w:rsid w:val="003F6C83"/>
    <w:rsid w:val="003F6CE9"/>
    <w:rsid w:val="00402911"/>
    <w:rsid w:val="004051DC"/>
    <w:rsid w:val="004068F3"/>
    <w:rsid w:val="00413FE7"/>
    <w:rsid w:val="00425B22"/>
    <w:rsid w:val="00432D51"/>
    <w:rsid w:val="00432D98"/>
    <w:rsid w:val="00434C4D"/>
    <w:rsid w:val="00434F08"/>
    <w:rsid w:val="004373B9"/>
    <w:rsid w:val="00440800"/>
    <w:rsid w:val="00444B51"/>
    <w:rsid w:val="00447225"/>
    <w:rsid w:val="00447425"/>
    <w:rsid w:val="00447C1B"/>
    <w:rsid w:val="00461DC3"/>
    <w:rsid w:val="00461F31"/>
    <w:rsid w:val="00466D08"/>
    <w:rsid w:val="00470CBA"/>
    <w:rsid w:val="004713AC"/>
    <w:rsid w:val="004804E8"/>
    <w:rsid w:val="00482293"/>
    <w:rsid w:val="004864EF"/>
    <w:rsid w:val="00486AF9"/>
    <w:rsid w:val="0049004E"/>
    <w:rsid w:val="004908F5"/>
    <w:rsid w:val="004A1E4F"/>
    <w:rsid w:val="004A32BE"/>
    <w:rsid w:val="004A68CB"/>
    <w:rsid w:val="004A6AA8"/>
    <w:rsid w:val="004B1859"/>
    <w:rsid w:val="004B1B95"/>
    <w:rsid w:val="004B56F5"/>
    <w:rsid w:val="004C1EC1"/>
    <w:rsid w:val="004C246F"/>
    <w:rsid w:val="004C3C10"/>
    <w:rsid w:val="004C5996"/>
    <w:rsid w:val="004C7310"/>
    <w:rsid w:val="004C7ECE"/>
    <w:rsid w:val="004D0524"/>
    <w:rsid w:val="004E208F"/>
    <w:rsid w:val="004E5151"/>
    <w:rsid w:val="004E5CA3"/>
    <w:rsid w:val="004F0089"/>
    <w:rsid w:val="004F1D86"/>
    <w:rsid w:val="004F714D"/>
    <w:rsid w:val="00500E7D"/>
    <w:rsid w:val="00501473"/>
    <w:rsid w:val="00501B54"/>
    <w:rsid w:val="005132A2"/>
    <w:rsid w:val="0051705A"/>
    <w:rsid w:val="00522F87"/>
    <w:rsid w:val="00523DF8"/>
    <w:rsid w:val="00524BF0"/>
    <w:rsid w:val="005339EC"/>
    <w:rsid w:val="005350E3"/>
    <w:rsid w:val="00535139"/>
    <w:rsid w:val="0053782A"/>
    <w:rsid w:val="00545CD3"/>
    <w:rsid w:val="00553E61"/>
    <w:rsid w:val="00557D3B"/>
    <w:rsid w:val="005605A4"/>
    <w:rsid w:val="00560CE5"/>
    <w:rsid w:val="00570077"/>
    <w:rsid w:val="005719B1"/>
    <w:rsid w:val="00574C08"/>
    <w:rsid w:val="005767DD"/>
    <w:rsid w:val="00576A64"/>
    <w:rsid w:val="00580226"/>
    <w:rsid w:val="005817DF"/>
    <w:rsid w:val="005821F2"/>
    <w:rsid w:val="00585031"/>
    <w:rsid w:val="005868DE"/>
    <w:rsid w:val="005877AA"/>
    <w:rsid w:val="005908A1"/>
    <w:rsid w:val="005957EB"/>
    <w:rsid w:val="00596E7B"/>
    <w:rsid w:val="005A3DE7"/>
    <w:rsid w:val="005A5EA6"/>
    <w:rsid w:val="005B12C0"/>
    <w:rsid w:val="005B304D"/>
    <w:rsid w:val="005B53C9"/>
    <w:rsid w:val="005B6195"/>
    <w:rsid w:val="005B76D2"/>
    <w:rsid w:val="005B7A23"/>
    <w:rsid w:val="005C249F"/>
    <w:rsid w:val="005C7D3B"/>
    <w:rsid w:val="005D0D95"/>
    <w:rsid w:val="005D24D7"/>
    <w:rsid w:val="005D43F9"/>
    <w:rsid w:val="005D59E2"/>
    <w:rsid w:val="005D7E94"/>
    <w:rsid w:val="005F3868"/>
    <w:rsid w:val="006011A6"/>
    <w:rsid w:val="00603BD8"/>
    <w:rsid w:val="00604A7C"/>
    <w:rsid w:val="00605153"/>
    <w:rsid w:val="006054D6"/>
    <w:rsid w:val="00606743"/>
    <w:rsid w:val="00612EEA"/>
    <w:rsid w:val="0061626A"/>
    <w:rsid w:val="0062103E"/>
    <w:rsid w:val="00622E24"/>
    <w:rsid w:val="00622F16"/>
    <w:rsid w:val="0063003E"/>
    <w:rsid w:val="00633E2D"/>
    <w:rsid w:val="00636368"/>
    <w:rsid w:val="00644C69"/>
    <w:rsid w:val="00651B7C"/>
    <w:rsid w:val="006526DD"/>
    <w:rsid w:val="006543FB"/>
    <w:rsid w:val="006616E4"/>
    <w:rsid w:val="00662635"/>
    <w:rsid w:val="00662E4E"/>
    <w:rsid w:val="00663A40"/>
    <w:rsid w:val="00664B15"/>
    <w:rsid w:val="006713DA"/>
    <w:rsid w:val="00671450"/>
    <w:rsid w:val="00672609"/>
    <w:rsid w:val="00684D10"/>
    <w:rsid w:val="00685D32"/>
    <w:rsid w:val="00686D0B"/>
    <w:rsid w:val="006871A7"/>
    <w:rsid w:val="006936C4"/>
    <w:rsid w:val="006A186B"/>
    <w:rsid w:val="006A228C"/>
    <w:rsid w:val="006A22A7"/>
    <w:rsid w:val="006A2B0E"/>
    <w:rsid w:val="006A3C46"/>
    <w:rsid w:val="006A408A"/>
    <w:rsid w:val="006A4960"/>
    <w:rsid w:val="006B14B3"/>
    <w:rsid w:val="006B72F1"/>
    <w:rsid w:val="006C2525"/>
    <w:rsid w:val="006C34C2"/>
    <w:rsid w:val="006C39C5"/>
    <w:rsid w:val="006C7C7B"/>
    <w:rsid w:val="006D1063"/>
    <w:rsid w:val="006E1914"/>
    <w:rsid w:val="006E2202"/>
    <w:rsid w:val="006E622A"/>
    <w:rsid w:val="006F3465"/>
    <w:rsid w:val="006F45D1"/>
    <w:rsid w:val="006F5401"/>
    <w:rsid w:val="0070383B"/>
    <w:rsid w:val="007056B8"/>
    <w:rsid w:val="00711928"/>
    <w:rsid w:val="00713653"/>
    <w:rsid w:val="007138C0"/>
    <w:rsid w:val="0072100C"/>
    <w:rsid w:val="00722A01"/>
    <w:rsid w:val="007267C0"/>
    <w:rsid w:val="007277C6"/>
    <w:rsid w:val="007305A4"/>
    <w:rsid w:val="00730704"/>
    <w:rsid w:val="00731D93"/>
    <w:rsid w:val="00735E9E"/>
    <w:rsid w:val="007447EE"/>
    <w:rsid w:val="0074640F"/>
    <w:rsid w:val="00746641"/>
    <w:rsid w:val="00746AB2"/>
    <w:rsid w:val="0075679B"/>
    <w:rsid w:val="00756D9C"/>
    <w:rsid w:val="00764BC0"/>
    <w:rsid w:val="00771802"/>
    <w:rsid w:val="00773F22"/>
    <w:rsid w:val="00775E02"/>
    <w:rsid w:val="007820FF"/>
    <w:rsid w:val="00782CDF"/>
    <w:rsid w:val="007833D4"/>
    <w:rsid w:val="0078355A"/>
    <w:rsid w:val="0079005E"/>
    <w:rsid w:val="00794D77"/>
    <w:rsid w:val="007A0D2C"/>
    <w:rsid w:val="007B1AD5"/>
    <w:rsid w:val="007B1D7D"/>
    <w:rsid w:val="007B1F2B"/>
    <w:rsid w:val="007B355B"/>
    <w:rsid w:val="007B7501"/>
    <w:rsid w:val="007D0339"/>
    <w:rsid w:val="007D1D38"/>
    <w:rsid w:val="007D25B1"/>
    <w:rsid w:val="007D6049"/>
    <w:rsid w:val="007E73D4"/>
    <w:rsid w:val="007F5D87"/>
    <w:rsid w:val="007F6980"/>
    <w:rsid w:val="00800C86"/>
    <w:rsid w:val="00806B8A"/>
    <w:rsid w:val="008073B0"/>
    <w:rsid w:val="00821926"/>
    <w:rsid w:val="00827430"/>
    <w:rsid w:val="00831701"/>
    <w:rsid w:val="00836AD1"/>
    <w:rsid w:val="008400D6"/>
    <w:rsid w:val="0084021B"/>
    <w:rsid w:val="00850446"/>
    <w:rsid w:val="008527C3"/>
    <w:rsid w:val="00861CEB"/>
    <w:rsid w:val="00863AD3"/>
    <w:rsid w:val="00866109"/>
    <w:rsid w:val="00870CB7"/>
    <w:rsid w:val="008732B8"/>
    <w:rsid w:val="008741F9"/>
    <w:rsid w:val="00875970"/>
    <w:rsid w:val="00875E58"/>
    <w:rsid w:val="008963D8"/>
    <w:rsid w:val="008A04DE"/>
    <w:rsid w:val="008A16A9"/>
    <w:rsid w:val="008A1E93"/>
    <w:rsid w:val="008A6CBD"/>
    <w:rsid w:val="008B0AD2"/>
    <w:rsid w:val="008B10F6"/>
    <w:rsid w:val="008C079F"/>
    <w:rsid w:val="008C2725"/>
    <w:rsid w:val="008C47B7"/>
    <w:rsid w:val="008C6ADA"/>
    <w:rsid w:val="008D0C8B"/>
    <w:rsid w:val="008D11E9"/>
    <w:rsid w:val="008D1B38"/>
    <w:rsid w:val="008D2BCE"/>
    <w:rsid w:val="008F6CB9"/>
    <w:rsid w:val="00902948"/>
    <w:rsid w:val="009069C6"/>
    <w:rsid w:val="0090738E"/>
    <w:rsid w:val="00911228"/>
    <w:rsid w:val="009163CB"/>
    <w:rsid w:val="009200DF"/>
    <w:rsid w:val="0092103A"/>
    <w:rsid w:val="0092313D"/>
    <w:rsid w:val="0092638B"/>
    <w:rsid w:val="009277D2"/>
    <w:rsid w:val="00930605"/>
    <w:rsid w:val="0093085C"/>
    <w:rsid w:val="00935383"/>
    <w:rsid w:val="00940075"/>
    <w:rsid w:val="0095284F"/>
    <w:rsid w:val="00954CB2"/>
    <w:rsid w:val="0095545F"/>
    <w:rsid w:val="00956103"/>
    <w:rsid w:val="00957277"/>
    <w:rsid w:val="00957F6B"/>
    <w:rsid w:val="0096260B"/>
    <w:rsid w:val="00963C5B"/>
    <w:rsid w:val="00970744"/>
    <w:rsid w:val="0097783A"/>
    <w:rsid w:val="00977DC9"/>
    <w:rsid w:val="00986376"/>
    <w:rsid w:val="00987726"/>
    <w:rsid w:val="009913E8"/>
    <w:rsid w:val="00996632"/>
    <w:rsid w:val="009A65CA"/>
    <w:rsid w:val="009A78AB"/>
    <w:rsid w:val="009A7E2F"/>
    <w:rsid w:val="009C1CD4"/>
    <w:rsid w:val="009C3887"/>
    <w:rsid w:val="009C5EAC"/>
    <w:rsid w:val="009D3B75"/>
    <w:rsid w:val="009E0F9D"/>
    <w:rsid w:val="009F0BD4"/>
    <w:rsid w:val="009F0E25"/>
    <w:rsid w:val="009F5A03"/>
    <w:rsid w:val="009F7F15"/>
    <w:rsid w:val="00A0143A"/>
    <w:rsid w:val="00A048B6"/>
    <w:rsid w:val="00A07795"/>
    <w:rsid w:val="00A079FC"/>
    <w:rsid w:val="00A17BDD"/>
    <w:rsid w:val="00A222E5"/>
    <w:rsid w:val="00A23C8A"/>
    <w:rsid w:val="00A2760A"/>
    <w:rsid w:val="00A27642"/>
    <w:rsid w:val="00A32443"/>
    <w:rsid w:val="00A343B9"/>
    <w:rsid w:val="00A50D7B"/>
    <w:rsid w:val="00A53548"/>
    <w:rsid w:val="00A54442"/>
    <w:rsid w:val="00A54C66"/>
    <w:rsid w:val="00A56EA9"/>
    <w:rsid w:val="00A56F8C"/>
    <w:rsid w:val="00A65F2C"/>
    <w:rsid w:val="00A80E12"/>
    <w:rsid w:val="00A87356"/>
    <w:rsid w:val="00A905D3"/>
    <w:rsid w:val="00A947F2"/>
    <w:rsid w:val="00AA6E94"/>
    <w:rsid w:val="00AB4CB4"/>
    <w:rsid w:val="00AB5841"/>
    <w:rsid w:val="00AB665F"/>
    <w:rsid w:val="00AC17D5"/>
    <w:rsid w:val="00AC4218"/>
    <w:rsid w:val="00AC78DA"/>
    <w:rsid w:val="00AD11DC"/>
    <w:rsid w:val="00AE1E19"/>
    <w:rsid w:val="00AE3A54"/>
    <w:rsid w:val="00AE7C85"/>
    <w:rsid w:val="00AF5424"/>
    <w:rsid w:val="00B00945"/>
    <w:rsid w:val="00B041A2"/>
    <w:rsid w:val="00B056C5"/>
    <w:rsid w:val="00B10B11"/>
    <w:rsid w:val="00B127AE"/>
    <w:rsid w:val="00B152E3"/>
    <w:rsid w:val="00B16C81"/>
    <w:rsid w:val="00B2585D"/>
    <w:rsid w:val="00B30043"/>
    <w:rsid w:val="00B31243"/>
    <w:rsid w:val="00B33EC7"/>
    <w:rsid w:val="00B33FB0"/>
    <w:rsid w:val="00B426B1"/>
    <w:rsid w:val="00B43E94"/>
    <w:rsid w:val="00B453FB"/>
    <w:rsid w:val="00B45E32"/>
    <w:rsid w:val="00B520EA"/>
    <w:rsid w:val="00B52311"/>
    <w:rsid w:val="00B52CED"/>
    <w:rsid w:val="00B54769"/>
    <w:rsid w:val="00B57816"/>
    <w:rsid w:val="00B61652"/>
    <w:rsid w:val="00B61E98"/>
    <w:rsid w:val="00B6342C"/>
    <w:rsid w:val="00B71C9D"/>
    <w:rsid w:val="00B81A34"/>
    <w:rsid w:val="00B81B83"/>
    <w:rsid w:val="00B91CB2"/>
    <w:rsid w:val="00B94394"/>
    <w:rsid w:val="00B97366"/>
    <w:rsid w:val="00BB20FB"/>
    <w:rsid w:val="00BB4CEC"/>
    <w:rsid w:val="00BB56A4"/>
    <w:rsid w:val="00BB59D7"/>
    <w:rsid w:val="00BD10F5"/>
    <w:rsid w:val="00BE0629"/>
    <w:rsid w:val="00BE1B85"/>
    <w:rsid w:val="00BE2352"/>
    <w:rsid w:val="00BE57E5"/>
    <w:rsid w:val="00BF0312"/>
    <w:rsid w:val="00BF195C"/>
    <w:rsid w:val="00BF2CB6"/>
    <w:rsid w:val="00BF2D32"/>
    <w:rsid w:val="00C04051"/>
    <w:rsid w:val="00C24DB4"/>
    <w:rsid w:val="00C3325E"/>
    <w:rsid w:val="00C5526E"/>
    <w:rsid w:val="00C6009D"/>
    <w:rsid w:val="00C60ECF"/>
    <w:rsid w:val="00C60FA2"/>
    <w:rsid w:val="00C63945"/>
    <w:rsid w:val="00C65F03"/>
    <w:rsid w:val="00C812BB"/>
    <w:rsid w:val="00C837FF"/>
    <w:rsid w:val="00C87F83"/>
    <w:rsid w:val="00C909F1"/>
    <w:rsid w:val="00C94538"/>
    <w:rsid w:val="00C94F2C"/>
    <w:rsid w:val="00C95EA5"/>
    <w:rsid w:val="00CA0006"/>
    <w:rsid w:val="00CA0D29"/>
    <w:rsid w:val="00CA5214"/>
    <w:rsid w:val="00CA780A"/>
    <w:rsid w:val="00CB188A"/>
    <w:rsid w:val="00CB46DF"/>
    <w:rsid w:val="00CB56EA"/>
    <w:rsid w:val="00CB7D50"/>
    <w:rsid w:val="00CC283C"/>
    <w:rsid w:val="00CD2473"/>
    <w:rsid w:val="00CD7474"/>
    <w:rsid w:val="00CE27F6"/>
    <w:rsid w:val="00CE7C94"/>
    <w:rsid w:val="00CE7D55"/>
    <w:rsid w:val="00CF1007"/>
    <w:rsid w:val="00CF3371"/>
    <w:rsid w:val="00CF4A5E"/>
    <w:rsid w:val="00D07BCB"/>
    <w:rsid w:val="00D10CF1"/>
    <w:rsid w:val="00D11E2F"/>
    <w:rsid w:val="00D155F9"/>
    <w:rsid w:val="00D23DA6"/>
    <w:rsid w:val="00D262B0"/>
    <w:rsid w:val="00D305BF"/>
    <w:rsid w:val="00D30F29"/>
    <w:rsid w:val="00D33456"/>
    <w:rsid w:val="00D34317"/>
    <w:rsid w:val="00D4406D"/>
    <w:rsid w:val="00D45E3F"/>
    <w:rsid w:val="00D46F64"/>
    <w:rsid w:val="00D54022"/>
    <w:rsid w:val="00D547C7"/>
    <w:rsid w:val="00D56010"/>
    <w:rsid w:val="00D56F2A"/>
    <w:rsid w:val="00D6233C"/>
    <w:rsid w:val="00D64641"/>
    <w:rsid w:val="00D74879"/>
    <w:rsid w:val="00D76771"/>
    <w:rsid w:val="00D83BDF"/>
    <w:rsid w:val="00D905FC"/>
    <w:rsid w:val="00D91D96"/>
    <w:rsid w:val="00D96727"/>
    <w:rsid w:val="00D97E53"/>
    <w:rsid w:val="00DA0B87"/>
    <w:rsid w:val="00DB02D3"/>
    <w:rsid w:val="00DB1186"/>
    <w:rsid w:val="00DB1473"/>
    <w:rsid w:val="00DB232B"/>
    <w:rsid w:val="00DB2B75"/>
    <w:rsid w:val="00DB6507"/>
    <w:rsid w:val="00DB7A92"/>
    <w:rsid w:val="00DC11D9"/>
    <w:rsid w:val="00DC1856"/>
    <w:rsid w:val="00DC6067"/>
    <w:rsid w:val="00DC7966"/>
    <w:rsid w:val="00DD1423"/>
    <w:rsid w:val="00DD42C2"/>
    <w:rsid w:val="00DD5C7C"/>
    <w:rsid w:val="00DD70CD"/>
    <w:rsid w:val="00DE0F2C"/>
    <w:rsid w:val="00DE3865"/>
    <w:rsid w:val="00DE400E"/>
    <w:rsid w:val="00DF327F"/>
    <w:rsid w:val="00DF398B"/>
    <w:rsid w:val="00DF4501"/>
    <w:rsid w:val="00DF5AD7"/>
    <w:rsid w:val="00E043DD"/>
    <w:rsid w:val="00E04DC3"/>
    <w:rsid w:val="00E05CD5"/>
    <w:rsid w:val="00E07977"/>
    <w:rsid w:val="00E1071D"/>
    <w:rsid w:val="00E12531"/>
    <w:rsid w:val="00E1331A"/>
    <w:rsid w:val="00E136BD"/>
    <w:rsid w:val="00E25482"/>
    <w:rsid w:val="00E34F48"/>
    <w:rsid w:val="00E4007F"/>
    <w:rsid w:val="00E459FA"/>
    <w:rsid w:val="00E47198"/>
    <w:rsid w:val="00E50816"/>
    <w:rsid w:val="00E50A55"/>
    <w:rsid w:val="00E558BD"/>
    <w:rsid w:val="00E60076"/>
    <w:rsid w:val="00E66D52"/>
    <w:rsid w:val="00E67E68"/>
    <w:rsid w:val="00E73698"/>
    <w:rsid w:val="00E749AC"/>
    <w:rsid w:val="00E8106F"/>
    <w:rsid w:val="00E83BE1"/>
    <w:rsid w:val="00E87B10"/>
    <w:rsid w:val="00E87EF1"/>
    <w:rsid w:val="00E945AF"/>
    <w:rsid w:val="00E9720E"/>
    <w:rsid w:val="00EA07FA"/>
    <w:rsid w:val="00EA1EC2"/>
    <w:rsid w:val="00EA2AE3"/>
    <w:rsid w:val="00EA343A"/>
    <w:rsid w:val="00EA41BE"/>
    <w:rsid w:val="00EA46B9"/>
    <w:rsid w:val="00EA4A8C"/>
    <w:rsid w:val="00EA7FB2"/>
    <w:rsid w:val="00EB0D67"/>
    <w:rsid w:val="00EB0EB8"/>
    <w:rsid w:val="00EB191E"/>
    <w:rsid w:val="00EC31E7"/>
    <w:rsid w:val="00ED0CED"/>
    <w:rsid w:val="00ED2AAB"/>
    <w:rsid w:val="00ED42B2"/>
    <w:rsid w:val="00EE0D93"/>
    <w:rsid w:val="00EE2217"/>
    <w:rsid w:val="00EE252A"/>
    <w:rsid w:val="00EF0791"/>
    <w:rsid w:val="00EF10E4"/>
    <w:rsid w:val="00EF3B43"/>
    <w:rsid w:val="00EF6DC3"/>
    <w:rsid w:val="00EF7E69"/>
    <w:rsid w:val="00F07BF3"/>
    <w:rsid w:val="00F1250D"/>
    <w:rsid w:val="00F2022A"/>
    <w:rsid w:val="00F239EC"/>
    <w:rsid w:val="00F2677C"/>
    <w:rsid w:val="00F27E9D"/>
    <w:rsid w:val="00F30302"/>
    <w:rsid w:val="00F30912"/>
    <w:rsid w:val="00F35AF9"/>
    <w:rsid w:val="00F40E1A"/>
    <w:rsid w:val="00F4463F"/>
    <w:rsid w:val="00F4501E"/>
    <w:rsid w:val="00F528A0"/>
    <w:rsid w:val="00F530B6"/>
    <w:rsid w:val="00F538BD"/>
    <w:rsid w:val="00F627BC"/>
    <w:rsid w:val="00F72E63"/>
    <w:rsid w:val="00F76083"/>
    <w:rsid w:val="00F817E8"/>
    <w:rsid w:val="00F84E23"/>
    <w:rsid w:val="00F85ED5"/>
    <w:rsid w:val="00F86861"/>
    <w:rsid w:val="00F877D5"/>
    <w:rsid w:val="00F9065B"/>
    <w:rsid w:val="00F95A80"/>
    <w:rsid w:val="00FA35FB"/>
    <w:rsid w:val="00FA36CF"/>
    <w:rsid w:val="00FA494B"/>
    <w:rsid w:val="00FA77F0"/>
    <w:rsid w:val="00FB2B13"/>
    <w:rsid w:val="00FB4B09"/>
    <w:rsid w:val="00FB6066"/>
    <w:rsid w:val="00FB6E68"/>
    <w:rsid w:val="00FB7E13"/>
    <w:rsid w:val="00FC1288"/>
    <w:rsid w:val="00FC36D0"/>
    <w:rsid w:val="00FD0805"/>
    <w:rsid w:val="00FD5DAD"/>
    <w:rsid w:val="00FE3352"/>
    <w:rsid w:val="00FF0C59"/>
    <w:rsid w:val="00FF1101"/>
    <w:rsid w:val="00FF4653"/>
    <w:rsid w:val="00FF76BB"/>
    <w:rsid w:val="00FF7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25"/>
    <w:pPr>
      <w:widowControl w:val="0"/>
      <w:jc w:val="both"/>
    </w:pPr>
  </w:style>
  <w:style w:type="paragraph" w:styleId="1">
    <w:name w:val="heading 1"/>
    <w:basedOn w:val="a"/>
    <w:next w:val="a"/>
    <w:link w:val="1Char"/>
    <w:uiPriority w:val="9"/>
    <w:qFormat/>
    <w:rsid w:val="00DC796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C28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538"/>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94538"/>
    <w:rPr>
      <w:sz w:val="18"/>
      <w:szCs w:val="18"/>
    </w:rPr>
  </w:style>
  <w:style w:type="paragraph" w:styleId="a4">
    <w:name w:val="footer"/>
    <w:basedOn w:val="a"/>
    <w:link w:val="Char0"/>
    <w:uiPriority w:val="99"/>
    <w:unhideWhenUsed/>
    <w:rsid w:val="00C94538"/>
    <w:pPr>
      <w:tabs>
        <w:tab w:val="center" w:pos="4513"/>
        <w:tab w:val="right" w:pos="9026"/>
      </w:tabs>
      <w:snapToGrid w:val="0"/>
      <w:jc w:val="left"/>
    </w:pPr>
    <w:rPr>
      <w:sz w:val="18"/>
      <w:szCs w:val="18"/>
    </w:rPr>
  </w:style>
  <w:style w:type="character" w:customStyle="1" w:styleId="Char0">
    <w:name w:val="页脚 Char"/>
    <w:basedOn w:val="a0"/>
    <w:link w:val="a4"/>
    <w:uiPriority w:val="99"/>
    <w:rsid w:val="00C94538"/>
    <w:rPr>
      <w:sz w:val="18"/>
      <w:szCs w:val="18"/>
    </w:rPr>
  </w:style>
  <w:style w:type="character" w:styleId="a5">
    <w:name w:val="annotation reference"/>
    <w:basedOn w:val="a0"/>
    <w:uiPriority w:val="99"/>
    <w:semiHidden/>
    <w:unhideWhenUsed/>
    <w:rsid w:val="00377D79"/>
    <w:rPr>
      <w:sz w:val="21"/>
      <w:szCs w:val="21"/>
    </w:rPr>
  </w:style>
  <w:style w:type="paragraph" w:styleId="a6">
    <w:name w:val="annotation text"/>
    <w:basedOn w:val="a"/>
    <w:link w:val="Char1"/>
    <w:uiPriority w:val="99"/>
    <w:semiHidden/>
    <w:unhideWhenUsed/>
    <w:rsid w:val="00377D79"/>
    <w:pPr>
      <w:jc w:val="left"/>
    </w:pPr>
  </w:style>
  <w:style w:type="character" w:customStyle="1" w:styleId="Char1">
    <w:name w:val="批注文字 Char"/>
    <w:basedOn w:val="a0"/>
    <w:link w:val="a6"/>
    <w:uiPriority w:val="99"/>
    <w:semiHidden/>
    <w:rsid w:val="00377D79"/>
  </w:style>
  <w:style w:type="paragraph" w:styleId="a7">
    <w:name w:val="annotation subject"/>
    <w:basedOn w:val="a6"/>
    <w:next w:val="a6"/>
    <w:link w:val="Char2"/>
    <w:uiPriority w:val="99"/>
    <w:semiHidden/>
    <w:unhideWhenUsed/>
    <w:rsid w:val="00377D79"/>
    <w:rPr>
      <w:b/>
      <w:bCs/>
    </w:rPr>
  </w:style>
  <w:style w:type="character" w:customStyle="1" w:styleId="Char2">
    <w:name w:val="批注主题 Char"/>
    <w:basedOn w:val="Char1"/>
    <w:link w:val="a7"/>
    <w:uiPriority w:val="99"/>
    <w:semiHidden/>
    <w:rsid w:val="00377D79"/>
    <w:rPr>
      <w:b/>
      <w:bCs/>
    </w:rPr>
  </w:style>
  <w:style w:type="paragraph" w:styleId="a8">
    <w:name w:val="Balloon Text"/>
    <w:basedOn w:val="a"/>
    <w:link w:val="Char3"/>
    <w:uiPriority w:val="99"/>
    <w:semiHidden/>
    <w:unhideWhenUsed/>
    <w:rsid w:val="00377D79"/>
    <w:rPr>
      <w:sz w:val="18"/>
      <w:szCs w:val="18"/>
    </w:rPr>
  </w:style>
  <w:style w:type="character" w:customStyle="1" w:styleId="Char3">
    <w:name w:val="批注框文本 Char"/>
    <w:basedOn w:val="a0"/>
    <w:link w:val="a8"/>
    <w:uiPriority w:val="99"/>
    <w:semiHidden/>
    <w:rsid w:val="00377D79"/>
    <w:rPr>
      <w:sz w:val="18"/>
      <w:szCs w:val="18"/>
    </w:rPr>
  </w:style>
  <w:style w:type="paragraph" w:styleId="a9">
    <w:name w:val="Date"/>
    <w:basedOn w:val="a"/>
    <w:next w:val="a"/>
    <w:link w:val="Char4"/>
    <w:uiPriority w:val="99"/>
    <w:semiHidden/>
    <w:unhideWhenUsed/>
    <w:rsid w:val="00E50A55"/>
    <w:pPr>
      <w:ind w:leftChars="2500" w:left="100"/>
    </w:pPr>
  </w:style>
  <w:style w:type="character" w:customStyle="1" w:styleId="Char4">
    <w:name w:val="日期 Char"/>
    <w:basedOn w:val="a0"/>
    <w:link w:val="a9"/>
    <w:uiPriority w:val="99"/>
    <w:semiHidden/>
    <w:rsid w:val="00E50A55"/>
  </w:style>
  <w:style w:type="character" w:customStyle="1" w:styleId="1Char">
    <w:name w:val="标题 1 Char"/>
    <w:basedOn w:val="a0"/>
    <w:link w:val="1"/>
    <w:uiPriority w:val="9"/>
    <w:rsid w:val="00DC7966"/>
    <w:rPr>
      <w:b/>
      <w:bCs/>
      <w:kern w:val="44"/>
      <w:sz w:val="44"/>
      <w:szCs w:val="44"/>
    </w:rPr>
  </w:style>
  <w:style w:type="paragraph" w:styleId="TOC">
    <w:name w:val="TOC Heading"/>
    <w:basedOn w:val="1"/>
    <w:next w:val="a"/>
    <w:uiPriority w:val="39"/>
    <w:semiHidden/>
    <w:unhideWhenUsed/>
    <w:qFormat/>
    <w:rsid w:val="00DC7966"/>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0">
    <w:name w:val="toc 2"/>
    <w:basedOn w:val="a"/>
    <w:next w:val="a"/>
    <w:autoRedefine/>
    <w:uiPriority w:val="39"/>
    <w:unhideWhenUsed/>
    <w:qFormat/>
    <w:rsid w:val="00DC7966"/>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DC7966"/>
    <w:pPr>
      <w:widowControl/>
      <w:spacing w:after="100" w:line="276" w:lineRule="auto"/>
      <w:jc w:val="left"/>
    </w:pPr>
    <w:rPr>
      <w:kern w:val="0"/>
      <w:sz w:val="22"/>
    </w:rPr>
  </w:style>
  <w:style w:type="paragraph" w:styleId="3">
    <w:name w:val="toc 3"/>
    <w:basedOn w:val="a"/>
    <w:next w:val="a"/>
    <w:autoRedefine/>
    <w:uiPriority w:val="39"/>
    <w:semiHidden/>
    <w:unhideWhenUsed/>
    <w:qFormat/>
    <w:rsid w:val="00DC7966"/>
    <w:pPr>
      <w:widowControl/>
      <w:spacing w:after="100" w:line="276" w:lineRule="auto"/>
      <w:ind w:left="440"/>
      <w:jc w:val="left"/>
    </w:pPr>
    <w:rPr>
      <w:kern w:val="0"/>
      <w:sz w:val="22"/>
    </w:rPr>
  </w:style>
  <w:style w:type="character" w:styleId="aa">
    <w:name w:val="Hyperlink"/>
    <w:basedOn w:val="a0"/>
    <w:uiPriority w:val="99"/>
    <w:unhideWhenUsed/>
    <w:rsid w:val="005868DE"/>
    <w:rPr>
      <w:color w:val="0563C1" w:themeColor="hyperlink"/>
      <w:u w:val="single"/>
    </w:rPr>
  </w:style>
  <w:style w:type="character" w:customStyle="1" w:styleId="2Char">
    <w:name w:val="标题 2 Char"/>
    <w:basedOn w:val="a0"/>
    <w:link w:val="2"/>
    <w:uiPriority w:val="9"/>
    <w:semiHidden/>
    <w:rsid w:val="00CC283C"/>
    <w:rPr>
      <w:rFonts w:asciiTheme="majorHAnsi" w:eastAsiaTheme="majorEastAsia" w:hAnsiTheme="majorHAnsi" w:cstheme="majorBidi"/>
      <w:b/>
      <w:bCs/>
      <w:sz w:val="32"/>
      <w:szCs w:val="32"/>
    </w:rPr>
  </w:style>
  <w:style w:type="paragraph" w:styleId="ab">
    <w:name w:val="List Paragraph"/>
    <w:basedOn w:val="a"/>
    <w:uiPriority w:val="34"/>
    <w:qFormat/>
    <w:rsid w:val="003914C4"/>
    <w:pPr>
      <w:spacing w:line="360" w:lineRule="auto"/>
      <w:ind w:firstLineChars="200" w:firstLine="420"/>
    </w:pPr>
    <w:rPr>
      <w:sz w:val="24"/>
    </w:rPr>
  </w:style>
  <w:style w:type="paragraph" w:styleId="ac">
    <w:name w:val="footnote text"/>
    <w:basedOn w:val="a"/>
    <w:link w:val="Char5"/>
    <w:uiPriority w:val="99"/>
    <w:semiHidden/>
    <w:unhideWhenUsed/>
    <w:rsid w:val="009C1CD4"/>
    <w:pPr>
      <w:snapToGrid w:val="0"/>
      <w:jc w:val="left"/>
    </w:pPr>
    <w:rPr>
      <w:sz w:val="18"/>
      <w:szCs w:val="18"/>
    </w:rPr>
  </w:style>
  <w:style w:type="character" w:customStyle="1" w:styleId="Char5">
    <w:name w:val="脚注文本 Char"/>
    <w:basedOn w:val="a0"/>
    <w:link w:val="ac"/>
    <w:uiPriority w:val="99"/>
    <w:semiHidden/>
    <w:rsid w:val="009C1CD4"/>
    <w:rPr>
      <w:sz w:val="18"/>
      <w:szCs w:val="18"/>
    </w:rPr>
  </w:style>
  <w:style w:type="character" w:styleId="ad">
    <w:name w:val="footnote reference"/>
    <w:basedOn w:val="a0"/>
    <w:uiPriority w:val="99"/>
    <w:semiHidden/>
    <w:unhideWhenUsed/>
    <w:rsid w:val="009C1CD4"/>
    <w:rPr>
      <w:vertAlign w:val="superscript"/>
    </w:rPr>
  </w:style>
  <w:style w:type="paragraph" w:styleId="ae">
    <w:name w:val="Normal (Web)"/>
    <w:basedOn w:val="a"/>
    <w:uiPriority w:val="99"/>
    <w:unhideWhenUsed/>
    <w:rsid w:val="00EA7FB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9763">
      <w:bodyDiv w:val="1"/>
      <w:marLeft w:val="0"/>
      <w:marRight w:val="0"/>
      <w:marTop w:val="0"/>
      <w:marBottom w:val="0"/>
      <w:divBdr>
        <w:top w:val="none" w:sz="0" w:space="0" w:color="auto"/>
        <w:left w:val="none" w:sz="0" w:space="0" w:color="auto"/>
        <w:bottom w:val="none" w:sz="0" w:space="0" w:color="auto"/>
        <w:right w:val="none" w:sz="0" w:space="0" w:color="auto"/>
      </w:divBdr>
    </w:div>
    <w:div w:id="309021561">
      <w:bodyDiv w:val="1"/>
      <w:marLeft w:val="0"/>
      <w:marRight w:val="0"/>
      <w:marTop w:val="0"/>
      <w:marBottom w:val="0"/>
      <w:divBdr>
        <w:top w:val="none" w:sz="0" w:space="0" w:color="auto"/>
        <w:left w:val="none" w:sz="0" w:space="0" w:color="auto"/>
        <w:bottom w:val="none" w:sz="0" w:space="0" w:color="auto"/>
        <w:right w:val="none" w:sz="0" w:space="0" w:color="auto"/>
      </w:divBdr>
    </w:div>
    <w:div w:id="314799390">
      <w:bodyDiv w:val="1"/>
      <w:marLeft w:val="0"/>
      <w:marRight w:val="0"/>
      <w:marTop w:val="0"/>
      <w:marBottom w:val="0"/>
      <w:divBdr>
        <w:top w:val="none" w:sz="0" w:space="0" w:color="auto"/>
        <w:left w:val="none" w:sz="0" w:space="0" w:color="auto"/>
        <w:bottom w:val="none" w:sz="0" w:space="0" w:color="auto"/>
        <w:right w:val="none" w:sz="0" w:space="0" w:color="auto"/>
      </w:divBdr>
    </w:div>
    <w:div w:id="827018076">
      <w:bodyDiv w:val="1"/>
      <w:marLeft w:val="0"/>
      <w:marRight w:val="0"/>
      <w:marTop w:val="0"/>
      <w:marBottom w:val="0"/>
      <w:divBdr>
        <w:top w:val="none" w:sz="0" w:space="0" w:color="auto"/>
        <w:left w:val="none" w:sz="0" w:space="0" w:color="auto"/>
        <w:bottom w:val="none" w:sz="0" w:space="0" w:color="auto"/>
        <w:right w:val="none" w:sz="0" w:space="0" w:color="auto"/>
      </w:divBdr>
    </w:div>
    <w:div w:id="1101800062">
      <w:bodyDiv w:val="1"/>
      <w:marLeft w:val="0"/>
      <w:marRight w:val="0"/>
      <w:marTop w:val="0"/>
      <w:marBottom w:val="0"/>
      <w:divBdr>
        <w:top w:val="none" w:sz="0" w:space="0" w:color="auto"/>
        <w:left w:val="none" w:sz="0" w:space="0" w:color="auto"/>
        <w:bottom w:val="none" w:sz="0" w:space="0" w:color="auto"/>
        <w:right w:val="none" w:sz="0" w:space="0" w:color="auto"/>
      </w:divBdr>
    </w:div>
    <w:div w:id="1163087683">
      <w:bodyDiv w:val="1"/>
      <w:marLeft w:val="0"/>
      <w:marRight w:val="0"/>
      <w:marTop w:val="0"/>
      <w:marBottom w:val="0"/>
      <w:divBdr>
        <w:top w:val="none" w:sz="0" w:space="0" w:color="auto"/>
        <w:left w:val="none" w:sz="0" w:space="0" w:color="auto"/>
        <w:bottom w:val="none" w:sz="0" w:space="0" w:color="auto"/>
        <w:right w:val="none" w:sz="0" w:space="0" w:color="auto"/>
      </w:divBdr>
    </w:div>
    <w:div w:id="1523283734">
      <w:bodyDiv w:val="1"/>
      <w:marLeft w:val="0"/>
      <w:marRight w:val="0"/>
      <w:marTop w:val="0"/>
      <w:marBottom w:val="0"/>
      <w:divBdr>
        <w:top w:val="none" w:sz="0" w:space="0" w:color="auto"/>
        <w:left w:val="none" w:sz="0" w:space="0" w:color="auto"/>
        <w:bottom w:val="none" w:sz="0" w:space="0" w:color="auto"/>
        <w:right w:val="none" w:sz="0" w:space="0" w:color="auto"/>
      </w:divBdr>
    </w:div>
    <w:div w:id="1524048058">
      <w:bodyDiv w:val="1"/>
      <w:marLeft w:val="0"/>
      <w:marRight w:val="0"/>
      <w:marTop w:val="0"/>
      <w:marBottom w:val="0"/>
      <w:divBdr>
        <w:top w:val="none" w:sz="0" w:space="0" w:color="auto"/>
        <w:left w:val="none" w:sz="0" w:space="0" w:color="auto"/>
        <w:bottom w:val="none" w:sz="0" w:space="0" w:color="auto"/>
        <w:right w:val="none" w:sz="0" w:space="0" w:color="auto"/>
      </w:divBdr>
    </w:div>
    <w:div w:id="1600916797">
      <w:bodyDiv w:val="1"/>
      <w:marLeft w:val="0"/>
      <w:marRight w:val="0"/>
      <w:marTop w:val="0"/>
      <w:marBottom w:val="0"/>
      <w:divBdr>
        <w:top w:val="none" w:sz="0" w:space="0" w:color="auto"/>
        <w:left w:val="none" w:sz="0" w:space="0" w:color="auto"/>
        <w:bottom w:val="none" w:sz="0" w:space="0" w:color="auto"/>
        <w:right w:val="none" w:sz="0" w:space="0" w:color="auto"/>
      </w:divBdr>
    </w:div>
    <w:div w:id="1975021203">
      <w:bodyDiv w:val="1"/>
      <w:marLeft w:val="0"/>
      <w:marRight w:val="0"/>
      <w:marTop w:val="0"/>
      <w:marBottom w:val="0"/>
      <w:divBdr>
        <w:top w:val="none" w:sz="0" w:space="0" w:color="auto"/>
        <w:left w:val="none" w:sz="0" w:space="0" w:color="auto"/>
        <w:bottom w:val="none" w:sz="0" w:space="0" w:color="auto"/>
        <w:right w:val="none" w:sz="0" w:space="0" w:color="auto"/>
      </w:divBdr>
    </w:div>
    <w:div w:id="2020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798668-5014849.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uanjian.cnki.com.cn/Search/Result?author=%E5%BC%A0%E4%B8%B9%E4%B8%B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1173090-124084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so.com/doc/5150959-5381010.html" TargetMode="External"/><Relationship Id="rId4" Type="http://schemas.openxmlformats.org/officeDocument/2006/relationships/settings" Target="settings.xml"/><Relationship Id="rId9" Type="http://schemas.openxmlformats.org/officeDocument/2006/relationships/hyperlink" Target="https://baike.so.com/doc/3100265-3267739.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87F4-47D3-499D-AA28-3B94A491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19</Pages>
  <Words>9538</Words>
  <Characters>10492</Characters>
  <Application>Microsoft Office Word</Application>
  <DocSecurity>0</DocSecurity>
  <Lines>617</Lines>
  <Paragraphs>572</Paragraphs>
  <ScaleCrop>false</ScaleCrop>
  <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ding</dc:creator>
  <cp:lastModifiedBy>Administrator</cp:lastModifiedBy>
  <cp:revision>245</cp:revision>
  <cp:lastPrinted>2018-11-06T22:29:00Z</cp:lastPrinted>
  <dcterms:created xsi:type="dcterms:W3CDTF">2018-10-30T13:37:00Z</dcterms:created>
  <dcterms:modified xsi:type="dcterms:W3CDTF">2018-11-07T13:28:00Z</dcterms:modified>
</cp:coreProperties>
</file>